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3" Type="http://schemas.openxmlformats.org/package/2006/relationships/metadata/core-properties" Target="docProps/core.xml"/><Relationship Id="rId4" Type="http://schemas.openxmlformats.org/officeDocument/2006/relationships/extended-properties" Target="docProps/app.xml"/><Relationship Id="rId2" Type="http://schemas.openxmlformats.org/officeDocument/2006/relationships/custom-properties" Target="docProps/custom.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body>
    <w:p>
      <w:pPr>
        <w:pStyle w:val="BodyText"/>
        <w:spacing w:line="248" w:lineRule="auto"/>
        <w:rPr/>
      </w:pPr>
      <w:r/>
    </w:p>
    <w:p>
      <w:pPr>
        <w:pStyle w:val="BodyText"/>
        <w:spacing w:line="248"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spacing w:line="803" w:lineRule="exact"/>
        <w:rPr/>
      </w:pPr>
      <w:r>
        <w:rPr>
          <w:position w:val="-16"/>
        </w:rPr>
        <w:pict>
          <v:shape id="_x0000_s2" style="mso-position-vertical-relative:line;mso-position-horizontal-relative:char;width:467.75pt;height:40.15pt;" fillcolor="#FFFFFF" filled="true" stroked="false" type="#_x0000_t202">
            <v:fill on="true"/>
            <v:stroke on="false"/>
            <v:path/>
            <v:imagedata o:title=""/>
            <o:lock v:ext="edit" aspectratio="false"/>
            <v:textbox inset="0mm,0mm,0mm,0mm">
              <w:txbxContent>
                <w:p>
                  <w:pPr>
                    <w:ind w:left="2890"/>
                    <w:spacing w:before="88" w:line="233" w:lineRule="auto"/>
                    <w:rPr>
                      <w:rFonts w:ascii="FZDaBiaoSong-B06" w:hAnsi="FZDaBiaoSong-B06" w:eastAsia="FZDaBiaoSong-B06" w:cs="FZDaBiaoSong-B06"/>
                      <w:sz w:val="60"/>
                      <w:szCs w:val="60"/>
                    </w:rPr>
                  </w:pPr>
                  <w:r>
                    <w:rPr>
                      <w:rFonts w:ascii="FZDaBiaoSong-B06" w:hAnsi="FZDaBiaoSong-B06" w:eastAsia="FZDaBiaoSong-B06" w:cs="FZDaBiaoSong-B06"/>
                      <w:sz w:val="60"/>
                      <w:szCs w:val="60"/>
                      <w:color w:val="231F20"/>
                      <w:spacing w:val="-2"/>
                    </w:rPr>
                    <w:t>基础与概念篇</w:t>
                  </w:r>
                </w:p>
              </w:txbxContent>
            </v:textbox>
          </v:shape>
        </w:pict>
      </w:r>
    </w:p>
    <w:p>
      <w:pPr>
        <w:spacing w:line="803" w:lineRule="exact"/>
        <w:sectPr>
          <w:headerReference w:type="default" r:id="rId1"/>
          <w:pgSz w:w="9355" w:h="13607"/>
          <w:pgMar w:top="400" w:right="0" w:bottom="0" w:left="0" w:header="0" w:footer="0" w:gutter="0"/>
        </w:sectPr>
        <w:rPr/>
      </w:pPr>
    </w:p>
    <w:p>
      <w:pPr>
        <w:pStyle w:val="BodyText"/>
        <w:spacing w:line="380" w:lineRule="auto"/>
        <w:rPr/>
      </w:pPr>
      <w:r/>
    </w:p>
    <w:p>
      <w:pPr>
        <w:ind w:left="700"/>
        <w:spacing w:before="159" w:line="200" w:lineRule="auto"/>
        <w:outlineLvl w:val="0"/>
        <w:rPr>
          <w:rFonts w:ascii="FZZhengHeiS-DB-GB" w:hAnsi="FZZhengHeiS-DB-GB" w:eastAsia="FZZhengHeiS-DB-GB" w:cs="FZZhengHeiS-DB-GB"/>
          <w:sz w:val="40"/>
          <w:szCs w:val="40"/>
        </w:rPr>
      </w:pPr>
      <w:r>
        <w:drawing>
          <wp:anchor distT="0" distB="0" distL="0" distR="0" simplePos="0" relativeHeight="251658240" behindDoc="1" locked="0" layoutInCell="1" allowOverlap="1">
            <wp:simplePos x="0" y="0"/>
            <wp:positionH relativeFrom="column">
              <wp:posOffset>0</wp:posOffset>
            </wp:positionH>
            <wp:positionV relativeFrom="paragraph">
              <wp:posOffset>-136088</wp:posOffset>
            </wp:positionV>
            <wp:extent cx="5939982" cy="676808"/>
            <wp:effectExtent l="0" t="0" r="0" b="0"/>
            <wp:wrapNone/>
            <wp:docPr id="4" name="IM 4"/>
            <wp:cNvGraphicFramePr/>
            <a:graphic>
              <a:graphicData uri="http://schemas.openxmlformats.org/drawingml/2006/picture">
                <pic:pic>
                  <pic:nvPicPr>
                    <pic:cNvPr id="4" name="IM 4"/>
                    <pic:cNvPicPr/>
                  </pic:nvPicPr>
                  <pic:blipFill>
                    <a:blip r:embed="rId3"/>
                    <a:stretch>
                      <a:fillRect/>
                    </a:stretch>
                  </pic:blipFill>
                  <pic:spPr>
                    <a:xfrm rot="0">
                      <a:off x="0" y="0"/>
                      <a:ext cx="5939982" cy="676808"/>
                    </a:xfrm>
                    <a:prstGeom prst="rect">
                      <a:avLst/>
                    </a:prstGeom>
                  </pic:spPr>
                </pic:pic>
              </a:graphicData>
            </a:graphic>
          </wp:anchor>
        </w:drawing>
      </w:r>
      <w:r>
        <w:rPr>
          <w:rFonts w:ascii="FZZhengHeiS-DB-GB" w:hAnsi="FZZhengHeiS-DB-GB" w:eastAsia="FZZhengHeiS-DB-GB" w:cs="FZZhengHeiS-DB-GB"/>
          <w:sz w:val="40"/>
          <w:szCs w:val="40"/>
          <w:color w:val="231F20"/>
          <w:spacing w:val="-1"/>
        </w:rPr>
        <w:t>第1章   融媒体及相关技术基础</w:t>
      </w:r>
    </w:p>
    <w:p>
      <w:pPr>
        <w:pStyle w:val="BodyText"/>
        <w:spacing w:line="461" w:lineRule="auto"/>
        <w:rPr/>
      </w:pPr>
      <w:r/>
    </w:p>
    <w:p>
      <w:pPr>
        <w:ind w:left="686" w:right="563" w:firstLine="415"/>
        <w:spacing w:before="68" w:line="301" w:lineRule="auto"/>
        <w:jc w:val="both"/>
        <w:rPr>
          <w:rFonts w:ascii="SimSun" w:hAnsi="SimSun" w:eastAsia="SimSun" w:cs="SimSun"/>
          <w:sz w:val="21"/>
          <w:szCs w:val="21"/>
        </w:rPr>
      </w:pPr>
      <w:r>
        <w:rPr>
          <w:rFonts w:ascii="SimSun" w:hAnsi="SimSun" w:eastAsia="SimSun" w:cs="SimSun"/>
          <w:sz w:val="21"/>
          <w:szCs w:val="21"/>
          <w:color w:val="231F20"/>
          <w:spacing w:val="-2"/>
        </w:rPr>
        <w:t>随着网络信息技术的发展和普及，人类社会已经进</w:t>
      </w:r>
      <w:r>
        <w:rPr>
          <w:rFonts w:ascii="SimSun" w:hAnsi="SimSun" w:eastAsia="SimSun" w:cs="SimSun"/>
          <w:sz w:val="21"/>
          <w:szCs w:val="21"/>
          <w:color w:val="231F20"/>
          <w:spacing w:val="-3"/>
        </w:rPr>
        <w:t>入融合媒体时代。近年来，我国几</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大主流媒体（如央视、新华社等）均积极转变发展思路，努力突破</w:t>
      </w:r>
      <w:r>
        <w:rPr>
          <w:rFonts w:ascii="SimSun" w:hAnsi="SimSun" w:eastAsia="SimSun" w:cs="SimSun"/>
          <w:sz w:val="21"/>
          <w:szCs w:val="21"/>
          <w:color w:val="231F20"/>
          <w:spacing w:val="-3"/>
        </w:rPr>
        <w:t>传统媒体的束缚，先后</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成立了网络电视传播平台，这预示着传统媒体（如广播、电视）将</w:t>
      </w:r>
      <w:r>
        <w:rPr>
          <w:rFonts w:ascii="SimSun" w:hAnsi="SimSun" w:eastAsia="SimSun" w:cs="SimSun"/>
          <w:sz w:val="21"/>
          <w:szCs w:val="21"/>
          <w:color w:val="231F20"/>
          <w:spacing w:val="-3"/>
        </w:rPr>
        <w:t>发生革命性转变。“</w:t>
      </w:r>
      <w:r>
        <w:rPr>
          <w:rFonts w:ascii="FZHei-B01" w:hAnsi="FZHei-B01" w:eastAsia="FZHei-B01" w:cs="FZHei-B01"/>
          <w:sz w:val="21"/>
          <w:szCs w:val="21"/>
          <w:color w:val="231F20"/>
          <w:spacing w:val="-3"/>
        </w:rPr>
        <w:t>传</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2"/>
        </w:rPr>
        <w:t>统媒体和新兴媒体不是取代关系，而是迭代关系；不是谁主谁次，</w:t>
      </w:r>
      <w:r>
        <w:rPr>
          <w:rFonts w:ascii="FZHei-B01" w:hAnsi="FZHei-B01" w:eastAsia="FZHei-B01" w:cs="FZHei-B01"/>
          <w:sz w:val="21"/>
          <w:szCs w:val="21"/>
          <w:color w:val="231F20"/>
          <w:spacing w:val="-3"/>
        </w:rPr>
        <w:t>而是此长彼长；不是谁</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1"/>
        </w:rPr>
        <w:t>强谁弱，而是优势互补</w:t>
      </w:r>
      <w:r>
        <w:rPr>
          <w:rFonts w:ascii="Corbel" w:hAnsi="Corbel" w:eastAsia="Corbel" w:cs="Corbel"/>
          <w:sz w:val="12"/>
          <w:szCs w:val="12"/>
          <w:color w:val="231F20"/>
          <w:spacing w:val="-1"/>
          <w:position w:val="9"/>
        </w:rPr>
        <w:t>①</w:t>
      </w:r>
      <w:r>
        <w:rPr>
          <w:rFonts w:ascii="Corbel" w:hAnsi="Corbel" w:eastAsia="Corbel" w:cs="Corbel"/>
          <w:sz w:val="12"/>
          <w:szCs w:val="12"/>
          <w:color w:val="231F20"/>
          <w:spacing w:val="-5"/>
          <w:position w:val="9"/>
        </w:rPr>
        <w:t xml:space="preserve"> </w:t>
      </w:r>
      <w:r>
        <w:rPr>
          <w:rFonts w:ascii="FZHei-B01" w:hAnsi="FZHei-B01" w:eastAsia="FZHei-B01" w:cs="FZHei-B01"/>
          <w:sz w:val="21"/>
          <w:szCs w:val="21"/>
          <w:color w:val="231F20"/>
          <w:spacing w:val="-1"/>
        </w:rPr>
        <w:t>。</w:t>
      </w:r>
      <w:r>
        <w:rPr>
          <w:rFonts w:ascii="FZHei-B01" w:hAnsi="FZHei-B01" w:eastAsia="FZHei-B01" w:cs="FZHei-B01"/>
          <w:sz w:val="21"/>
          <w:szCs w:val="21"/>
          <w:color w:val="231F20"/>
          <w:spacing w:val="-30"/>
        </w:rPr>
        <w:t xml:space="preserve"> </w:t>
      </w:r>
      <w:r>
        <w:rPr>
          <w:rFonts w:ascii="SimSun" w:hAnsi="SimSun" w:eastAsia="SimSun" w:cs="SimSun"/>
          <w:sz w:val="21"/>
          <w:szCs w:val="21"/>
          <w:color w:val="231F20"/>
          <w:spacing w:val="-1"/>
        </w:rPr>
        <w:t>”在融合媒体时代的挑战下，我国传统广播电视传媒</w:t>
      </w:r>
      <w:r>
        <w:rPr>
          <w:rFonts w:ascii="SimSun" w:hAnsi="SimSun" w:eastAsia="SimSun" w:cs="SimSun"/>
          <w:sz w:val="21"/>
          <w:szCs w:val="21"/>
          <w:color w:val="231F20"/>
          <w:spacing w:val="-2"/>
        </w:rPr>
        <w:t>面临前所</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未有的挑战，为了能够符合时代发展的需求，改革不能只采取零碎</w:t>
      </w:r>
      <w:r>
        <w:rPr>
          <w:rFonts w:ascii="SimSun" w:hAnsi="SimSun" w:eastAsia="SimSun" w:cs="SimSun"/>
          <w:sz w:val="21"/>
          <w:szCs w:val="21"/>
          <w:color w:val="231F20"/>
          <w:spacing w:val="-3"/>
        </w:rPr>
        <w:t>化的改变、调整，而是</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要以融合媒体技术为基础，对传统广播电视进行重新定位，不断强化传统广播电视媒体的</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6"/>
        </w:rPr>
        <w:t>传播形式、品牌塑造、内容互动等，从而构建一个新型的广播电视融合媒体时代。</w:t>
      </w:r>
    </w:p>
    <w:p>
      <w:pPr>
        <w:spacing w:before="52"/>
        <w:rPr/>
      </w:pPr>
      <w:r/>
    </w:p>
    <w:tbl>
      <w:tblPr>
        <w:tblStyle w:val="TableNormal"/>
        <w:tblW w:w="8100" w:type="dxa"/>
        <w:tblInd w:w="682" w:type="dxa"/>
        <w:tblLayout w:type="fixed"/>
        <w:tblBorders>
          <w:left w:val="single" w:color="231F20" w:sz="2" w:space="0"/>
          <w:bottom w:val="single" w:color="231F20" w:sz="4" w:space="0"/>
          <w:right w:val="single" w:color="231F20" w:sz="2" w:space="0"/>
          <w:top w:val="single" w:color="231F20" w:sz="4" w:space="0"/>
        </w:tblBorders>
      </w:tblPr>
      <w:tblGrid>
        <w:gridCol w:w="8100"/>
      </w:tblGrid>
      <w:tr>
        <w:trPr>
          <w:trHeight w:val="459" w:hRule="atLeast"/>
        </w:trPr>
        <w:tc>
          <w:tcPr>
            <w:tcW w:w="8100" w:type="dxa"/>
            <w:vAlign w:val="top"/>
          </w:tcPr>
          <w:p>
            <w:pPr>
              <w:ind w:left="155"/>
              <w:spacing w:before="66" w:line="202" w:lineRule="auto"/>
              <w:rPr>
                <w:rFonts w:ascii="FZYaSong-DB-GBK" w:hAnsi="FZYaSong-DB-GBK" w:eastAsia="FZYaSong-DB-GBK" w:cs="FZYaSong-DB-GBK"/>
                <w:sz w:val="30"/>
                <w:szCs w:val="30"/>
              </w:rPr>
            </w:pPr>
            <w:r>
              <w:rPr>
                <w:rFonts w:ascii="FZYaSong-DB-GBK" w:hAnsi="FZYaSong-DB-GBK" w:eastAsia="FZYaSong-DB-GBK" w:cs="FZYaSong-DB-GBK"/>
                <w:sz w:val="30"/>
                <w:szCs w:val="30"/>
                <w:color w:val="231F20"/>
                <w:spacing w:val="-7"/>
              </w:rPr>
              <w:t>1.1  融媒体</w:t>
            </w:r>
          </w:p>
        </w:tc>
      </w:tr>
    </w:tbl>
    <w:p>
      <w:pPr>
        <w:pStyle w:val="BodyText"/>
        <w:spacing w:line="259" w:lineRule="auto"/>
        <w:rPr/>
      </w:pPr>
      <w:r/>
    </w:p>
    <w:p>
      <w:pPr>
        <w:ind w:left="686" w:right="566" w:firstLine="405"/>
        <w:spacing w:before="68" w:line="317" w:lineRule="auto"/>
        <w:rPr>
          <w:rFonts w:ascii="SimSun" w:hAnsi="SimSun" w:eastAsia="SimSun" w:cs="SimSun"/>
          <w:sz w:val="21"/>
          <w:szCs w:val="21"/>
        </w:rPr>
      </w:pPr>
      <w:r>
        <w:rPr>
          <w:rFonts w:ascii="SimSun" w:hAnsi="SimSun" w:eastAsia="SimSun" w:cs="SimSun"/>
          <w:sz w:val="21"/>
          <w:szCs w:val="21"/>
          <w:color w:val="231F20"/>
          <w:spacing w:val="3"/>
        </w:rPr>
        <w:t>现代传播技术的不断进步，使得媒体形式呈现出新的发展变化和趋势：传播</w:t>
      </w:r>
      <w:r>
        <w:rPr>
          <w:rFonts w:ascii="SimSun" w:hAnsi="SimSun" w:eastAsia="SimSun" w:cs="SimSun"/>
          <w:sz w:val="21"/>
          <w:szCs w:val="21"/>
          <w:color w:val="231F20"/>
          <w:spacing w:val="2"/>
        </w:rPr>
        <w:t>内容、</w:t>
      </w:r>
      <w:r>
        <w:rPr>
          <w:rFonts w:ascii="SimSun" w:hAnsi="SimSun" w:eastAsia="SimSun" w:cs="SimSun"/>
          <w:sz w:val="21"/>
          <w:szCs w:val="21"/>
          <w:color w:val="231F20"/>
        </w:rPr>
        <w:t xml:space="preserve"> </w:t>
      </w:r>
      <w:r>
        <w:rPr>
          <w:rFonts w:ascii="SimSun" w:hAnsi="SimSun" w:eastAsia="SimSun" w:cs="SimSun"/>
          <w:sz w:val="21"/>
          <w:szCs w:val="21"/>
          <w:color w:val="231F20"/>
          <w:spacing w:val="10"/>
        </w:rPr>
        <w:t>传播媒介、传播功能全面融合渗透， 为此人们常使用一个概括词—</w:t>
      </w:r>
      <w:r>
        <w:rPr>
          <w:rFonts w:ascii="SimSun" w:hAnsi="SimSun" w:eastAsia="SimSun" w:cs="SimSun"/>
          <w:sz w:val="21"/>
          <w:szCs w:val="21"/>
          <w:color w:val="231F20"/>
          <w:spacing w:val="-40"/>
        </w:rPr>
        <w:t xml:space="preserve"> </w:t>
      </w:r>
      <w:r>
        <w:rPr>
          <w:rFonts w:ascii="SimSun" w:hAnsi="SimSun" w:eastAsia="SimSun" w:cs="SimSun"/>
          <w:sz w:val="21"/>
          <w:szCs w:val="21"/>
          <w:color w:val="231F20"/>
          <w:spacing w:val="10"/>
        </w:rPr>
        <w:t>“全媒体”来代</w:t>
      </w:r>
      <w:r>
        <w:rPr>
          <w:rFonts w:ascii="SimSun" w:hAnsi="SimSun" w:eastAsia="SimSun" w:cs="SimSun"/>
          <w:sz w:val="21"/>
          <w:szCs w:val="21"/>
          <w:color w:val="231F20"/>
        </w:rPr>
        <w:t xml:space="preserve"> </w:t>
      </w:r>
      <w:r>
        <w:rPr>
          <w:rFonts w:ascii="SimSun" w:hAnsi="SimSun" w:eastAsia="SimSun" w:cs="SimSun"/>
          <w:sz w:val="21"/>
          <w:szCs w:val="21"/>
          <w:color w:val="231F20"/>
          <w:spacing w:val="1"/>
        </w:rPr>
        <w:t>称。目前，学术界对于全媒体的概念还未正式提出一个统一的标准。图</w:t>
      </w:r>
      <w:r>
        <w:rPr>
          <w:rFonts w:ascii="Times New Roman" w:hAnsi="Times New Roman" w:eastAsia="Times New Roman" w:cs="Times New Roman"/>
          <w:sz w:val="21"/>
          <w:szCs w:val="21"/>
          <w:color w:val="231F20"/>
          <w:spacing w:val="1"/>
        </w:rPr>
        <w:t>1-1</w:t>
      </w:r>
      <w:r>
        <w:rPr>
          <w:rFonts w:ascii="SimSun" w:hAnsi="SimSun" w:eastAsia="SimSun" w:cs="SimSun"/>
          <w:sz w:val="21"/>
          <w:szCs w:val="21"/>
          <w:color w:val="231F20"/>
          <w:spacing w:val="1"/>
        </w:rPr>
        <w:t>为全媒体中各</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4"/>
        </w:rPr>
        <w:t>媒体之间的关系。</w:t>
      </w:r>
    </w:p>
    <w:p>
      <w:pPr>
        <w:spacing w:before="9"/>
        <w:rPr/>
      </w:pPr>
      <w:r/>
    </w:p>
    <w:p>
      <w:pPr>
        <w:spacing w:before="9"/>
        <w:rPr/>
      </w:pPr>
      <w:r/>
    </w:p>
    <w:p>
      <w:pPr>
        <w:spacing w:before="9"/>
        <w:rPr/>
      </w:pPr>
      <w:r/>
    </w:p>
    <w:p>
      <w:pPr>
        <w:spacing w:before="8"/>
        <w:rPr/>
      </w:pPr>
      <w:r/>
    </w:p>
    <w:p>
      <w:pPr>
        <w:sectPr>
          <w:headerReference w:type="default" r:id="rId2"/>
          <w:pgSz w:w="9355" w:h="13607"/>
          <w:pgMar w:top="400" w:right="0" w:bottom="0" w:left="0" w:header="0" w:footer="0" w:gutter="0"/>
          <w:cols w:equalWidth="0" w:num="1">
            <w:col w:w="9355" w:space="0"/>
          </w:cols>
        </w:sectPr>
        <w:rPr/>
      </w:pPr>
    </w:p>
    <w:p>
      <w:pPr>
        <w:ind w:left="2650"/>
        <w:spacing w:before="172" w:line="220" w:lineRule="auto"/>
        <w:rPr>
          <w:rFonts w:ascii="SimSun" w:hAnsi="SimSun" w:eastAsia="SimSun" w:cs="SimSun"/>
          <w:sz w:val="18"/>
          <w:szCs w:val="18"/>
        </w:rPr>
      </w:pPr>
      <w:r>
        <w:drawing>
          <wp:anchor distT="0" distB="0" distL="0" distR="0" simplePos="0" relativeHeight="251659264" behindDoc="1" locked="0" layoutInCell="1" allowOverlap="1">
            <wp:simplePos x="0" y="0"/>
            <wp:positionH relativeFrom="column">
              <wp:posOffset>1353694</wp:posOffset>
            </wp:positionH>
            <wp:positionV relativeFrom="paragraph">
              <wp:posOffset>-637865</wp:posOffset>
            </wp:positionV>
            <wp:extent cx="3304602" cy="3325609"/>
            <wp:effectExtent l="0" t="0" r="0" b="0"/>
            <wp:wrapNone/>
            <wp:docPr id="6" name="IM 6"/>
            <wp:cNvGraphicFramePr/>
            <a:graphic>
              <a:graphicData uri="http://schemas.openxmlformats.org/drawingml/2006/picture">
                <pic:pic>
                  <pic:nvPicPr>
                    <pic:cNvPr id="6" name="IM 6"/>
                    <pic:cNvPicPr/>
                  </pic:nvPicPr>
                  <pic:blipFill>
                    <a:blip r:embed="rId4"/>
                    <a:stretch>
                      <a:fillRect/>
                    </a:stretch>
                  </pic:blipFill>
                  <pic:spPr>
                    <a:xfrm rot="0">
                      <a:off x="0" y="0"/>
                      <a:ext cx="3304602" cy="3325609"/>
                    </a:xfrm>
                    <a:prstGeom prst="rect">
                      <a:avLst/>
                    </a:prstGeom>
                  </pic:spPr>
                </pic:pic>
              </a:graphicData>
            </a:graphic>
          </wp:anchor>
        </w:drawing>
      </w:r>
      <w:r>
        <w:rPr>
          <w:rFonts w:ascii="SimSun" w:hAnsi="SimSun" w:eastAsia="SimSun" w:cs="SimSun"/>
          <w:sz w:val="18"/>
          <w:szCs w:val="18"/>
          <w:color w:val="FFFFFF"/>
          <w:spacing w:val="-2"/>
        </w:rPr>
        <w:t>媒资</w:t>
      </w:r>
    </w:p>
    <w:p>
      <w:pPr>
        <w:ind w:left="2653"/>
        <w:spacing w:before="2" w:line="220" w:lineRule="auto"/>
        <w:rPr>
          <w:rFonts w:ascii="SimSun" w:hAnsi="SimSun" w:eastAsia="SimSun" w:cs="SimSun"/>
          <w:sz w:val="18"/>
          <w:szCs w:val="18"/>
        </w:rPr>
      </w:pPr>
      <w:r>
        <w:rPr>
          <w:rFonts w:ascii="SimSun" w:hAnsi="SimSun" w:eastAsia="SimSun" w:cs="SimSun"/>
          <w:sz w:val="18"/>
          <w:szCs w:val="18"/>
          <w:color w:val="FFFFFF"/>
          <w:spacing w:val="-3"/>
        </w:rPr>
        <w:t>部门</w:t>
      </w:r>
    </w:p>
    <w:p>
      <w:pPr>
        <w:pStyle w:val="BodyText"/>
        <w:spacing w:line="14" w:lineRule="auto"/>
        <w:rPr>
          <w:sz w:val="2"/>
        </w:rPr>
      </w:pPr>
      <w:r>
        <w:rPr>
          <w:sz w:val="2"/>
          <w:szCs w:val="2"/>
        </w:rPr>
        <w:br w:type="column"/>
      </w:r>
    </w:p>
    <w:p>
      <w:pPr>
        <w:pStyle w:val="BodyText"/>
        <w:spacing w:line="261" w:lineRule="auto"/>
        <w:rPr/>
      </w:pPr>
      <w:r/>
    </w:p>
    <w:p>
      <w:pPr>
        <w:ind w:left="178"/>
        <w:spacing w:before="59" w:line="220" w:lineRule="auto"/>
        <w:rPr>
          <w:rFonts w:ascii="SimSun" w:hAnsi="SimSun" w:eastAsia="SimSun" w:cs="SimSun"/>
          <w:sz w:val="18"/>
          <w:szCs w:val="18"/>
        </w:rPr>
      </w:pPr>
      <w:r>
        <w:rPr>
          <w:rFonts w:ascii="SimSun" w:hAnsi="SimSun" w:eastAsia="SimSun" w:cs="SimSun"/>
          <w:sz w:val="18"/>
          <w:szCs w:val="18"/>
          <w:color w:val="FFFFFF"/>
          <w:spacing w:val="-2"/>
        </w:rPr>
        <w:t>广播</w:t>
      </w:r>
    </w:p>
    <w:p>
      <w:pPr>
        <w:spacing w:before="2" w:line="220" w:lineRule="auto"/>
        <w:rPr>
          <w:rFonts w:ascii="SimSun" w:hAnsi="SimSun" w:eastAsia="SimSun" w:cs="SimSun"/>
          <w:sz w:val="18"/>
          <w:szCs w:val="18"/>
        </w:rPr>
      </w:pPr>
      <w:r>
        <w:rPr>
          <w:rFonts w:ascii="SimSun" w:hAnsi="SimSun" w:eastAsia="SimSun" w:cs="SimSun"/>
          <w:sz w:val="18"/>
          <w:szCs w:val="18"/>
          <w:color w:val="FFFFFF"/>
          <w:spacing w:val="-2"/>
        </w:rPr>
        <w:t>编辑部门</w:t>
      </w:r>
    </w:p>
    <w:p>
      <w:pPr>
        <w:pStyle w:val="BodyText"/>
        <w:spacing w:line="14" w:lineRule="auto"/>
        <w:rPr>
          <w:sz w:val="2"/>
        </w:rPr>
      </w:pPr>
      <w:r>
        <w:rPr>
          <w:sz w:val="2"/>
          <w:szCs w:val="2"/>
        </w:rPr>
        <w:br w:type="column"/>
      </w:r>
    </w:p>
    <w:p>
      <w:pPr>
        <w:pStyle w:val="BodyText"/>
        <w:spacing w:line="261" w:lineRule="auto"/>
        <w:rPr/>
      </w:pPr>
      <w:r/>
    </w:p>
    <w:p>
      <w:pPr>
        <w:ind w:left="191"/>
        <w:spacing w:before="58" w:line="222" w:lineRule="auto"/>
        <w:rPr>
          <w:rFonts w:ascii="SimSun" w:hAnsi="SimSun" w:eastAsia="SimSun" w:cs="SimSun"/>
          <w:sz w:val="18"/>
          <w:szCs w:val="18"/>
        </w:rPr>
      </w:pPr>
      <w:r>
        <w:rPr>
          <w:rFonts w:ascii="SimSun" w:hAnsi="SimSun" w:eastAsia="SimSun" w:cs="SimSun"/>
          <w:sz w:val="18"/>
          <w:szCs w:val="18"/>
          <w:color w:val="FFFFFF"/>
          <w:spacing w:val="-6"/>
        </w:rPr>
        <w:t>网络</w:t>
      </w:r>
    </w:p>
    <w:p>
      <w:pPr>
        <w:spacing w:before="1" w:line="219" w:lineRule="auto"/>
        <w:rPr>
          <w:rFonts w:ascii="SimSun" w:hAnsi="SimSun" w:eastAsia="SimSun" w:cs="SimSun"/>
          <w:sz w:val="18"/>
          <w:szCs w:val="18"/>
        </w:rPr>
      </w:pPr>
      <w:r>
        <w:rPr>
          <w:rFonts w:ascii="SimSun" w:hAnsi="SimSun" w:eastAsia="SimSun" w:cs="SimSun"/>
          <w:sz w:val="18"/>
          <w:szCs w:val="18"/>
          <w:color w:val="FFFFFF"/>
          <w:spacing w:val="-2"/>
        </w:rPr>
        <w:t>发布部门</w:t>
      </w:r>
    </w:p>
    <w:p>
      <w:pPr>
        <w:pStyle w:val="BodyText"/>
        <w:spacing w:line="14" w:lineRule="auto"/>
        <w:rPr>
          <w:sz w:val="2"/>
        </w:rPr>
      </w:pPr>
      <w:r>
        <w:rPr>
          <w:sz w:val="2"/>
          <w:szCs w:val="2"/>
        </w:rPr>
        <w:br w:type="column"/>
      </w:r>
    </w:p>
    <w:p>
      <w:pPr>
        <w:ind w:left="5"/>
        <w:spacing w:before="34" w:line="221" w:lineRule="auto"/>
        <w:rPr>
          <w:rFonts w:ascii="SimSun" w:hAnsi="SimSun" w:eastAsia="SimSun" w:cs="SimSun"/>
          <w:sz w:val="18"/>
          <w:szCs w:val="18"/>
        </w:rPr>
      </w:pPr>
      <w:r>
        <w:rPr>
          <w:rFonts w:ascii="SimSun" w:hAnsi="SimSun" w:eastAsia="SimSun" w:cs="SimSun"/>
          <w:sz w:val="18"/>
          <w:szCs w:val="18"/>
          <w:color w:val="FFFFFF"/>
          <w:spacing w:val="-4"/>
        </w:rPr>
        <w:t>空天</w:t>
      </w:r>
    </w:p>
    <w:p>
      <w:pPr>
        <w:spacing w:line="180" w:lineRule="auto"/>
        <w:rPr>
          <w:rFonts w:ascii="SimSun" w:hAnsi="SimSun" w:eastAsia="SimSun" w:cs="SimSun"/>
          <w:sz w:val="18"/>
          <w:szCs w:val="18"/>
        </w:rPr>
      </w:pPr>
      <w:r>
        <w:rPr>
          <w:rFonts w:ascii="SimSun" w:hAnsi="SimSun" w:eastAsia="SimSun" w:cs="SimSun"/>
          <w:sz w:val="18"/>
          <w:szCs w:val="18"/>
          <w:color w:val="FFFFFF"/>
          <w:spacing w:val="-2"/>
        </w:rPr>
        <w:t>信号</w:t>
      </w:r>
    </w:p>
    <w:p>
      <w:pPr>
        <w:ind w:left="104"/>
        <w:spacing w:before="1" w:line="215" w:lineRule="auto"/>
        <w:rPr>
          <w:rFonts w:ascii="SimSun" w:hAnsi="SimSun" w:eastAsia="SimSun" w:cs="SimSun"/>
          <w:sz w:val="18"/>
          <w:szCs w:val="18"/>
        </w:rPr>
      </w:pPr>
      <w:r>
        <w:rPr>
          <w:rFonts w:ascii="SimSun" w:hAnsi="SimSun" w:eastAsia="SimSun" w:cs="SimSun"/>
          <w:sz w:val="18"/>
          <w:szCs w:val="18"/>
          <w:color w:val="FFFFFF"/>
          <w:spacing w:val="-8"/>
        </w:rPr>
        <w:t>（卫星、</w:t>
      </w:r>
    </w:p>
    <w:p>
      <w:pPr>
        <w:ind w:left="189"/>
        <w:spacing w:before="1" w:line="221" w:lineRule="auto"/>
        <w:rPr>
          <w:rFonts w:ascii="SimSun" w:hAnsi="SimSun" w:eastAsia="SimSun" w:cs="SimSun"/>
          <w:sz w:val="18"/>
          <w:szCs w:val="18"/>
        </w:rPr>
      </w:pPr>
      <w:r>
        <w:rPr>
          <w:rFonts w:ascii="SimSun" w:hAnsi="SimSun" w:eastAsia="SimSun" w:cs="SimSun"/>
          <w:sz w:val="18"/>
          <w:szCs w:val="18"/>
          <w:color w:val="FFFFFF"/>
          <w:spacing w:val="-5"/>
        </w:rPr>
        <w:t>地面）</w:t>
      </w:r>
    </w:p>
    <w:p>
      <w:pPr>
        <w:spacing w:line="221" w:lineRule="auto"/>
        <w:sectPr>
          <w:type w:val="continuous"/>
          <w:pgSz w:w="9355" w:h="13607"/>
          <w:pgMar w:top="400" w:right="0" w:bottom="0" w:left="0" w:header="0" w:footer="0" w:gutter="0"/>
          <w:cols w:equalWidth="0" w:num="4">
            <w:col w:w="3244" w:space="100"/>
            <w:col w:w="2091" w:space="100"/>
            <w:col w:w="720" w:space="64"/>
            <w:col w:w="3036" w:space="0"/>
          </w:cols>
        </w:sectPr>
        <w:rPr>
          <w:rFonts w:ascii="SimSun" w:hAnsi="SimSun" w:eastAsia="SimSun" w:cs="SimSun"/>
          <w:sz w:val="18"/>
          <w:szCs w:val="18"/>
        </w:rPr>
      </w:pPr>
    </w:p>
    <w:p>
      <w:pPr>
        <w:pStyle w:val="BodyText"/>
        <w:spacing w:line="265" w:lineRule="auto"/>
        <w:rPr/>
      </w:pPr>
      <w:r/>
    </w:p>
    <w:p>
      <w:pPr>
        <w:ind w:left="3886"/>
        <w:spacing w:before="60" w:line="220" w:lineRule="auto"/>
        <w:rPr>
          <w:rFonts w:ascii="SimSun" w:hAnsi="SimSun" w:eastAsia="SimSun" w:cs="SimSun"/>
          <w:sz w:val="18"/>
          <w:szCs w:val="18"/>
        </w:rPr>
      </w:pPr>
      <w:r>
        <w:pict>
          <v:shape id="_x0000_s4" style="position:absolute;margin-left:263.527pt;margin-top:1.97269pt;mso-position-vertical-relative:text;mso-position-horizontal-relative:text;width:19.7pt;height:34.35pt;z-index:251663360;" filled="false" stroked="false" type="#_x0000_t202">
            <v:fill on="false"/>
            <v:stroke on="false"/>
            <v:path/>
            <v:imagedata o:title=""/>
            <o:lock v:ext="edit" aspectratio="false"/>
            <v:textbox inset="0mm,0mm,0mm,0mm">
              <w:txbxContent>
                <w:p>
                  <w:pPr>
                    <w:ind w:left="34"/>
                    <w:spacing w:before="19" w:line="222" w:lineRule="auto"/>
                    <w:rPr>
                      <w:rFonts w:ascii="SimSun" w:hAnsi="SimSun" w:eastAsia="SimSun" w:cs="SimSun"/>
                      <w:sz w:val="18"/>
                      <w:szCs w:val="18"/>
                    </w:rPr>
                  </w:pPr>
                  <w:r>
                    <w:rPr>
                      <w:rFonts w:ascii="SimSun" w:hAnsi="SimSun" w:eastAsia="SimSun" w:cs="SimSun"/>
                      <w:sz w:val="18"/>
                      <w:szCs w:val="18"/>
                      <w:color w:val="FFFFFF"/>
                      <w:spacing w:val="-6"/>
                    </w:rPr>
                    <w:t>网络</w:t>
                  </w:r>
                </w:p>
                <w:p>
                  <w:pPr>
                    <w:ind w:left="20"/>
                    <w:spacing w:line="219" w:lineRule="auto"/>
                    <w:rPr>
                      <w:rFonts w:ascii="SimSun" w:hAnsi="SimSun" w:eastAsia="SimSun" w:cs="SimSun"/>
                      <w:sz w:val="18"/>
                      <w:szCs w:val="18"/>
                    </w:rPr>
                  </w:pPr>
                  <w:r>
                    <w:rPr>
                      <w:rFonts w:ascii="SimSun" w:hAnsi="SimSun" w:eastAsia="SimSun" w:cs="SimSun"/>
                      <w:sz w:val="18"/>
                      <w:szCs w:val="18"/>
                      <w:color w:val="FFFFFF"/>
                      <w:spacing w:val="-2"/>
                    </w:rPr>
                    <w:t>采集</w:t>
                  </w:r>
                </w:p>
                <w:p>
                  <w:pPr>
                    <w:ind w:left="22"/>
                    <w:spacing w:before="2" w:line="220" w:lineRule="auto"/>
                    <w:rPr>
                      <w:rFonts w:ascii="SimSun" w:hAnsi="SimSun" w:eastAsia="SimSun" w:cs="SimSun"/>
                      <w:sz w:val="18"/>
                      <w:szCs w:val="18"/>
                    </w:rPr>
                  </w:pPr>
                  <w:r>
                    <w:rPr>
                      <w:rFonts w:ascii="SimSun" w:hAnsi="SimSun" w:eastAsia="SimSun" w:cs="SimSun"/>
                      <w:sz w:val="18"/>
                      <w:szCs w:val="18"/>
                      <w:color w:val="FFFFFF"/>
                      <w:spacing w:val="-3"/>
                    </w:rPr>
                    <w:t>部门</w:t>
                  </w:r>
                </w:p>
              </w:txbxContent>
            </v:textbox>
          </v:shape>
        </w:pict>
      </w:r>
      <w:r>
        <w:rPr>
          <w:rFonts w:ascii="SimSun" w:hAnsi="SimSun" w:eastAsia="SimSun" w:cs="SimSun"/>
          <w:sz w:val="18"/>
          <w:szCs w:val="18"/>
          <w:color w:val="FFFFFF"/>
          <w:spacing w:val="-2"/>
        </w:rPr>
        <w:t>广播</w:t>
      </w:r>
    </w:p>
    <w:p>
      <w:pPr>
        <w:ind w:left="3886"/>
        <w:spacing w:before="1" w:line="220" w:lineRule="auto"/>
        <w:rPr>
          <w:rFonts w:ascii="SimSun" w:hAnsi="SimSun" w:eastAsia="SimSun" w:cs="SimSun"/>
          <w:sz w:val="18"/>
          <w:szCs w:val="18"/>
        </w:rPr>
      </w:pPr>
      <w:r>
        <w:pict>
          <v:shape id="_x0000_s6" style="position:absolute;margin-left:219.256pt;margin-top:-0.753158pt;mso-position-vertical-relative:text;mso-position-horizontal-relative:text;width:37.6pt;height:23.55pt;z-index:251662336;" filled="false" stroked="false" type="#_x0000_t202">
            <v:fill on="false"/>
            <v:stroke on="false"/>
            <v:path/>
            <v:imagedata o:title=""/>
            <o:lock v:ext="edit" aspectratio="false"/>
            <v:textbox inset="0mm,0mm,0mm,0mm">
              <w:txbxContent>
                <w:p>
                  <w:pPr>
                    <w:ind w:left="108"/>
                    <w:spacing w:before="19" w:line="220" w:lineRule="auto"/>
                    <w:rPr>
                      <w:rFonts w:ascii="SimSun" w:hAnsi="SimSun" w:eastAsia="SimSun" w:cs="SimSun"/>
                      <w:sz w:val="18"/>
                      <w:szCs w:val="18"/>
                    </w:rPr>
                  </w:pPr>
                  <w:r>
                    <w:rPr>
                      <w:rFonts w:ascii="SimSun" w:hAnsi="SimSun" w:eastAsia="SimSun" w:cs="SimSun"/>
                      <w:sz w:val="18"/>
                      <w:szCs w:val="18"/>
                      <w:color w:val="231F20"/>
                      <w:spacing w:val="-2"/>
                    </w:rPr>
                    <w:t>全媒体</w:t>
                  </w:r>
                </w:p>
                <w:p>
                  <w:pPr>
                    <w:ind w:left="20"/>
                    <w:spacing w:before="2" w:line="220" w:lineRule="auto"/>
                    <w:rPr>
                      <w:rFonts w:ascii="SimSun" w:hAnsi="SimSun" w:eastAsia="SimSun" w:cs="SimSun"/>
                      <w:sz w:val="18"/>
                      <w:szCs w:val="18"/>
                    </w:rPr>
                  </w:pPr>
                  <w:r>
                    <w:rPr>
                      <w:rFonts w:ascii="SimSun" w:hAnsi="SimSun" w:eastAsia="SimSun" w:cs="SimSun"/>
                      <w:sz w:val="18"/>
                      <w:szCs w:val="18"/>
                      <w:color w:val="231F20"/>
                      <w:spacing w:val="-2"/>
                    </w:rPr>
                    <w:t>编辑中心</w:t>
                  </w:r>
                </w:p>
              </w:txbxContent>
            </v:textbox>
          </v:shape>
        </w:pict>
      </w:r>
      <w:r>
        <w:rPr>
          <w:rFonts w:ascii="SimSun" w:hAnsi="SimSun" w:eastAsia="SimSun" w:cs="SimSun"/>
          <w:sz w:val="18"/>
          <w:szCs w:val="18"/>
          <w:color w:val="FFFFFF"/>
          <w:spacing w:val="-2"/>
        </w:rPr>
        <w:t>采集</w:t>
      </w:r>
    </w:p>
    <w:p>
      <w:pPr>
        <w:ind w:left="3889"/>
        <w:spacing w:before="1" w:line="211" w:lineRule="auto"/>
        <w:rPr>
          <w:rFonts w:ascii="SimSun" w:hAnsi="SimSun" w:eastAsia="SimSun" w:cs="SimSun"/>
          <w:sz w:val="18"/>
          <w:szCs w:val="18"/>
        </w:rPr>
      </w:pPr>
      <w:r>
        <w:rPr>
          <w:rFonts w:ascii="SimSun" w:hAnsi="SimSun" w:eastAsia="SimSun" w:cs="SimSun"/>
          <w:sz w:val="18"/>
          <w:szCs w:val="18"/>
          <w:color w:val="FFFFFF"/>
          <w:spacing w:val="-3"/>
        </w:rPr>
        <w:t>部门</w:t>
      </w:r>
    </w:p>
    <w:p>
      <w:pPr>
        <w:ind w:left="3099"/>
        <w:spacing w:before="1" w:line="220" w:lineRule="auto"/>
        <w:rPr>
          <w:rFonts w:ascii="SimSun" w:hAnsi="SimSun" w:eastAsia="SimSun" w:cs="SimSun"/>
          <w:sz w:val="18"/>
          <w:szCs w:val="18"/>
        </w:rPr>
      </w:pPr>
      <w:r>
        <w:pict>
          <v:shape id="_x0000_s8" style="position:absolute;margin-left:294.532pt;margin-top:-3.69644pt;mso-position-vertical-relative:text;mso-position-horizontal-relative:text;width:37.6pt;height:23.55pt;z-index:251661312;" filled="false" stroked="false" type="#_x0000_t202">
            <v:fill on="false"/>
            <v:stroke on="false"/>
            <v:path/>
            <v:imagedata o:title=""/>
            <o:lock v:ext="edit" aspectratio="false"/>
            <v:textbox inset="0mm,0mm,0mm,0mm">
              <w:txbxContent>
                <w:p>
                  <w:pPr>
                    <w:ind w:left="212"/>
                    <w:spacing w:before="19" w:line="222" w:lineRule="auto"/>
                    <w:rPr>
                      <w:rFonts w:ascii="SimSun" w:hAnsi="SimSun" w:eastAsia="SimSun" w:cs="SimSun"/>
                      <w:sz w:val="18"/>
                      <w:szCs w:val="18"/>
                    </w:rPr>
                  </w:pPr>
                  <w:r>
                    <w:rPr>
                      <w:rFonts w:ascii="SimSun" w:hAnsi="SimSun" w:eastAsia="SimSun" w:cs="SimSun"/>
                      <w:sz w:val="18"/>
                      <w:szCs w:val="18"/>
                      <w:color w:val="FFFFFF"/>
                      <w:spacing w:val="-6"/>
                    </w:rPr>
                    <w:t>网络</w:t>
                  </w:r>
                </w:p>
                <w:p>
                  <w:pPr>
                    <w:ind w:left="20"/>
                    <w:spacing w:line="220" w:lineRule="auto"/>
                    <w:rPr>
                      <w:rFonts w:ascii="SimSun" w:hAnsi="SimSun" w:eastAsia="SimSun" w:cs="SimSun"/>
                      <w:sz w:val="18"/>
                      <w:szCs w:val="18"/>
                    </w:rPr>
                  </w:pPr>
                  <w:r>
                    <w:rPr>
                      <w:rFonts w:ascii="SimSun" w:hAnsi="SimSun" w:eastAsia="SimSun" w:cs="SimSun"/>
                      <w:sz w:val="18"/>
                      <w:szCs w:val="18"/>
                      <w:color w:val="FFFFFF"/>
                      <w:spacing w:val="-2"/>
                    </w:rPr>
                    <w:t>编辑部门</w:t>
                  </w:r>
                </w:p>
              </w:txbxContent>
            </v:textbox>
          </v:shape>
        </w:pict>
      </w:r>
      <w:r>
        <w:rPr>
          <w:rFonts w:ascii="SimSun" w:hAnsi="SimSun" w:eastAsia="SimSun" w:cs="SimSun"/>
          <w:sz w:val="18"/>
          <w:szCs w:val="18"/>
          <w:color w:val="FFFFFF"/>
          <w:spacing w:val="-2"/>
        </w:rPr>
        <w:t>广播</w:t>
      </w:r>
    </w:p>
    <w:p>
      <w:pPr>
        <w:ind w:left="2920"/>
        <w:spacing w:before="1" w:line="220" w:lineRule="auto"/>
        <w:rPr>
          <w:rFonts w:ascii="SimSun" w:hAnsi="SimSun" w:eastAsia="SimSun" w:cs="SimSun"/>
          <w:sz w:val="18"/>
          <w:szCs w:val="18"/>
        </w:rPr>
      </w:pPr>
      <w:r>
        <w:pict>
          <v:shape id="_x0000_s10" style="position:absolute;margin-left:211.705pt;margin-top:5.26698pt;mso-position-vertical-relative:text;mso-position-horizontal-relative:text;width:54.6pt;height:12.75pt;z-index:251664384;"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FFFFFF"/>
                      <w:spacing w:val="-4"/>
                    </w:rPr>
                    <w:t>电视采集部门</w:t>
                  </w:r>
                </w:p>
              </w:txbxContent>
            </v:textbox>
          </v:shape>
        </w:pict>
      </w:r>
      <w:r>
        <w:rPr>
          <w:rFonts w:ascii="SimSun" w:hAnsi="SimSun" w:eastAsia="SimSun" w:cs="SimSun"/>
          <w:sz w:val="18"/>
          <w:szCs w:val="18"/>
          <w:color w:val="FFFFFF"/>
          <w:spacing w:val="-2"/>
        </w:rPr>
        <w:t>播出部门</w:t>
      </w:r>
    </w:p>
    <w:p>
      <w:pPr>
        <w:pStyle w:val="BodyText"/>
        <w:spacing w:line="309" w:lineRule="auto"/>
        <w:rPr/>
      </w:pPr>
      <w:r/>
    </w:p>
    <w:p>
      <w:pPr>
        <w:ind w:left="5312"/>
        <w:spacing w:before="59" w:line="221" w:lineRule="auto"/>
        <w:rPr>
          <w:rFonts w:ascii="SimSun" w:hAnsi="SimSun" w:eastAsia="SimSun" w:cs="SimSun"/>
          <w:sz w:val="18"/>
          <w:szCs w:val="18"/>
        </w:rPr>
      </w:pPr>
      <w:r>
        <w:pict>
          <v:shape id="_x0000_s12" style="position:absolute;margin-left:187.909pt;margin-top:1.95716pt;mso-position-vertical-relative:text;mso-position-horizontal-relative:text;width:37.65pt;height:23.55pt;z-index:251660288;" filled="false" stroked="false" type="#_x0000_t202">
            <v:fill on="false"/>
            <v:stroke on="false"/>
            <v:path/>
            <v:imagedata o:title=""/>
            <o:lock v:ext="edit" aspectratio="false"/>
            <v:textbox inset="0mm,0mm,0mm,0mm">
              <w:txbxContent>
                <w:p>
                  <w:pPr>
                    <w:ind w:left="220"/>
                    <w:spacing w:before="19" w:line="221" w:lineRule="auto"/>
                    <w:rPr>
                      <w:rFonts w:ascii="SimSun" w:hAnsi="SimSun" w:eastAsia="SimSun" w:cs="SimSun"/>
                      <w:sz w:val="18"/>
                      <w:szCs w:val="18"/>
                    </w:rPr>
                  </w:pPr>
                  <w:r>
                    <w:rPr>
                      <w:rFonts w:ascii="SimSun" w:hAnsi="SimSun" w:eastAsia="SimSun" w:cs="SimSun"/>
                      <w:sz w:val="18"/>
                      <w:szCs w:val="18"/>
                      <w:color w:val="FFFFFF"/>
                      <w:spacing w:val="-8"/>
                    </w:rPr>
                    <w:t>电视</w:t>
                  </w:r>
                </w:p>
                <w:p>
                  <w:pPr>
                    <w:ind w:left="20"/>
                    <w:spacing w:line="220" w:lineRule="auto"/>
                    <w:rPr>
                      <w:rFonts w:ascii="SimSun" w:hAnsi="SimSun" w:eastAsia="SimSun" w:cs="SimSun"/>
                      <w:sz w:val="18"/>
                      <w:szCs w:val="18"/>
                    </w:rPr>
                  </w:pPr>
                  <w:r>
                    <w:rPr>
                      <w:rFonts w:ascii="SimSun" w:hAnsi="SimSun" w:eastAsia="SimSun" w:cs="SimSun"/>
                      <w:sz w:val="18"/>
                      <w:szCs w:val="18"/>
                      <w:color w:val="FFFFFF"/>
                      <w:spacing w:val="-2"/>
                    </w:rPr>
                    <w:t>播出部门</w:t>
                  </w:r>
                </w:p>
              </w:txbxContent>
            </v:textbox>
          </v:shape>
        </w:pict>
      </w:r>
      <w:r>
        <w:rPr>
          <w:rFonts w:ascii="SimSun" w:hAnsi="SimSun" w:eastAsia="SimSun" w:cs="SimSun"/>
          <w:sz w:val="18"/>
          <w:szCs w:val="18"/>
          <w:color w:val="FFFFFF"/>
          <w:spacing w:val="-8"/>
        </w:rPr>
        <w:t>电视</w:t>
      </w:r>
    </w:p>
    <w:p>
      <w:pPr>
        <w:ind w:left="5112"/>
        <w:spacing w:before="1" w:line="184" w:lineRule="auto"/>
        <w:rPr>
          <w:rFonts w:ascii="SimSun" w:hAnsi="SimSun" w:eastAsia="SimSun" w:cs="SimSun"/>
          <w:sz w:val="18"/>
          <w:szCs w:val="18"/>
        </w:rPr>
      </w:pPr>
      <w:r>
        <w:pict>
          <v:shape id="_x0000_s14" style="position:absolute;margin-left:141.046pt;margin-top:0.816789pt;mso-position-vertical-relative:text;mso-position-horizontal-relative:text;width:19.7pt;height:23.6pt;z-index:251665408;"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FFFFFF"/>
                      <w:spacing w:val="-2"/>
                    </w:rPr>
                    <w:t>视频</w:t>
                  </w:r>
                </w:p>
                <w:p>
                  <w:pPr>
                    <w:ind w:left="21"/>
                    <w:spacing w:line="221" w:lineRule="auto"/>
                    <w:rPr>
                      <w:rFonts w:ascii="SimSun" w:hAnsi="SimSun" w:eastAsia="SimSun" w:cs="SimSun"/>
                      <w:sz w:val="18"/>
                      <w:szCs w:val="18"/>
                    </w:rPr>
                  </w:pPr>
                  <w:r>
                    <w:rPr>
                      <w:rFonts w:ascii="SimSun" w:hAnsi="SimSun" w:eastAsia="SimSun" w:cs="SimSun"/>
                      <w:sz w:val="18"/>
                      <w:szCs w:val="18"/>
                      <w:color w:val="FFFFFF"/>
                      <w:spacing w:val="-2"/>
                    </w:rPr>
                    <w:t>制作</w:t>
                  </w:r>
                </w:p>
              </w:txbxContent>
            </v:textbox>
          </v:shape>
        </w:pict>
      </w:r>
      <w:r>
        <w:rPr>
          <w:rFonts w:ascii="SimSun" w:hAnsi="SimSun" w:eastAsia="SimSun" w:cs="SimSun"/>
          <w:sz w:val="18"/>
          <w:szCs w:val="18"/>
          <w:color w:val="FFFFFF"/>
          <w:spacing w:val="-2"/>
        </w:rPr>
        <w:t>编辑部门</w:t>
      </w:r>
    </w:p>
    <w:p>
      <w:pPr>
        <w:ind w:left="6197" w:right="2803" w:firstLine="14"/>
        <w:spacing w:before="1" w:line="222" w:lineRule="auto"/>
        <w:rPr>
          <w:rFonts w:ascii="SimSun" w:hAnsi="SimSun" w:eastAsia="SimSun" w:cs="SimSun"/>
          <w:sz w:val="18"/>
          <w:szCs w:val="18"/>
        </w:rPr>
      </w:pPr>
      <w:r>
        <w:rPr>
          <w:rFonts w:ascii="SimSun" w:hAnsi="SimSun" w:eastAsia="SimSun" w:cs="SimSun"/>
          <w:sz w:val="18"/>
          <w:szCs w:val="18"/>
          <w:color w:val="FFFFFF"/>
          <w:spacing w:val="-11"/>
        </w:rPr>
        <w:t>网络</w:t>
      </w:r>
      <w:r>
        <w:rPr>
          <w:rFonts w:ascii="SimSun" w:hAnsi="SimSun" w:eastAsia="SimSun" w:cs="SimSun"/>
          <w:sz w:val="18"/>
          <w:szCs w:val="18"/>
          <w:color w:val="FFFFFF"/>
        </w:rPr>
        <w:t xml:space="preserve"> </w:t>
      </w:r>
      <w:r>
        <w:rPr>
          <w:rFonts w:ascii="SimSun" w:hAnsi="SimSun" w:eastAsia="SimSun" w:cs="SimSun"/>
          <w:sz w:val="18"/>
          <w:szCs w:val="18"/>
          <w:color w:val="FFFFFF"/>
          <w:spacing w:val="-4"/>
        </w:rPr>
        <w:t>信号</w:t>
      </w:r>
    </w:p>
    <w:p>
      <w:pPr>
        <w:pStyle w:val="BodyText"/>
        <w:spacing w:line="268" w:lineRule="auto"/>
        <w:rPr/>
      </w:pPr>
      <w:r/>
    </w:p>
    <w:p>
      <w:pPr>
        <w:pStyle w:val="BodyText"/>
        <w:spacing w:line="268" w:lineRule="auto"/>
        <w:rPr/>
      </w:pPr>
      <w:r/>
    </w:p>
    <w:p>
      <w:pPr>
        <w:pStyle w:val="BodyText"/>
        <w:spacing w:line="269" w:lineRule="auto"/>
        <w:rPr/>
      </w:pPr>
      <w:r/>
    </w:p>
    <w:p>
      <w:pPr>
        <w:pStyle w:val="BodyText"/>
        <w:ind w:left="3362"/>
        <w:spacing w:before="66" w:line="233" w:lineRule="auto"/>
        <w:outlineLvl w:val="1"/>
        <w:rPr>
          <w:rFonts w:ascii="FZHei-B01" w:hAnsi="FZHei-B01" w:eastAsia="FZHei-B01" w:cs="FZHei-B01"/>
          <w:sz w:val="18"/>
          <w:szCs w:val="18"/>
        </w:rPr>
      </w:pPr>
      <w:r>
        <w:pict>
          <v:shape id="_x0000_s16" style="position:absolute;margin-left:34.1403pt;margin-top:17.3344pt;mso-position-vertical-relative:text;mso-position-horizontal-relative:text;width:72pt;height:0.25pt;z-index:251666432;" filled="false" strokecolor="#231F20" strokeweight="0.25pt" coordsize="1440,5" coordorigin="0,0" path="m0,2l1440,2e">
            <v:stroke joinstyle="miter" miterlimit="10"/>
          </v:shape>
        </w:pict>
      </w:r>
      <w:r>
        <w:rPr>
          <w:rFonts w:ascii="FZHei-B01" w:hAnsi="FZHei-B01" w:eastAsia="FZHei-B01" w:cs="FZHei-B01"/>
          <w:sz w:val="18"/>
          <w:szCs w:val="18"/>
          <w:color w:val="231F20"/>
          <w:spacing w:val="-2"/>
        </w:rPr>
        <w:t>图</w:t>
      </w:r>
      <w:r>
        <w:rPr>
          <w:sz w:val="18"/>
          <w:szCs w:val="18"/>
          <w:color w:val="231F20"/>
          <w:spacing w:val="-2"/>
        </w:rPr>
        <w:t>1-1</w:t>
      </w:r>
      <w:r>
        <w:rPr>
          <w:sz w:val="18"/>
          <w:szCs w:val="18"/>
          <w:color w:val="231F20"/>
          <w:spacing w:val="14"/>
        </w:rPr>
        <w:t xml:space="preserve">   </w:t>
      </w:r>
      <w:r>
        <w:rPr>
          <w:rFonts w:ascii="FZHei-B01" w:hAnsi="FZHei-B01" w:eastAsia="FZHei-B01" w:cs="FZHei-B01"/>
          <w:sz w:val="18"/>
          <w:szCs w:val="18"/>
          <w:color w:val="231F20"/>
          <w:spacing w:val="-2"/>
        </w:rPr>
        <w:t>全媒体中各媒体之间的关系</w:t>
      </w:r>
    </w:p>
    <w:p>
      <w:pPr>
        <w:ind w:left="682"/>
        <w:spacing w:before="128" w:line="186" w:lineRule="auto"/>
        <w:rPr>
          <w:rFonts w:ascii="SimSun" w:hAnsi="SimSun" w:eastAsia="SimSun" w:cs="SimSun"/>
          <w:sz w:val="17"/>
          <w:szCs w:val="17"/>
        </w:rPr>
      </w:pPr>
      <w:r>
        <w:rPr>
          <w:rFonts w:ascii="Corbel" w:hAnsi="Corbel" w:eastAsia="Corbel" w:cs="Corbel"/>
          <w:sz w:val="17"/>
          <w:szCs w:val="17"/>
          <w:color w:val="231F20"/>
          <w:spacing w:val="-2"/>
        </w:rPr>
        <w:t>①     </w:t>
      </w:r>
      <w:r>
        <w:rPr>
          <w:rFonts w:ascii="SimSun" w:hAnsi="SimSun" w:eastAsia="SimSun" w:cs="SimSun"/>
          <w:sz w:val="17"/>
          <w:szCs w:val="17"/>
          <w:color w:val="231F20"/>
          <w:spacing w:val="-2"/>
        </w:rPr>
        <w:t>引用自</w:t>
      </w:r>
      <w:r>
        <w:rPr>
          <w:rFonts w:ascii="SimSun" w:hAnsi="SimSun" w:eastAsia="SimSun" w:cs="SimSun"/>
          <w:sz w:val="17"/>
          <w:szCs w:val="17"/>
          <w:color w:val="231F20"/>
          <w:spacing w:val="-31"/>
        </w:rPr>
        <w:t xml:space="preserve"> </w:t>
      </w:r>
      <w:r>
        <w:rPr>
          <w:rFonts w:ascii="Times New Roman" w:hAnsi="Times New Roman" w:eastAsia="Times New Roman" w:cs="Times New Roman"/>
          <w:sz w:val="17"/>
          <w:szCs w:val="17"/>
          <w:color w:val="231F20"/>
          <w:spacing w:val="-2"/>
        </w:rPr>
        <w:t>2019 </w:t>
      </w:r>
      <w:r>
        <w:rPr>
          <w:rFonts w:ascii="SimSun" w:hAnsi="SimSun" w:eastAsia="SimSun" w:cs="SimSun"/>
          <w:sz w:val="17"/>
          <w:szCs w:val="17"/>
          <w:color w:val="231F20"/>
          <w:spacing w:val="-2"/>
        </w:rPr>
        <w:t>年</w:t>
      </w:r>
      <w:r>
        <w:rPr>
          <w:rFonts w:ascii="SimSun" w:hAnsi="SimSun" w:eastAsia="SimSun" w:cs="SimSun"/>
          <w:sz w:val="17"/>
          <w:szCs w:val="17"/>
          <w:color w:val="231F20"/>
          <w:spacing w:val="-23"/>
        </w:rPr>
        <w:t xml:space="preserve"> </w:t>
      </w:r>
      <w:r>
        <w:rPr>
          <w:rFonts w:ascii="Times New Roman" w:hAnsi="Times New Roman" w:eastAsia="Times New Roman" w:cs="Times New Roman"/>
          <w:sz w:val="17"/>
          <w:szCs w:val="17"/>
          <w:color w:val="231F20"/>
          <w:spacing w:val="-2"/>
        </w:rPr>
        <w:t>1</w:t>
      </w:r>
      <w:r>
        <w:rPr>
          <w:rFonts w:ascii="Times New Roman" w:hAnsi="Times New Roman" w:eastAsia="Times New Roman" w:cs="Times New Roman"/>
          <w:sz w:val="17"/>
          <w:szCs w:val="17"/>
          <w:color w:val="231F20"/>
          <w:spacing w:val="11"/>
        </w:rPr>
        <w:t xml:space="preserve"> </w:t>
      </w:r>
      <w:r>
        <w:rPr>
          <w:rFonts w:ascii="SimSun" w:hAnsi="SimSun" w:eastAsia="SimSun" w:cs="SimSun"/>
          <w:sz w:val="17"/>
          <w:szCs w:val="17"/>
          <w:color w:val="231F20"/>
          <w:spacing w:val="-2"/>
        </w:rPr>
        <w:t>月</w:t>
      </w:r>
      <w:r>
        <w:rPr>
          <w:rFonts w:ascii="SimSun" w:hAnsi="SimSun" w:eastAsia="SimSun" w:cs="SimSun"/>
          <w:sz w:val="17"/>
          <w:szCs w:val="17"/>
          <w:color w:val="231F20"/>
          <w:spacing w:val="-39"/>
        </w:rPr>
        <w:t xml:space="preserve"> </w:t>
      </w:r>
      <w:r>
        <w:rPr>
          <w:rFonts w:ascii="Times New Roman" w:hAnsi="Times New Roman" w:eastAsia="Times New Roman" w:cs="Times New Roman"/>
          <w:sz w:val="17"/>
          <w:szCs w:val="17"/>
          <w:color w:val="231F20"/>
          <w:spacing w:val="-2"/>
        </w:rPr>
        <w:t>25  </w:t>
      </w:r>
      <w:r>
        <w:rPr>
          <w:rFonts w:ascii="SimSun" w:hAnsi="SimSun" w:eastAsia="SimSun" w:cs="SimSun"/>
          <w:sz w:val="17"/>
          <w:szCs w:val="17"/>
          <w:color w:val="231F20"/>
          <w:spacing w:val="-2"/>
        </w:rPr>
        <w:t>日，习近平总书记在中共中央政治局第十二次集体学习时的讲话。</w:t>
      </w:r>
    </w:p>
    <w:p>
      <w:pPr>
        <w:spacing w:line="186" w:lineRule="auto"/>
        <w:sectPr>
          <w:type w:val="continuous"/>
          <w:pgSz w:w="9355" w:h="13607"/>
          <w:pgMar w:top="400" w:right="0" w:bottom="0" w:left="0" w:header="0" w:footer="0" w:gutter="0"/>
          <w:cols w:equalWidth="0" w:num="1">
            <w:col w:w="9355" w:space="0"/>
          </w:cols>
        </w:sectPr>
        <w:rPr>
          <w:rFonts w:ascii="SimSun" w:hAnsi="SimSun" w:eastAsia="SimSun" w:cs="SimSun"/>
          <w:sz w:val="17"/>
          <w:szCs w:val="17"/>
        </w:rPr>
      </w:pPr>
    </w:p>
    <w:p>
      <w:pPr>
        <w:ind w:left="15" w:right="677" w:firstLine="386"/>
        <w:spacing w:before="165" w:line="317" w:lineRule="auto"/>
        <w:rPr>
          <w:rFonts w:ascii="SimSun" w:hAnsi="SimSun" w:eastAsia="SimSun" w:cs="SimSun"/>
          <w:sz w:val="21"/>
          <w:szCs w:val="21"/>
        </w:rPr>
      </w:pPr>
      <w:r>
        <mc:AlternateContent xmlns:mc="http://schemas.openxmlformats.org/markup-compatibility/2006">
          <mc:Choice Requires="wps">
            <w:drawing>
              <wp:anchor distT="0" distB="0" distL="0" distR="0" simplePos="0" relativeHeight="251680768" behindDoc="0" locked="0" layoutInCell="1" allowOverlap="1">
                <wp:simplePos x="0" y="0"/>
                <wp:positionH relativeFrom="column">
                  <wp:posOffset>2636006</wp:posOffset>
                </wp:positionH>
                <wp:positionV relativeFrom="paragraph">
                  <wp:posOffset>1096057</wp:posOffset>
                </wp:positionV>
                <wp:extent cx="363854" cy="184785"/>
                <wp:effectExtent l="0" t="0" r="0" b="0"/>
                <wp:wrapNone/>
                <wp:docPr id="8" name="TextBox 8"/>
                <wp:cNvGraphicFramePr/>
                <a:graphic>
                  <a:graphicData uri="http://schemas.microsoft.com/office/word/2010/wordprocessingShape">
                    <wps:wsp>
                      <wps:cNvPr id="8" name="TextBox 8"/>
                      <wps:cNvSpPr txBox="1"/>
                      <wps:spPr>
                        <a:xfrm rot="16200000">
                          <a:off x="2636006" y="1096057"/>
                          <a:ext cx="363854" cy="18478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1" w:lineRule="auto"/>
                              <w:rPr>
                                <w:rFonts w:ascii="SimSun" w:hAnsi="SimSun" w:eastAsia="SimSun" w:cs="SimSun"/>
                                <w:sz w:val="18"/>
                                <w:szCs w:val="18"/>
                              </w:rPr>
                            </w:pPr>
                            <w:r>
                              <w:rPr>
                                <w:rFonts w:ascii="SimSun" w:hAnsi="SimSun" w:eastAsia="SimSun" w:cs="SimSun"/>
                                <w:sz w:val="18"/>
                                <w:szCs w:val="18"/>
                                <w:color w:val="231F20"/>
                                <w:spacing w:val="-2"/>
                              </w:rPr>
                              <w:t>有平台</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8" style="position:absolute;margin-left:207.56pt;margin-top:86.3038pt;mso-position-vertical-relative:text;mso-position-horizontal-relative:text;width:28.65pt;height:14.55pt;z-index:251680768;rotation:270;" filled="false" stroked="false" type="#_x0000_t202">
                <v:fill on="false"/>
                <v:stroke on="false"/>
                <v:path/>
                <v:imagedata o:title=""/>
                <o:lock v:ext="edit" aspectratio="false"/>
                <v:textbox inset="0mm,0mm,0mm,0mm">
                  <w:txbxContent>
                    <w:p>
                      <w:pPr>
                        <w:ind w:left="20"/>
                        <w:spacing w:before="54" w:line="221" w:lineRule="auto"/>
                        <w:rPr>
                          <w:rFonts w:ascii="SimSun" w:hAnsi="SimSun" w:eastAsia="SimSun" w:cs="SimSun"/>
                          <w:sz w:val="18"/>
                          <w:szCs w:val="18"/>
                        </w:rPr>
                      </w:pPr>
                      <w:r>
                        <w:rPr>
                          <w:rFonts w:ascii="SimSun" w:hAnsi="SimSun" w:eastAsia="SimSun" w:cs="SimSun"/>
                          <w:sz w:val="18"/>
                          <w:szCs w:val="18"/>
                          <w:color w:val="231F20"/>
                          <w:spacing w:val="-2"/>
                        </w:rPr>
                        <w:t>有平台</w:t>
                      </w:r>
                    </w:p>
                  </w:txbxContent>
                </v:textbox>
              </v:shape>
            </w:pict>
          </mc:Fallback>
        </mc:AlternateContent>
      </w:r>
      <w:r>
        <w:pict>
          <v:shape id="_x0000_s20" style="position:absolute;margin-left:459.621pt;margin-top:27.346pt;mso-position-vertical-relative:page;mso-position-horizontal-relative:page;width:15.1pt;height:140.4pt;z-index:251668480;" o:allowincell="f" filled="false" stroked="false" type="#_x0000_t202">
            <v:fill on="false"/>
            <v:stroke on="false"/>
            <v:path/>
            <v:imagedata o:title=""/>
            <o:lock v:ext="edit" aspectratio="false"/>
            <v:textbox inset="0mm,0mm,0mm,0mm" style="layout-flow:vertical-ideographic;">
              <w:txbxContent>
                <w:p>
                  <w:pPr>
                    <w:ind w:left="20"/>
                    <w:spacing w:before="20" w:line="186" w:lineRule="auto"/>
                    <w:rPr>
                      <w:rFonts w:ascii="FZLanTingXiH" w:hAnsi="FZLanTingXiH" w:eastAsia="FZLanTingXiH" w:cs="FZLanTingXiH"/>
                      <w:sz w:val="19"/>
                      <w:szCs w:val="19"/>
                    </w:rPr>
                  </w:pPr>
                  <w:r>
                    <w:rPr>
                      <w:rFonts w:ascii="FZLanTingXiH" w:hAnsi="FZLanTingXiH" w:eastAsia="FZLanTingXiH" w:cs="FZLanTingXiH"/>
                      <w:sz w:val="19"/>
                      <w:szCs w:val="19"/>
                      <w:color w:val="57585A"/>
                      <w:position w:val="-7"/>
                    </w:rPr>
                    <w:drawing>
                      <wp:inline distT="0" distB="0" distL="0" distR="0">
                        <wp:extent cx="73428" cy="6350"/>
                        <wp:effectExtent l="0" t="0" r="0" b="0"/>
                        <wp:docPr id="10" name="IM 10"/>
                        <wp:cNvGraphicFramePr/>
                        <a:graphic>
                          <a:graphicData uri="http://schemas.openxmlformats.org/drawingml/2006/picture">
                            <pic:pic>
                              <pic:nvPicPr>
                                <pic:cNvPr id="10" name="IM 10"/>
                                <pic:cNvPicPr/>
                              </pic:nvPicPr>
                              <pic:blipFill>
                                <a:blip r:embed="rId5"/>
                                <a:stretch>
                                  <a:fillRect/>
                                </a:stretch>
                              </pic:blipFill>
                              <pic:spPr>
                                <a:xfrm rot="0">
                                  <a:off x="0" y="0"/>
                                  <a:ext cx="73428" cy="6350"/>
                                </a:xfrm>
                                <a:prstGeom prst="rect">
                                  <a:avLst/>
                                </a:prstGeom>
                              </pic:spPr>
                            </pic:pic>
                          </a:graphicData>
                        </a:graphic>
                      </wp:inline>
                    </w:drawing>
                  </w:r>
                  <w:r>
                    <w:rPr>
                      <w:rFonts w:ascii="FZLanTingXiH" w:hAnsi="FZLanTingXiH" w:eastAsia="FZLanTingXiH" w:cs="FZLanTingXiH"/>
                      <w:sz w:val="19"/>
                      <w:szCs w:val="19"/>
                      <w:color w:val="57585A"/>
                      <w:spacing w:val="8"/>
                    </w:rPr>
                    <w:t xml:space="preserve"> </w:t>
                  </w: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17"/>
                      <w:w w:val="101"/>
                    </w:rPr>
                    <w:t xml:space="preserve">   </w:t>
                  </w:r>
                  <w:r>
                    <w:rPr>
                      <w:rFonts w:ascii="FZLanTingXiH" w:hAnsi="FZLanTingXiH" w:eastAsia="FZLanTingXiH" w:cs="FZLanTingXiH"/>
                      <w:sz w:val="19"/>
                      <w:szCs w:val="19"/>
                      <w:color w:val="57585A"/>
                    </w:rPr>
                    <w:t>章   融媒体及相关技术基础</w:t>
                  </w:r>
                </w:p>
              </w:txbxContent>
            </v:textbox>
          </v:shape>
        </w:pict>
      </w:r>
      <w:r>
        <w:rPr>
          <w:rFonts w:ascii="SimSun" w:hAnsi="SimSun" w:eastAsia="SimSun" w:cs="SimSun"/>
          <w:sz w:val="21"/>
          <w:szCs w:val="21"/>
          <w:color w:val="231F20"/>
          <w:spacing w:val="4"/>
        </w:rPr>
        <w:t>“融媒体”不是一个独立的实体媒体，而是一个把广播、电视、互联网的优势互相</w:t>
      </w:r>
      <w:r>
        <w:rPr>
          <w:rFonts w:ascii="SimSun" w:hAnsi="SimSun" w:eastAsia="SimSun" w:cs="SimSun"/>
          <w:sz w:val="21"/>
          <w:szCs w:val="21"/>
          <w:color w:val="231F20"/>
          <w:spacing w:val="10"/>
        </w:rPr>
        <w:t xml:space="preserve"> </w:t>
      </w:r>
      <w:r>
        <w:rPr>
          <w:rFonts w:ascii="SimSun" w:hAnsi="SimSun" w:eastAsia="SimSun" w:cs="SimSun"/>
          <w:sz w:val="21"/>
          <w:szCs w:val="21"/>
          <w:color w:val="231F20"/>
          <w:spacing w:val="2"/>
        </w:rPr>
        <w:t>整合、利用，在人力、内容、宣传等方面进行全面整合，实现“资源通融、内容兼融、</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3"/>
        </w:rPr>
        <w:t>宣传互融、利益共融”，并使其功能、手段、价值得以全面提升的一种新型媒体宣传理</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念和运作模式，图</w:t>
      </w:r>
      <w:r>
        <w:rPr>
          <w:rFonts w:ascii="Times New Roman" w:hAnsi="Times New Roman" w:eastAsia="Times New Roman" w:cs="Times New Roman"/>
          <w:sz w:val="21"/>
          <w:szCs w:val="21"/>
          <w:color w:val="231F20"/>
          <w:spacing w:val="-1"/>
        </w:rPr>
        <w:t>1-2</w:t>
      </w:r>
      <w:r>
        <w:rPr>
          <w:rFonts w:ascii="SimSun" w:hAnsi="SimSun" w:eastAsia="SimSun" w:cs="SimSun"/>
          <w:sz w:val="21"/>
          <w:szCs w:val="21"/>
          <w:color w:val="231F20"/>
          <w:spacing w:val="-1"/>
        </w:rPr>
        <w:t>为融媒体与传统媒体、</w:t>
      </w:r>
      <w:r>
        <w:rPr>
          <w:rFonts w:ascii="SimSun" w:hAnsi="SimSun" w:eastAsia="SimSun" w:cs="SimSun"/>
          <w:sz w:val="21"/>
          <w:szCs w:val="21"/>
          <w:color w:val="231F20"/>
          <w:spacing w:val="-2"/>
        </w:rPr>
        <w:t>新兴媒体的关系。</w:t>
      </w:r>
    </w:p>
    <w:p>
      <w:pPr>
        <w:pStyle w:val="BodyText"/>
        <w:spacing w:line="275" w:lineRule="auto"/>
        <w:rPr/>
      </w:pPr>
      <w:r>
        <mc:AlternateContent xmlns:mc="http://schemas.openxmlformats.org/markup-compatibility/2006">
          <mc:Choice Requires="wps">
            <w:drawing>
              <wp:anchor distT="0" distB="0" distL="0" distR="0" simplePos="0" relativeHeight="251669504" behindDoc="0" locked="0" layoutInCell="1" allowOverlap="1">
                <wp:simplePos x="0" y="0"/>
                <wp:positionH relativeFrom="column">
                  <wp:posOffset>2970155</wp:posOffset>
                </wp:positionH>
                <wp:positionV relativeFrom="paragraph">
                  <wp:posOffset>129630</wp:posOffset>
                </wp:positionV>
                <wp:extent cx="364490" cy="185420"/>
                <wp:effectExtent l="0" t="0" r="0" b="0"/>
                <wp:wrapNone/>
                <wp:docPr id="12" name="TextBox 12"/>
                <wp:cNvGraphicFramePr/>
                <a:graphic>
                  <a:graphicData uri="http://schemas.microsoft.com/office/word/2010/wordprocessingShape">
                    <wps:wsp>
                      <wps:cNvPr id="12" name="TextBox 12"/>
                      <wps:cNvSpPr txBox="1"/>
                      <wps:spPr>
                        <a:xfrm rot="18180000">
                          <a:off x="2970155" y="129630"/>
                          <a:ext cx="364490" cy="18542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3" w:lineRule="auto"/>
                              <w:rPr>
                                <w:rFonts w:ascii="SimSun" w:hAnsi="SimSun" w:eastAsia="SimSun" w:cs="SimSun"/>
                                <w:sz w:val="18"/>
                                <w:szCs w:val="18"/>
                              </w:rPr>
                            </w:pPr>
                            <w:r>
                              <w:rPr>
                                <w:rFonts w:ascii="SimSun" w:hAnsi="SimSun" w:eastAsia="SimSun" w:cs="SimSun"/>
                                <w:sz w:val="18"/>
                                <w:szCs w:val="18"/>
                                <w:color w:val="231F20"/>
                                <w:spacing w:val="-2"/>
                              </w:rPr>
                              <w:t>有渠道</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22" style="position:absolute;margin-left:233.871pt;margin-top:10.2072pt;mso-position-vertical-relative:text;mso-position-horizontal-relative:text;width:28.7pt;height:14.6pt;z-index:251669504;rotation:303;" filled="false" stroked="false" type="#_x0000_t202">
                <v:fill on="false"/>
                <v:stroke on="false"/>
                <v:path/>
                <v:imagedata o:title=""/>
                <o:lock v:ext="edit" aspectratio="false"/>
                <v:textbox inset="0mm,0mm,0mm,0mm">
                  <w:txbxContent>
                    <w:p>
                      <w:pPr>
                        <w:ind w:left="20"/>
                        <w:spacing w:before="54" w:line="223" w:lineRule="auto"/>
                        <w:rPr>
                          <w:rFonts w:ascii="SimSun" w:hAnsi="SimSun" w:eastAsia="SimSun" w:cs="SimSun"/>
                          <w:sz w:val="18"/>
                          <w:szCs w:val="18"/>
                        </w:rPr>
                      </w:pPr>
                      <w:r>
                        <w:rPr>
                          <w:rFonts w:ascii="SimSun" w:hAnsi="SimSun" w:eastAsia="SimSun" w:cs="SimSun"/>
                          <w:sz w:val="18"/>
                          <w:szCs w:val="18"/>
                          <w:color w:val="231F20"/>
                          <w:spacing w:val="-2"/>
                        </w:rPr>
                        <w:t>有渠道</w:t>
                      </w:r>
                    </w:p>
                  </w:txbxContent>
                </v:textbox>
              </v:shape>
            </w:pict>
          </mc:Fallback>
        </mc:AlternateContent>
      </w:r>
      <w:r>
        <mc:AlternateContent xmlns:mc="http://schemas.openxmlformats.org/markup-compatibility/2006">
          <mc:Choice Requires="wps">
            <w:drawing>
              <wp:anchor distT="0" distB="0" distL="0" distR="0" simplePos="0" relativeHeight="251672576" behindDoc="0" locked="0" layoutInCell="1" allowOverlap="1">
                <wp:simplePos x="0" y="0"/>
                <wp:positionH relativeFrom="column">
                  <wp:posOffset>1815975</wp:posOffset>
                </wp:positionH>
                <wp:positionV relativeFrom="paragraph">
                  <wp:posOffset>151464</wp:posOffset>
                </wp:positionV>
                <wp:extent cx="364490" cy="184785"/>
                <wp:effectExtent l="0" t="0" r="0" b="0"/>
                <wp:wrapNone/>
                <wp:docPr id="14" name="TextBox 14"/>
                <wp:cNvGraphicFramePr/>
                <a:graphic>
                  <a:graphicData uri="http://schemas.microsoft.com/office/word/2010/wordprocessingShape">
                    <wps:wsp>
                      <wps:cNvPr id="14" name="TextBox 14"/>
                      <wps:cNvSpPr txBox="1"/>
                      <wps:spPr>
                        <a:xfrm rot="3600000">
                          <a:off x="1815975" y="151464"/>
                          <a:ext cx="364490" cy="18478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3" w:line="223" w:lineRule="auto"/>
                              <w:rPr>
                                <w:rFonts w:ascii="SimSun" w:hAnsi="SimSun" w:eastAsia="SimSun" w:cs="SimSun"/>
                                <w:sz w:val="18"/>
                                <w:szCs w:val="18"/>
                              </w:rPr>
                            </w:pPr>
                            <w:r>
                              <w:rPr>
                                <w:rFonts w:ascii="SimSun" w:hAnsi="SimSun" w:eastAsia="SimSun" w:cs="SimSun"/>
                                <w:sz w:val="18"/>
                                <w:szCs w:val="18"/>
                                <w:color w:val="231F20"/>
                                <w:spacing w:val="-2"/>
                              </w:rPr>
                              <w:t>有人才</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24" style="position:absolute;margin-left:142.99pt;margin-top:11.9263pt;mso-position-vertical-relative:text;mso-position-horizontal-relative:text;width:28.7pt;height:14.55pt;z-index:251672576;rotation:60;" filled="false" stroked="false" type="#_x0000_t202">
                <v:fill on="false"/>
                <v:stroke on="false"/>
                <v:path/>
                <v:imagedata o:title=""/>
                <o:lock v:ext="edit" aspectratio="false"/>
                <v:textbox inset="0mm,0mm,0mm,0mm">
                  <w:txbxContent>
                    <w:p>
                      <w:pPr>
                        <w:ind w:left="20"/>
                        <w:spacing w:before="53" w:line="223" w:lineRule="auto"/>
                        <w:rPr>
                          <w:rFonts w:ascii="SimSun" w:hAnsi="SimSun" w:eastAsia="SimSun" w:cs="SimSun"/>
                          <w:sz w:val="18"/>
                          <w:szCs w:val="18"/>
                        </w:rPr>
                      </w:pPr>
                      <w:r>
                        <w:rPr>
                          <w:rFonts w:ascii="SimSun" w:hAnsi="SimSun" w:eastAsia="SimSun" w:cs="SimSun"/>
                          <w:sz w:val="18"/>
                          <w:szCs w:val="18"/>
                          <w:color w:val="231F20"/>
                          <w:spacing w:val="-2"/>
                        </w:rPr>
                        <w:t>有人才</w:t>
                      </w:r>
                    </w:p>
                  </w:txbxContent>
                </v:textbox>
              </v:shape>
            </w:pict>
          </mc:Fallback>
        </mc:AlternateContent>
      </w:r>
      <w:r/>
    </w:p>
    <w:p>
      <w:pPr>
        <w:pStyle w:val="BodyText"/>
        <w:spacing w:line="275" w:lineRule="auto"/>
        <w:rPr/>
      </w:pPr>
      <w:r>
        <mc:AlternateContent xmlns:mc="http://schemas.openxmlformats.org/markup-compatibility/2006">
          <mc:Choice Requires="wps">
            <w:drawing>
              <wp:anchor distT="0" distB="0" distL="0" distR="0" simplePos="0" relativeHeight="251674624" behindDoc="0" locked="0" layoutInCell="1" allowOverlap="1">
                <wp:simplePos x="0" y="0"/>
                <wp:positionH relativeFrom="column">
                  <wp:posOffset>3229811</wp:posOffset>
                </wp:positionH>
                <wp:positionV relativeFrom="paragraph">
                  <wp:posOffset>179314</wp:posOffset>
                </wp:positionV>
                <wp:extent cx="364490" cy="181610"/>
                <wp:effectExtent l="0" t="0" r="0" b="0"/>
                <wp:wrapNone/>
                <wp:docPr id="16" name="TextBox 16"/>
                <wp:cNvGraphicFramePr/>
                <a:graphic>
                  <a:graphicData uri="http://schemas.microsoft.com/office/word/2010/wordprocessingShape">
                    <wps:wsp>
                      <wps:cNvPr id="16" name="TextBox 16"/>
                      <wps:cNvSpPr txBox="1"/>
                      <wps:spPr>
                        <a:xfrm rot="19680000">
                          <a:off x="3229811" y="179314"/>
                          <a:ext cx="364490" cy="18161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1" w:line="233" w:lineRule="auto"/>
                              <w:rPr>
                                <w:rFonts w:ascii="SimSun" w:hAnsi="SimSun" w:eastAsia="SimSun" w:cs="SimSun"/>
                                <w:sz w:val="17"/>
                                <w:szCs w:val="17"/>
                              </w:rPr>
                            </w:pPr>
                            <w:r>
                              <w:rPr>
                                <w:rFonts w:ascii="SimSun" w:hAnsi="SimSun" w:eastAsia="SimSun" w:cs="SimSun"/>
                                <w:sz w:val="17"/>
                                <w:szCs w:val="17"/>
                                <w:color w:val="231F20"/>
                                <w:spacing w:val="7"/>
                              </w:rPr>
                              <w:t>有形式</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26" style="position:absolute;margin-left:254.316pt;margin-top:14.1193pt;mso-position-vertical-relative:text;mso-position-horizontal-relative:text;width:28.7pt;height:14.3pt;z-index:251674624;rotation:328;" filled="false" stroked="false" type="#_x0000_t202">
                <v:fill on="false"/>
                <v:stroke on="false"/>
                <v:path/>
                <v:imagedata o:title=""/>
                <o:lock v:ext="edit" aspectratio="false"/>
                <v:textbox inset="0mm,0mm,0mm,0mm">
                  <w:txbxContent>
                    <w:p>
                      <w:pPr>
                        <w:ind w:left="20"/>
                        <w:spacing w:before="51" w:line="233" w:lineRule="auto"/>
                        <w:rPr>
                          <w:rFonts w:ascii="SimSun" w:hAnsi="SimSun" w:eastAsia="SimSun" w:cs="SimSun"/>
                          <w:sz w:val="17"/>
                          <w:szCs w:val="17"/>
                        </w:rPr>
                      </w:pPr>
                      <w:r>
                        <w:rPr>
                          <w:rFonts w:ascii="SimSun" w:hAnsi="SimSun" w:eastAsia="SimSun" w:cs="SimSun"/>
                          <w:sz w:val="17"/>
                          <w:szCs w:val="17"/>
                          <w:color w:val="231F20"/>
                          <w:spacing w:val="7"/>
                        </w:rPr>
                        <w:t>有形式</w:t>
                      </w:r>
                    </w:p>
                  </w:txbxContent>
                </v:textbox>
              </v:shape>
            </w:pict>
          </mc:Fallback>
        </mc:AlternateContent>
      </w:r>
      <w:r>
        <mc:AlternateContent xmlns:mc="http://schemas.openxmlformats.org/markup-compatibility/2006">
          <mc:Choice Requires="wps">
            <w:drawing>
              <wp:anchor distT="0" distB="0" distL="0" distR="0" simplePos="0" relativeHeight="251673600" behindDoc="0" locked="0" layoutInCell="1" allowOverlap="1">
                <wp:simplePos x="0" y="0"/>
                <wp:positionH relativeFrom="column">
                  <wp:posOffset>1577367</wp:posOffset>
                </wp:positionH>
                <wp:positionV relativeFrom="paragraph">
                  <wp:posOffset>206482</wp:posOffset>
                </wp:positionV>
                <wp:extent cx="364490" cy="187325"/>
                <wp:effectExtent l="0" t="0" r="0" b="0"/>
                <wp:wrapNone/>
                <wp:docPr id="18" name="TextBox 18"/>
                <wp:cNvGraphicFramePr/>
                <a:graphic>
                  <a:graphicData uri="http://schemas.microsoft.com/office/word/2010/wordprocessingShape">
                    <wps:wsp>
                      <wps:cNvPr id="18" name="TextBox 18"/>
                      <wps:cNvSpPr txBox="1"/>
                      <wps:spPr>
                        <a:xfrm rot="1920000">
                          <a:off x="1577367" y="206482"/>
                          <a:ext cx="364490" cy="18732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5" w:lineRule="auto"/>
                              <w:rPr>
                                <w:rFonts w:ascii="SimSun" w:hAnsi="SimSun" w:eastAsia="SimSun" w:cs="SimSun"/>
                                <w:sz w:val="18"/>
                                <w:szCs w:val="18"/>
                              </w:rPr>
                            </w:pPr>
                            <w:r>
                              <w:rPr>
                                <w:rFonts w:ascii="SimSun" w:hAnsi="SimSun" w:eastAsia="SimSun" w:cs="SimSun"/>
                                <w:sz w:val="18"/>
                                <w:szCs w:val="18"/>
                                <w:color w:val="231F20"/>
                                <w:spacing w:val="-2"/>
                              </w:rPr>
                              <w:t>有态度</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28" style="position:absolute;margin-left:124.202pt;margin-top:16.2585pt;mso-position-vertical-relative:text;mso-position-horizontal-relative:text;width:28.7pt;height:14.75pt;z-index:251673600;rotation:32;" filled="false" stroked="false" type="#_x0000_t202">
                <v:fill on="false"/>
                <v:stroke on="false"/>
                <v:path/>
                <v:imagedata o:title=""/>
                <o:lock v:ext="edit" aspectratio="false"/>
                <v:textbox inset="0mm,0mm,0mm,0mm">
                  <w:txbxContent>
                    <w:p>
                      <w:pPr>
                        <w:ind w:left="20"/>
                        <w:spacing w:before="54" w:line="225" w:lineRule="auto"/>
                        <w:rPr>
                          <w:rFonts w:ascii="SimSun" w:hAnsi="SimSun" w:eastAsia="SimSun" w:cs="SimSun"/>
                          <w:sz w:val="18"/>
                          <w:szCs w:val="18"/>
                        </w:rPr>
                      </w:pPr>
                      <w:r>
                        <w:rPr>
                          <w:rFonts w:ascii="SimSun" w:hAnsi="SimSun" w:eastAsia="SimSun" w:cs="SimSun"/>
                          <w:sz w:val="18"/>
                          <w:szCs w:val="18"/>
                          <w:color w:val="231F20"/>
                          <w:spacing w:val="-2"/>
                        </w:rPr>
                        <w:t>有态度</w:t>
                      </w:r>
                    </w:p>
                  </w:txbxContent>
                </v:textbox>
              </v:shape>
            </w:pict>
          </mc:Fallback>
        </mc:AlternateContent>
      </w:r>
      <w:r/>
    </w:p>
    <w:p>
      <w:pPr>
        <w:pStyle w:val="BodyText"/>
        <w:spacing w:line="276" w:lineRule="auto"/>
        <w:rPr/>
      </w:pPr>
      <w:r/>
    </w:p>
    <w:p>
      <w:pPr>
        <w:pStyle w:val="BodyText"/>
        <w:spacing w:line="276" w:lineRule="auto"/>
        <w:rPr/>
      </w:pPr>
      <w:r>
        <w:pict>
          <v:shape id="_x0000_s30" style="position:absolute;margin-left:233.193pt;margin-top:3.22681pt;mso-position-vertical-relative:text;mso-position-horizontal-relative:text;width:12.05pt;height:38pt;z-index:251678720;" filled="false" stroked="false" type="#_x0000_t202">
            <v:fill on="false"/>
            <v:stroke on="false"/>
            <v:path/>
            <v:imagedata o:title=""/>
            <o:lock v:ext="edit" aspectratio="false"/>
            <v:textbox inset="0mm,0mm,0mm,0mm" style="layout-flow:vertical-ideographic;">
              <w:txbxContent>
                <w:p>
                  <w:pPr>
                    <w:ind w:left="20"/>
                    <w:spacing w:before="20" w:line="200" w:lineRule="auto"/>
                    <w:rPr>
                      <w:rFonts w:ascii="SimSun" w:hAnsi="SimSun" w:eastAsia="SimSun" w:cs="SimSun"/>
                      <w:sz w:val="18"/>
                      <w:szCs w:val="18"/>
                    </w:rPr>
                  </w:pPr>
                  <w:r>
                    <w:rPr>
                      <w:rFonts w:ascii="SimSun" w:hAnsi="SimSun" w:eastAsia="SimSun" w:cs="SimSun"/>
                      <w:sz w:val="18"/>
                      <w:szCs w:val="18"/>
                      <w:color w:val="231F20"/>
                    </w:rPr>
                    <w:t>新兴媒体</w:t>
                  </w:r>
                </w:p>
              </w:txbxContent>
            </v:textbox>
          </v:shape>
        </w:pict>
      </w:r>
      <w:r>
        <w:pict>
          <v:shape id="_x0000_s32" style="position:absolute;margin-left:158.634pt;margin-top:3.23584pt;mso-position-vertical-relative:text;mso-position-horizontal-relative:text;width:12pt;height:38pt;z-index:251677696;" filled="false" stroked="false" type="#_x0000_t202">
            <v:fill on="false"/>
            <v:stroke on="false"/>
            <v:path/>
            <v:imagedata o:title=""/>
            <o:lock v:ext="edit" aspectratio="false"/>
            <v:textbox inset="0mm,0mm,0mm,0mm" style="layout-flow:vertical-ideographic;">
              <w:txbxContent>
                <w:p>
                  <w:pPr>
                    <w:ind w:left="20"/>
                    <w:spacing w:before="19" w:line="199" w:lineRule="auto"/>
                    <w:rPr>
                      <w:rFonts w:ascii="SimSun" w:hAnsi="SimSun" w:eastAsia="SimSun" w:cs="SimSun"/>
                      <w:sz w:val="18"/>
                      <w:szCs w:val="18"/>
                    </w:rPr>
                  </w:pPr>
                  <w:r>
                    <w:rPr>
                      <w:rFonts w:ascii="SimSun" w:hAnsi="SimSun" w:eastAsia="SimSun" w:cs="SimSun"/>
                      <w:sz w:val="18"/>
                      <w:szCs w:val="18"/>
                      <w:color w:val="231F20"/>
                      <w:spacing w:val="-1"/>
                    </w:rPr>
                    <w:t>传统媒体</w:t>
                  </w:r>
                </w:p>
              </w:txbxContent>
            </v:textbox>
          </v:shape>
        </w:pict>
      </w:r>
      <w:r/>
    </w:p>
    <w:p>
      <w:pPr>
        <w:ind w:left="2294"/>
        <w:spacing w:before="58" w:line="222" w:lineRule="auto"/>
        <w:rPr>
          <w:rFonts w:ascii="SimSun" w:hAnsi="SimSun" w:eastAsia="SimSun" w:cs="SimSun"/>
          <w:sz w:val="18"/>
          <w:szCs w:val="18"/>
        </w:rPr>
      </w:pPr>
      <w:r>
        <w:pict>
          <v:shape id="_x0000_s34" style="position:absolute;margin-left:264.216pt;margin-top:-0.218685pt;mso-position-vertical-relative:text;mso-position-horizontal-relative:text;width:28.65pt;height:12.8pt;z-index:251679744;"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2"/>
                    </w:rPr>
                    <w:t>有互动</w:t>
                  </w:r>
                </w:p>
              </w:txbxContent>
            </v:textbox>
          </v:shape>
        </w:pict>
      </w:r>
      <w:r>
        <w:pict>
          <v:shape id="_x0000_s36" style="position:absolute;margin-left:190.521pt;margin-top:4.61481pt;mso-position-vertical-relative:text;mso-position-horizontal-relative:text;width:28.45pt;height:12.75pt;z-index:251681792;"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3"/>
                    </w:rPr>
                    <w:t>融媒体</w:t>
                  </w:r>
                </w:p>
              </w:txbxContent>
            </v:textbox>
          </v:shape>
        </w:pict>
      </w:r>
      <w:r>
        <w:drawing>
          <wp:anchor distT="0" distB="0" distL="0" distR="0" simplePos="0" relativeHeight="251667456" behindDoc="1" locked="0" layoutInCell="1" allowOverlap="1">
            <wp:simplePos x="0" y="0"/>
            <wp:positionH relativeFrom="column">
              <wp:posOffset>1732649</wp:posOffset>
            </wp:positionH>
            <wp:positionV relativeFrom="paragraph">
              <wp:posOffset>-445696</wp:posOffset>
            </wp:positionV>
            <wp:extent cx="1707132" cy="1138173"/>
            <wp:effectExtent l="0" t="0" r="0" b="0"/>
            <wp:wrapNone/>
            <wp:docPr id="20" name="IM 20"/>
            <wp:cNvGraphicFramePr/>
            <a:graphic>
              <a:graphicData uri="http://schemas.openxmlformats.org/drawingml/2006/picture">
                <pic:pic>
                  <pic:nvPicPr>
                    <pic:cNvPr id="20" name="IM 20"/>
                    <pic:cNvPicPr/>
                  </pic:nvPicPr>
                  <pic:blipFill>
                    <a:blip r:embed="rId6"/>
                    <a:stretch>
                      <a:fillRect/>
                    </a:stretch>
                  </pic:blipFill>
                  <pic:spPr>
                    <a:xfrm rot="0">
                      <a:off x="0" y="0"/>
                      <a:ext cx="1707132" cy="1138173"/>
                    </a:xfrm>
                    <a:prstGeom prst="rect">
                      <a:avLst/>
                    </a:prstGeom>
                  </pic:spPr>
                </pic:pic>
              </a:graphicData>
            </a:graphic>
          </wp:anchor>
        </w:drawing>
      </w:r>
      <w:r>
        <w:rPr>
          <w:rFonts w:ascii="SimSun" w:hAnsi="SimSun" w:eastAsia="SimSun" w:cs="SimSun"/>
          <w:sz w:val="18"/>
          <w:szCs w:val="18"/>
          <w:color w:val="231F20"/>
          <w:spacing w:val="-2"/>
        </w:rPr>
        <w:t>有立场</w:t>
      </w:r>
    </w:p>
    <w:p>
      <w:pPr>
        <w:pStyle w:val="BodyText"/>
        <w:spacing w:line="278" w:lineRule="auto"/>
        <w:rPr/>
      </w:pPr>
      <w:r>
        <mc:AlternateContent xmlns:mc="http://schemas.openxmlformats.org/markup-compatibility/2006">
          <mc:Choice Requires="wps">
            <w:drawing>
              <wp:anchor distT="0" distB="0" distL="0" distR="0" simplePos="0" relativeHeight="251670528" behindDoc="0" locked="0" layoutInCell="1" allowOverlap="1">
                <wp:simplePos x="0" y="0"/>
                <wp:positionH relativeFrom="column">
                  <wp:posOffset>1518903</wp:posOffset>
                </wp:positionH>
                <wp:positionV relativeFrom="paragraph">
                  <wp:posOffset>160393</wp:posOffset>
                </wp:positionV>
                <wp:extent cx="364490" cy="185420"/>
                <wp:effectExtent l="0" t="0" r="0" b="0"/>
                <wp:wrapNone/>
                <wp:docPr id="22" name="TextBox 22"/>
                <wp:cNvGraphicFramePr/>
                <a:graphic>
                  <a:graphicData uri="http://schemas.microsoft.com/office/word/2010/wordprocessingShape">
                    <wps:wsp>
                      <wps:cNvPr id="22" name="TextBox 22"/>
                      <wps:cNvSpPr txBox="1"/>
                      <wps:spPr>
                        <a:xfrm rot="19800000">
                          <a:off x="1518903" y="160393"/>
                          <a:ext cx="364490" cy="18542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3" w:lineRule="auto"/>
                              <w:rPr>
                                <w:rFonts w:ascii="SimSun" w:hAnsi="SimSun" w:eastAsia="SimSun" w:cs="SimSun"/>
                                <w:sz w:val="18"/>
                                <w:szCs w:val="18"/>
                              </w:rPr>
                            </w:pPr>
                            <w:r>
                              <w:rPr>
                                <w:rFonts w:ascii="SimSun" w:hAnsi="SimSun" w:eastAsia="SimSun" w:cs="SimSun"/>
                                <w:sz w:val="18"/>
                                <w:szCs w:val="18"/>
                                <w:color w:val="231F20"/>
                                <w:spacing w:val="-2"/>
                              </w:rPr>
                              <w:t>有内容</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38" style="position:absolute;margin-left:119.599pt;margin-top:12.6294pt;mso-position-vertical-relative:text;mso-position-horizontal-relative:text;width:28.7pt;height:14.6pt;z-index:251670528;rotation:330;" filled="false" stroked="false" type="#_x0000_t202">
                <v:fill on="false"/>
                <v:stroke on="false"/>
                <v:path/>
                <v:imagedata o:title=""/>
                <o:lock v:ext="edit" aspectratio="false"/>
                <v:textbox inset="0mm,0mm,0mm,0mm">
                  <w:txbxContent>
                    <w:p>
                      <w:pPr>
                        <w:ind w:left="20"/>
                        <w:spacing w:before="54" w:line="223" w:lineRule="auto"/>
                        <w:rPr>
                          <w:rFonts w:ascii="SimSun" w:hAnsi="SimSun" w:eastAsia="SimSun" w:cs="SimSun"/>
                          <w:sz w:val="18"/>
                          <w:szCs w:val="18"/>
                        </w:rPr>
                      </w:pPr>
                      <w:r>
                        <w:rPr>
                          <w:rFonts w:ascii="SimSun" w:hAnsi="SimSun" w:eastAsia="SimSun" w:cs="SimSun"/>
                          <w:sz w:val="18"/>
                          <w:szCs w:val="18"/>
                          <w:color w:val="231F20"/>
                          <w:spacing w:val="-2"/>
                        </w:rPr>
                        <w:t>有内容</w:t>
                      </w:r>
                    </w:p>
                  </w:txbxContent>
                </v:textbox>
              </v:shape>
            </w:pict>
          </mc:Fallback>
        </mc:AlternateContent>
      </w:r>
      <w:r>
        <mc:AlternateContent xmlns:mc="http://schemas.openxmlformats.org/markup-compatibility/2006">
          <mc:Choice Requires="wps">
            <w:drawing>
              <wp:anchor distT="0" distB="0" distL="0" distR="0" simplePos="0" relativeHeight="251675648" behindDoc="0" locked="0" layoutInCell="1" allowOverlap="1">
                <wp:simplePos x="0" y="0"/>
                <wp:positionH relativeFrom="column">
                  <wp:posOffset>3293430</wp:posOffset>
                </wp:positionH>
                <wp:positionV relativeFrom="paragraph">
                  <wp:posOffset>139946</wp:posOffset>
                </wp:positionV>
                <wp:extent cx="364490" cy="187325"/>
                <wp:effectExtent l="0" t="0" r="0" b="0"/>
                <wp:wrapNone/>
                <wp:docPr id="24" name="TextBox 24"/>
                <wp:cNvGraphicFramePr/>
                <a:graphic>
                  <a:graphicData uri="http://schemas.microsoft.com/office/word/2010/wordprocessingShape">
                    <wps:wsp>
                      <wps:cNvPr id="24" name="TextBox 24"/>
                      <wps:cNvSpPr txBox="1"/>
                      <wps:spPr>
                        <a:xfrm rot="1860000">
                          <a:off x="3293430" y="139946"/>
                          <a:ext cx="364490" cy="18732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5" w:line="225" w:lineRule="auto"/>
                              <w:rPr>
                                <w:rFonts w:ascii="SimSun" w:hAnsi="SimSun" w:eastAsia="SimSun" w:cs="SimSun"/>
                                <w:sz w:val="18"/>
                                <w:szCs w:val="18"/>
                              </w:rPr>
                            </w:pPr>
                            <w:r>
                              <w:rPr>
                                <w:rFonts w:ascii="SimSun" w:hAnsi="SimSun" w:eastAsia="SimSun" w:cs="SimSun"/>
                                <w:sz w:val="18"/>
                                <w:szCs w:val="18"/>
                                <w:color w:val="231F20"/>
                                <w:spacing w:val="-2"/>
                              </w:rPr>
                              <w:t>有速度</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40" style="position:absolute;margin-left:259.325pt;margin-top:11.0194pt;mso-position-vertical-relative:text;mso-position-horizontal-relative:text;width:28.7pt;height:14.75pt;z-index:251675648;rotation:31;" filled="false" stroked="false" type="#_x0000_t202">
                <v:fill on="false"/>
                <v:stroke on="false"/>
                <v:path/>
                <v:imagedata o:title=""/>
                <o:lock v:ext="edit" aspectratio="false"/>
                <v:textbox inset="0mm,0mm,0mm,0mm">
                  <w:txbxContent>
                    <w:p>
                      <w:pPr>
                        <w:ind w:left="20"/>
                        <w:spacing w:before="55" w:line="225" w:lineRule="auto"/>
                        <w:rPr>
                          <w:rFonts w:ascii="SimSun" w:hAnsi="SimSun" w:eastAsia="SimSun" w:cs="SimSun"/>
                          <w:sz w:val="18"/>
                          <w:szCs w:val="18"/>
                        </w:rPr>
                      </w:pPr>
                      <w:r>
                        <w:rPr>
                          <w:rFonts w:ascii="SimSun" w:hAnsi="SimSun" w:eastAsia="SimSun" w:cs="SimSun"/>
                          <w:sz w:val="18"/>
                          <w:szCs w:val="18"/>
                          <w:color w:val="231F20"/>
                          <w:spacing w:val="-2"/>
                        </w:rPr>
                        <w:t>有速度</w:t>
                      </w:r>
                    </w:p>
                  </w:txbxContent>
                </v:textbox>
              </v:shape>
            </w:pict>
          </mc:Fallback>
        </mc:AlternateContent>
      </w:r>
      <w:r/>
    </w:p>
    <w:p>
      <w:pPr>
        <w:pStyle w:val="BodyText"/>
        <w:spacing w:line="278" w:lineRule="auto"/>
        <w:rPr/>
      </w:pPr>
      <w:r>
        <mc:AlternateContent xmlns:mc="http://schemas.openxmlformats.org/markup-compatibility/2006">
          <mc:Choice Requires="wps">
            <w:drawing>
              <wp:anchor distT="0" distB="0" distL="0" distR="0" simplePos="0" relativeHeight="251671552" behindDoc="0" locked="0" layoutInCell="1" allowOverlap="1">
                <wp:simplePos x="0" y="0"/>
                <wp:positionH relativeFrom="column">
                  <wp:posOffset>1744448</wp:posOffset>
                </wp:positionH>
                <wp:positionV relativeFrom="paragraph">
                  <wp:posOffset>247510</wp:posOffset>
                </wp:positionV>
                <wp:extent cx="363854" cy="185420"/>
                <wp:effectExtent l="0" t="0" r="0" b="0"/>
                <wp:wrapNone/>
                <wp:docPr id="26" name="TextBox 26"/>
                <wp:cNvGraphicFramePr/>
                <a:graphic>
                  <a:graphicData uri="http://schemas.microsoft.com/office/word/2010/wordprocessingShape">
                    <wps:wsp>
                      <wps:cNvPr id="26" name="TextBox 26"/>
                      <wps:cNvSpPr txBox="1"/>
                      <wps:spPr>
                        <a:xfrm rot="18180000">
                          <a:off x="1744448" y="247510"/>
                          <a:ext cx="363854" cy="18542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2" w:lineRule="auto"/>
                              <w:rPr>
                                <w:rFonts w:ascii="SimSun" w:hAnsi="SimSun" w:eastAsia="SimSun" w:cs="SimSun"/>
                                <w:sz w:val="18"/>
                                <w:szCs w:val="18"/>
                              </w:rPr>
                            </w:pPr>
                            <w:r>
                              <w:rPr>
                                <w:rFonts w:ascii="SimSun" w:hAnsi="SimSun" w:eastAsia="SimSun" w:cs="SimSun"/>
                                <w:sz w:val="18"/>
                                <w:szCs w:val="18"/>
                                <w:color w:val="231F20"/>
                                <w:spacing w:val="-2"/>
                              </w:rPr>
                              <w:t>有深度</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42" style="position:absolute;margin-left:137.358pt;margin-top:19.489pt;mso-position-vertical-relative:text;mso-position-horizontal-relative:text;width:28.65pt;height:14.6pt;z-index:251671552;rotation:303;" filled="false" stroked="false" type="#_x0000_t202">
                <v:fill on="false"/>
                <v:stroke on="false"/>
                <v:path/>
                <v:imagedata o:title=""/>
                <o:lock v:ext="edit" aspectratio="false"/>
                <v:textbox inset="0mm,0mm,0mm,0mm">
                  <w:txbxContent>
                    <w:p>
                      <w:pPr>
                        <w:ind w:left="20"/>
                        <w:spacing w:before="54" w:line="222" w:lineRule="auto"/>
                        <w:rPr>
                          <w:rFonts w:ascii="SimSun" w:hAnsi="SimSun" w:eastAsia="SimSun" w:cs="SimSun"/>
                          <w:sz w:val="18"/>
                          <w:szCs w:val="18"/>
                        </w:rPr>
                      </w:pPr>
                      <w:r>
                        <w:rPr>
                          <w:rFonts w:ascii="SimSun" w:hAnsi="SimSun" w:eastAsia="SimSun" w:cs="SimSun"/>
                          <w:sz w:val="18"/>
                          <w:szCs w:val="18"/>
                          <w:color w:val="231F20"/>
                          <w:spacing w:val="-2"/>
                        </w:rPr>
                        <w:t>有深度</w:t>
                      </w:r>
                    </w:p>
                  </w:txbxContent>
                </v:textbox>
              </v:shape>
            </w:pict>
          </mc:Fallback>
        </mc:AlternateContent>
      </w:r>
      <w:r>
        <mc:AlternateContent xmlns:mc="http://schemas.openxmlformats.org/markup-compatibility/2006">
          <mc:Choice Requires="wps">
            <w:drawing>
              <wp:anchor distT="0" distB="0" distL="0" distR="0" simplePos="0" relativeHeight="251676672" behindDoc="0" locked="0" layoutInCell="1" allowOverlap="1">
                <wp:simplePos x="0" y="0"/>
                <wp:positionH relativeFrom="column">
                  <wp:posOffset>3067978</wp:posOffset>
                </wp:positionH>
                <wp:positionV relativeFrom="paragraph">
                  <wp:posOffset>233918</wp:posOffset>
                </wp:positionV>
                <wp:extent cx="364490" cy="186689"/>
                <wp:effectExtent l="0" t="0" r="0" b="0"/>
                <wp:wrapNone/>
                <wp:docPr id="28" name="TextBox 28"/>
                <wp:cNvGraphicFramePr/>
                <a:graphic>
                  <a:graphicData uri="http://schemas.microsoft.com/office/word/2010/wordprocessingShape">
                    <wps:wsp>
                      <wps:cNvPr id="28" name="TextBox 28"/>
                      <wps:cNvSpPr txBox="1"/>
                      <wps:spPr>
                        <a:xfrm rot="3600000">
                          <a:off x="3067978" y="233918"/>
                          <a:ext cx="364490" cy="186689"/>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5" w:line="224" w:lineRule="auto"/>
                              <w:rPr>
                                <w:rFonts w:ascii="SimSun" w:hAnsi="SimSun" w:eastAsia="SimSun" w:cs="SimSun"/>
                                <w:sz w:val="18"/>
                                <w:szCs w:val="18"/>
                              </w:rPr>
                            </w:pPr>
                            <w:r>
                              <w:rPr>
                                <w:rFonts w:ascii="SimSun" w:hAnsi="SimSun" w:eastAsia="SimSun" w:cs="SimSun"/>
                                <w:sz w:val="18"/>
                                <w:szCs w:val="18"/>
                                <w:color w:val="231F20"/>
                                <w:spacing w:val="-2"/>
                              </w:rPr>
                              <w:t>有空间</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44" style="position:absolute;margin-left:241.573pt;margin-top:18.4188pt;mso-position-vertical-relative:text;mso-position-horizontal-relative:text;width:28.7pt;height:14.7pt;z-index:251676672;rotation:60;" filled="false" stroked="false" type="#_x0000_t202">
                <v:fill on="false"/>
                <v:stroke on="false"/>
                <v:path/>
                <v:imagedata o:title=""/>
                <o:lock v:ext="edit" aspectratio="false"/>
                <v:textbox inset="0mm,0mm,0mm,0mm">
                  <w:txbxContent>
                    <w:p>
                      <w:pPr>
                        <w:ind w:left="20"/>
                        <w:spacing w:before="55" w:line="224" w:lineRule="auto"/>
                        <w:rPr>
                          <w:rFonts w:ascii="SimSun" w:hAnsi="SimSun" w:eastAsia="SimSun" w:cs="SimSun"/>
                          <w:sz w:val="18"/>
                          <w:szCs w:val="18"/>
                        </w:rPr>
                      </w:pPr>
                      <w:r>
                        <w:rPr>
                          <w:rFonts w:ascii="SimSun" w:hAnsi="SimSun" w:eastAsia="SimSun" w:cs="SimSun"/>
                          <w:sz w:val="18"/>
                          <w:szCs w:val="18"/>
                          <w:color w:val="231F20"/>
                          <w:spacing w:val="-2"/>
                        </w:rPr>
                        <w:t>有空间</w:t>
                      </w:r>
                    </w:p>
                  </w:txbxContent>
                </v:textbox>
              </v:shape>
            </w:pict>
          </mc:Fallback>
        </mc:AlternateContent>
      </w:r>
      <w:r/>
    </w:p>
    <w:p>
      <w:pPr>
        <w:pStyle w:val="BodyText"/>
        <w:spacing w:line="278" w:lineRule="auto"/>
        <w:rPr/>
      </w:pPr>
      <w:r>
        <mc:AlternateContent xmlns:mc="http://schemas.openxmlformats.org/markup-compatibility/2006">
          <mc:Choice Requires="wps">
            <w:drawing>
              <wp:anchor distT="0" distB="0" distL="0" distR="0" simplePos="0" relativeHeight="251682816" behindDoc="0" locked="0" layoutInCell="1" allowOverlap="1">
                <wp:simplePos x="0" y="0"/>
                <wp:positionH relativeFrom="column">
                  <wp:posOffset>2132464</wp:posOffset>
                </wp:positionH>
                <wp:positionV relativeFrom="paragraph">
                  <wp:posOffset>117197</wp:posOffset>
                </wp:positionV>
                <wp:extent cx="240665" cy="183514"/>
                <wp:effectExtent l="0" t="0" r="0" b="0"/>
                <wp:wrapNone/>
                <wp:docPr id="30" name="TextBox 30"/>
                <wp:cNvGraphicFramePr/>
                <a:graphic>
                  <a:graphicData uri="http://schemas.microsoft.com/office/word/2010/wordprocessingShape">
                    <wps:wsp>
                      <wps:cNvPr id="30" name="TextBox 30"/>
                      <wps:cNvSpPr txBox="1"/>
                      <wps:spPr>
                        <a:xfrm rot="16200000">
                          <a:off x="2132464" y="117197"/>
                          <a:ext cx="240665" cy="183514"/>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0" w:lineRule="auto"/>
                              <w:rPr>
                                <w:rFonts w:ascii="SimSun" w:hAnsi="SimSun" w:eastAsia="SimSun" w:cs="SimSun"/>
                                <w:sz w:val="18"/>
                                <w:szCs w:val="18"/>
                              </w:rPr>
                            </w:pPr>
                            <w:r>
                              <w:rPr>
                                <w:rFonts w:ascii="SimSun" w:hAnsi="SimSun" w:eastAsia="SimSun" w:cs="SimSun"/>
                                <w:sz w:val="18"/>
                                <w:szCs w:val="18"/>
                                <w:color w:val="231F20"/>
                                <w:spacing w:val="-6"/>
                              </w:rPr>
                              <w:t>品牌</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46" style="position:absolute;margin-left:167.911pt;margin-top:9.22812pt;mso-position-vertical-relative:text;mso-position-horizontal-relative:text;width:18.95pt;height:14.45pt;z-index:251682816;rotation:270;" filled="false" stroked="false" type="#_x0000_t202">
                <v:fill on="false"/>
                <v:stroke on="false"/>
                <v:path/>
                <v:imagedata o:title=""/>
                <o:lock v:ext="edit" aspectratio="false"/>
                <v:textbox inset="0mm,0mm,0mm,0mm">
                  <w:txbxContent>
                    <w:p>
                      <w:pPr>
                        <w:ind w:left="20"/>
                        <w:spacing w:before="54" w:line="220" w:lineRule="auto"/>
                        <w:rPr>
                          <w:rFonts w:ascii="SimSun" w:hAnsi="SimSun" w:eastAsia="SimSun" w:cs="SimSun"/>
                          <w:sz w:val="18"/>
                          <w:szCs w:val="18"/>
                        </w:rPr>
                      </w:pPr>
                      <w:r>
                        <w:rPr>
                          <w:rFonts w:ascii="SimSun" w:hAnsi="SimSun" w:eastAsia="SimSun" w:cs="SimSun"/>
                          <w:sz w:val="18"/>
                          <w:szCs w:val="18"/>
                          <w:color w:val="231F20"/>
                          <w:spacing w:val="-6"/>
                        </w:rPr>
                        <w:t>品牌</w:t>
                      </w:r>
                    </w:p>
                  </w:txbxContent>
                </v:textbox>
              </v:shape>
            </w:pict>
          </mc:Fallback>
        </mc:AlternateContent>
      </w:r>
      <w:r/>
    </w:p>
    <w:p>
      <w:pPr>
        <w:pStyle w:val="BodyText"/>
        <w:spacing w:line="278" w:lineRule="auto"/>
        <w:rPr/>
      </w:pPr>
      <w:r/>
    </w:p>
    <w:p>
      <w:pPr>
        <w:pStyle w:val="BodyText"/>
        <w:ind w:left="2330"/>
        <w:spacing w:before="66" w:line="232" w:lineRule="auto"/>
        <w:outlineLvl w:val="1"/>
        <w:rPr>
          <w:rFonts w:ascii="FZHei-B01" w:hAnsi="FZHei-B01" w:eastAsia="FZHei-B01" w:cs="FZHei-B01"/>
          <w:sz w:val="18"/>
          <w:szCs w:val="18"/>
        </w:rPr>
      </w:pPr>
      <w:r>
        <w:rPr>
          <w:rFonts w:ascii="FZHei-B01" w:hAnsi="FZHei-B01" w:eastAsia="FZHei-B01" w:cs="FZHei-B01"/>
          <w:sz w:val="18"/>
          <w:szCs w:val="18"/>
          <w:color w:val="231F20"/>
          <w:spacing w:val="-2"/>
        </w:rPr>
        <w:t>图</w:t>
      </w:r>
      <w:r>
        <w:rPr>
          <w:sz w:val="18"/>
          <w:szCs w:val="18"/>
          <w:color w:val="231F20"/>
          <w:spacing w:val="-2"/>
        </w:rPr>
        <w:t>1-2</w:t>
      </w:r>
      <w:r>
        <w:rPr>
          <w:sz w:val="18"/>
          <w:szCs w:val="18"/>
          <w:color w:val="231F20"/>
          <w:spacing w:val="17"/>
        </w:rPr>
        <w:t xml:space="preserve">   </w:t>
      </w:r>
      <w:r>
        <w:rPr>
          <w:rFonts w:ascii="FZHei-B01" w:hAnsi="FZHei-B01" w:eastAsia="FZHei-B01" w:cs="FZHei-B01"/>
          <w:sz w:val="18"/>
          <w:szCs w:val="18"/>
          <w:color w:val="231F20"/>
          <w:spacing w:val="-2"/>
        </w:rPr>
        <w:t>融媒体与传统媒体、新兴媒体的关系</w:t>
      </w:r>
    </w:p>
    <w:p>
      <w:pPr>
        <w:ind w:left="18" w:right="677" w:firstLine="405"/>
        <w:spacing w:before="55" w:line="316" w:lineRule="auto"/>
        <w:rPr>
          <w:rFonts w:ascii="SimSun" w:hAnsi="SimSun" w:eastAsia="SimSun" w:cs="SimSun"/>
          <w:sz w:val="21"/>
          <w:szCs w:val="21"/>
        </w:rPr>
      </w:pPr>
      <w:r>
        <w:rPr>
          <w:rFonts w:ascii="SimSun" w:hAnsi="SimSun" w:eastAsia="SimSun" w:cs="SimSun"/>
          <w:sz w:val="21"/>
          <w:szCs w:val="21"/>
          <w:color w:val="231F20"/>
          <w:spacing w:val="15"/>
        </w:rPr>
        <w:t>融媒体的概念又是在全媒体的基础上进一步发展和形成的，</w:t>
      </w:r>
      <w:r>
        <w:rPr>
          <w:rFonts w:ascii="SimSun" w:hAnsi="SimSun" w:eastAsia="SimSun" w:cs="SimSun"/>
          <w:sz w:val="21"/>
          <w:szCs w:val="21"/>
          <w:color w:val="231F20"/>
          <w:spacing w:val="-62"/>
        </w:rPr>
        <w:t xml:space="preserve"> </w:t>
      </w:r>
      <w:r>
        <w:rPr>
          <w:rFonts w:ascii="SimSun" w:hAnsi="SimSun" w:eastAsia="SimSun" w:cs="SimSun"/>
          <w:sz w:val="21"/>
          <w:szCs w:val="21"/>
          <w:color w:val="231F20"/>
          <w:spacing w:val="15"/>
        </w:rPr>
        <w:t>它们有联系</w:t>
      </w:r>
      <w:r>
        <w:rPr>
          <w:rFonts w:ascii="SimSun" w:hAnsi="SimSun" w:eastAsia="SimSun" w:cs="SimSun"/>
          <w:sz w:val="21"/>
          <w:szCs w:val="21"/>
          <w:color w:val="231F20"/>
          <w:spacing w:val="14"/>
        </w:rPr>
        <w:t>也有区</w:t>
      </w:r>
      <w:r>
        <w:rPr>
          <w:rFonts w:ascii="SimSun" w:hAnsi="SimSun" w:eastAsia="SimSun" w:cs="SimSun"/>
          <w:sz w:val="21"/>
          <w:szCs w:val="21"/>
          <w:color w:val="231F20"/>
        </w:rPr>
        <w:t xml:space="preserve"> </w:t>
      </w:r>
      <w:r>
        <w:rPr>
          <w:rFonts w:ascii="SimSun" w:hAnsi="SimSun" w:eastAsia="SimSun" w:cs="SimSun"/>
          <w:sz w:val="21"/>
          <w:szCs w:val="21"/>
          <w:color w:val="231F20"/>
          <w:spacing w:val="9"/>
        </w:rPr>
        <w:t>别，一般认为“全媒体”是基础，“融媒体”是目的，“融媒体”注重各</w:t>
      </w:r>
      <w:r>
        <w:rPr>
          <w:rFonts w:ascii="SimSun" w:hAnsi="SimSun" w:eastAsia="SimSun" w:cs="SimSun"/>
          <w:sz w:val="21"/>
          <w:szCs w:val="21"/>
          <w:color w:val="231F20"/>
          <w:spacing w:val="8"/>
        </w:rPr>
        <w:t>介质之间的</w:t>
      </w:r>
    </w:p>
    <w:p>
      <w:pPr>
        <w:spacing w:line="219" w:lineRule="auto"/>
        <w:rPr>
          <w:rFonts w:ascii="SimSun" w:hAnsi="SimSun" w:eastAsia="SimSun" w:cs="SimSun"/>
          <w:sz w:val="21"/>
          <w:szCs w:val="21"/>
        </w:rPr>
      </w:pPr>
      <w:r>
        <w:rPr>
          <w:rFonts w:ascii="SimSun" w:hAnsi="SimSun" w:eastAsia="SimSun" w:cs="SimSun"/>
          <w:sz w:val="21"/>
          <w:szCs w:val="21"/>
          <w:color w:val="231F20"/>
        </w:rPr>
        <w:t>“融”，即打通介质、平台，再造新闻生产与消费各环</w:t>
      </w:r>
      <w:r>
        <w:rPr>
          <w:rFonts w:ascii="SimSun" w:hAnsi="SimSun" w:eastAsia="SimSun" w:cs="SimSun"/>
          <w:sz w:val="21"/>
          <w:szCs w:val="21"/>
          <w:color w:val="231F20"/>
          <w:spacing w:val="-1"/>
        </w:rPr>
        <w:t>节的流程，如图</w:t>
      </w:r>
      <w:r>
        <w:rPr>
          <w:rFonts w:ascii="Times New Roman" w:hAnsi="Times New Roman" w:eastAsia="Times New Roman" w:cs="Times New Roman"/>
          <w:sz w:val="21"/>
          <w:szCs w:val="21"/>
          <w:color w:val="231F20"/>
          <w:spacing w:val="-1"/>
        </w:rPr>
        <w:t>1-3</w:t>
      </w:r>
      <w:r>
        <w:rPr>
          <w:rFonts w:ascii="SimSun" w:hAnsi="SimSun" w:eastAsia="SimSun" w:cs="SimSun"/>
          <w:sz w:val="21"/>
          <w:szCs w:val="21"/>
          <w:color w:val="231F20"/>
          <w:spacing w:val="-1"/>
        </w:rPr>
        <w:t>所示。</w:t>
      </w:r>
    </w:p>
    <w:p>
      <w:pPr>
        <w:pStyle w:val="BodyText"/>
        <w:ind w:firstLine="267"/>
        <w:spacing w:before="110" w:line="5083" w:lineRule="exact"/>
        <w:rPr/>
      </w:pPr>
      <w:r>
        <mc:AlternateContent xmlns:mc="http://schemas.openxmlformats.org/markup-compatibility/2006">
          <mc:Choice Requires="wps">
            <w:drawing>
              <wp:anchor distT="0" distB="0" distL="0" distR="0" simplePos="0" relativeHeight="251683840" behindDoc="0" locked="0" layoutInCell="1" allowOverlap="1">
                <wp:simplePos x="0" y="0"/>
                <wp:positionH relativeFrom="column">
                  <wp:posOffset>1495529</wp:posOffset>
                </wp:positionH>
                <wp:positionV relativeFrom="paragraph">
                  <wp:posOffset>820570</wp:posOffset>
                </wp:positionV>
                <wp:extent cx="547369" cy="153670"/>
                <wp:effectExtent l="0" t="0" r="0" b="0"/>
                <wp:wrapNone/>
                <wp:docPr id="32" name="TextBox 32"/>
                <wp:cNvGraphicFramePr/>
                <a:graphic>
                  <a:graphicData uri="http://schemas.microsoft.com/office/word/2010/wordprocessingShape">
                    <wps:wsp>
                      <wps:cNvPr id="32" name="TextBox 32"/>
                      <wps:cNvSpPr txBox="1"/>
                      <wps:spPr>
                        <a:xfrm rot="2880000">
                          <a:off x="1495529" y="820570"/>
                          <a:ext cx="547369" cy="15367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6" w:line="230" w:lineRule="auto"/>
                              <w:rPr>
                                <w:rFonts w:ascii="SimSun" w:hAnsi="SimSun" w:eastAsia="SimSun" w:cs="SimSun"/>
                                <w:sz w:val="14"/>
                                <w:szCs w:val="14"/>
                              </w:rPr>
                            </w:pPr>
                            <w:r>
                              <w:rPr>
                                <w:rFonts w:ascii="SimSun" w:hAnsi="SimSun" w:eastAsia="SimSun" w:cs="SimSun"/>
                                <w:sz w:val="14"/>
                                <w:szCs w:val="14"/>
                                <w:color w:val="231F20"/>
                                <w:spacing w:val="-3"/>
                              </w:rPr>
                              <w:t>图、文、视频</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48" style="position:absolute;margin-left:117.758pt;margin-top:64.6118pt;mso-position-vertical-relative:text;mso-position-horizontal-relative:text;width:43.1pt;height:12.1pt;z-index:251683840;rotation:48;" filled="false" stroked="false" type="#_x0000_t202">
                <v:fill on="false"/>
                <v:stroke on="false"/>
                <v:path/>
                <v:imagedata o:title=""/>
                <o:lock v:ext="edit" aspectratio="false"/>
                <v:textbox inset="0mm,0mm,0mm,0mm">
                  <w:txbxContent>
                    <w:p>
                      <w:pPr>
                        <w:ind w:left="20"/>
                        <w:spacing w:before="46" w:line="230" w:lineRule="auto"/>
                        <w:rPr>
                          <w:rFonts w:ascii="SimSun" w:hAnsi="SimSun" w:eastAsia="SimSun" w:cs="SimSun"/>
                          <w:sz w:val="14"/>
                          <w:szCs w:val="14"/>
                        </w:rPr>
                      </w:pPr>
                      <w:r>
                        <w:rPr>
                          <w:rFonts w:ascii="SimSun" w:hAnsi="SimSun" w:eastAsia="SimSun" w:cs="SimSun"/>
                          <w:sz w:val="14"/>
                          <w:szCs w:val="14"/>
                          <w:color w:val="231F20"/>
                          <w:spacing w:val="-3"/>
                        </w:rPr>
                        <w:t>图、文、视频</w:t>
                      </w:r>
                    </w:p>
                  </w:txbxContent>
                </v:textbox>
              </v:shape>
            </w:pict>
          </mc:Fallback>
        </mc:AlternateContent>
      </w:r>
      <w:r>
        <mc:AlternateContent xmlns:mc="http://schemas.openxmlformats.org/markup-compatibility/2006">
          <mc:Choice Requires="wps">
            <w:drawing>
              <wp:anchor distT="0" distB="0" distL="0" distR="0" simplePos="0" relativeHeight="251684864" behindDoc="0" locked="0" layoutInCell="1" allowOverlap="1">
                <wp:simplePos x="0" y="0"/>
                <wp:positionH relativeFrom="column">
                  <wp:posOffset>1053518</wp:posOffset>
                </wp:positionH>
                <wp:positionV relativeFrom="paragraph">
                  <wp:posOffset>1066577</wp:posOffset>
                </wp:positionV>
                <wp:extent cx="493394" cy="301625"/>
                <wp:effectExtent l="0" t="0" r="0" b="0"/>
                <wp:wrapNone/>
                <wp:docPr id="34" name="TextBox 34"/>
                <wp:cNvGraphicFramePr/>
                <a:graphic>
                  <a:graphicData uri="http://schemas.microsoft.com/office/word/2010/wordprocessingShape">
                    <wps:wsp>
                      <wps:cNvPr id="34" name="TextBox 34"/>
                      <wps:cNvSpPr txBox="1"/>
                      <wps:spPr>
                        <a:xfrm rot="1260000">
                          <a:off x="1053518" y="1066577"/>
                          <a:ext cx="493394" cy="30162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20" w:line="221" w:lineRule="auto"/>
                              <w:rPr>
                                <w:rFonts w:ascii="SimSun" w:hAnsi="SimSun" w:eastAsia="SimSun" w:cs="SimSun"/>
                                <w:sz w:val="14"/>
                                <w:szCs w:val="14"/>
                              </w:rPr>
                            </w:pPr>
                            <w:r>
                              <w:rPr>
                                <w:rFonts w:ascii="SimSun" w:hAnsi="SimSun" w:eastAsia="SimSun" w:cs="SimSun"/>
                                <w:sz w:val="14"/>
                                <w:szCs w:val="14"/>
                                <w:color w:val="231F20"/>
                                <w:spacing w:val="-2"/>
                              </w:rPr>
                              <w:t>片花、预告</w:t>
                            </w:r>
                          </w:p>
                          <w:p>
                            <w:pPr>
                              <w:ind w:left="47"/>
                              <w:spacing w:before="97" w:line="223" w:lineRule="auto"/>
                              <w:rPr>
                                <w:rFonts w:ascii="SimSun" w:hAnsi="SimSun" w:eastAsia="SimSun" w:cs="SimSun"/>
                                <w:sz w:val="14"/>
                                <w:szCs w:val="14"/>
                              </w:rPr>
                            </w:pPr>
                            <w:r>
                              <w:rPr>
                                <w:rFonts w:ascii="SimSun" w:hAnsi="SimSun" w:eastAsia="SimSun" w:cs="SimSun"/>
                                <w:sz w:val="14"/>
                                <w:szCs w:val="14"/>
                                <w:color w:val="231F20"/>
                                <w:spacing w:val="-19"/>
                                <w:w w:val="98"/>
                              </w:rPr>
                              <w:t>图、文、视频</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50" style="position:absolute;margin-left:82.9542pt;margin-top:83.9825pt;mso-position-vertical-relative:text;mso-position-horizontal-relative:text;width:38.85pt;height:23.75pt;z-index:251684864;rotation:21;" filled="false" stroked="false" type="#_x0000_t202">
                <v:fill on="false"/>
                <v:stroke on="false"/>
                <v:path/>
                <v:imagedata o:title=""/>
                <o:lock v:ext="edit" aspectratio="false"/>
                <v:textbox inset="0mm,0mm,0mm,0mm">
                  <w:txbxContent>
                    <w:p>
                      <w:pPr>
                        <w:ind w:left="20"/>
                        <w:spacing w:before="20" w:line="221" w:lineRule="auto"/>
                        <w:rPr>
                          <w:rFonts w:ascii="SimSun" w:hAnsi="SimSun" w:eastAsia="SimSun" w:cs="SimSun"/>
                          <w:sz w:val="14"/>
                          <w:szCs w:val="14"/>
                        </w:rPr>
                      </w:pPr>
                      <w:r>
                        <w:rPr>
                          <w:rFonts w:ascii="SimSun" w:hAnsi="SimSun" w:eastAsia="SimSun" w:cs="SimSun"/>
                          <w:sz w:val="14"/>
                          <w:szCs w:val="14"/>
                          <w:color w:val="231F20"/>
                          <w:spacing w:val="-2"/>
                        </w:rPr>
                        <w:t>片花、预告</w:t>
                      </w:r>
                    </w:p>
                    <w:p>
                      <w:pPr>
                        <w:ind w:left="47"/>
                        <w:spacing w:before="97" w:line="223" w:lineRule="auto"/>
                        <w:rPr>
                          <w:rFonts w:ascii="SimSun" w:hAnsi="SimSun" w:eastAsia="SimSun" w:cs="SimSun"/>
                          <w:sz w:val="14"/>
                          <w:szCs w:val="14"/>
                        </w:rPr>
                      </w:pPr>
                      <w:r>
                        <w:rPr>
                          <w:rFonts w:ascii="SimSun" w:hAnsi="SimSun" w:eastAsia="SimSun" w:cs="SimSun"/>
                          <w:sz w:val="14"/>
                          <w:szCs w:val="14"/>
                          <w:color w:val="231F20"/>
                          <w:spacing w:val="-19"/>
                          <w:w w:val="98"/>
                        </w:rPr>
                        <w:t>图、文、视频</w:t>
                      </w:r>
                    </w:p>
                  </w:txbxContent>
                </v:textbox>
              </v:shape>
            </w:pict>
          </mc:Fallback>
        </mc:AlternateContent>
      </w:r>
      <w:r>
        <mc:AlternateContent xmlns:mc="http://schemas.openxmlformats.org/markup-compatibility/2006">
          <mc:Choice Requires="wps">
            <w:drawing>
              <wp:anchor distT="0" distB="0" distL="0" distR="0" simplePos="0" relativeHeight="251689984" behindDoc="0" locked="0" layoutInCell="1" allowOverlap="1">
                <wp:simplePos x="0" y="0"/>
                <wp:positionH relativeFrom="column">
                  <wp:posOffset>2018240</wp:posOffset>
                </wp:positionH>
                <wp:positionV relativeFrom="paragraph">
                  <wp:posOffset>812524</wp:posOffset>
                </wp:positionV>
                <wp:extent cx="287654" cy="151129"/>
                <wp:effectExtent l="0" t="0" r="0" b="0"/>
                <wp:wrapNone/>
                <wp:docPr id="36" name="TextBox 36"/>
                <wp:cNvGraphicFramePr/>
                <a:graphic>
                  <a:graphicData uri="http://schemas.microsoft.com/office/word/2010/wordprocessingShape">
                    <wps:wsp>
                      <wps:cNvPr id="36" name="TextBox 36"/>
                      <wps:cNvSpPr txBox="1"/>
                      <wps:spPr>
                        <a:xfrm rot="3420000">
                          <a:off x="2018240" y="812524"/>
                          <a:ext cx="287654" cy="151129"/>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6" w:line="225" w:lineRule="auto"/>
                              <w:rPr>
                                <w:rFonts w:ascii="SimSun" w:hAnsi="SimSun" w:eastAsia="SimSun" w:cs="SimSun"/>
                                <w:sz w:val="14"/>
                                <w:szCs w:val="14"/>
                              </w:rPr>
                            </w:pPr>
                            <w:r>
                              <w:rPr>
                                <w:rFonts w:ascii="SimSun" w:hAnsi="SimSun" w:eastAsia="SimSun" w:cs="SimSun"/>
                                <w:sz w:val="14"/>
                                <w:szCs w:val="14"/>
                                <w:color w:val="231F20"/>
                                <w:spacing w:val="-2"/>
                              </w:rPr>
                              <w:t>外电文</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52" style="position:absolute;margin-left:158.917pt;margin-top:63.9783pt;mso-position-vertical-relative:text;mso-position-horizontal-relative:text;width:22.65pt;height:11.9pt;z-index:251689984;rotation:57;" filled="false" stroked="false" type="#_x0000_t202">
                <v:fill on="false"/>
                <v:stroke on="false"/>
                <v:path/>
                <v:imagedata o:title=""/>
                <o:lock v:ext="edit" aspectratio="false"/>
                <v:textbox inset="0mm,0mm,0mm,0mm">
                  <w:txbxContent>
                    <w:p>
                      <w:pPr>
                        <w:ind w:left="20"/>
                        <w:spacing w:before="46" w:line="225" w:lineRule="auto"/>
                        <w:rPr>
                          <w:rFonts w:ascii="SimSun" w:hAnsi="SimSun" w:eastAsia="SimSun" w:cs="SimSun"/>
                          <w:sz w:val="14"/>
                          <w:szCs w:val="14"/>
                        </w:rPr>
                      </w:pPr>
                      <w:r>
                        <w:rPr>
                          <w:rFonts w:ascii="SimSun" w:hAnsi="SimSun" w:eastAsia="SimSun" w:cs="SimSun"/>
                          <w:sz w:val="14"/>
                          <w:szCs w:val="14"/>
                          <w:color w:val="231F20"/>
                          <w:spacing w:val="-2"/>
                        </w:rPr>
                        <w:t>外电文</w:t>
                      </w:r>
                    </w:p>
                  </w:txbxContent>
                </v:textbox>
              </v:shape>
            </w:pict>
          </mc:Fallback>
        </mc:AlternateContent>
      </w:r>
      <w:r>
        <mc:AlternateContent xmlns:mc="http://schemas.openxmlformats.org/markup-compatibility/2006">
          <mc:Choice Requires="wps">
            <w:drawing>
              <wp:anchor distT="0" distB="0" distL="0" distR="0" simplePos="0" relativeHeight="251693056" behindDoc="0" locked="0" layoutInCell="1" allowOverlap="1">
                <wp:simplePos x="0" y="0"/>
                <wp:positionH relativeFrom="column">
                  <wp:posOffset>1150857</wp:posOffset>
                </wp:positionH>
                <wp:positionV relativeFrom="paragraph">
                  <wp:posOffset>2204662</wp:posOffset>
                </wp:positionV>
                <wp:extent cx="288290" cy="150495"/>
                <wp:effectExtent l="0" t="0" r="0" b="0"/>
                <wp:wrapNone/>
                <wp:docPr id="38" name="TextBox 38"/>
                <wp:cNvGraphicFramePr/>
                <a:graphic>
                  <a:graphicData uri="http://schemas.microsoft.com/office/word/2010/wordprocessingShape">
                    <wps:wsp>
                      <wps:cNvPr id="38" name="TextBox 38"/>
                      <wps:cNvSpPr txBox="1"/>
                      <wps:spPr>
                        <a:xfrm rot="20160000">
                          <a:off x="1150857" y="2204662"/>
                          <a:ext cx="288290" cy="15049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7" w:line="223" w:lineRule="auto"/>
                              <w:rPr>
                                <w:rFonts w:ascii="SimSun" w:hAnsi="SimSun" w:eastAsia="SimSun" w:cs="SimSun"/>
                                <w:sz w:val="14"/>
                                <w:szCs w:val="14"/>
                              </w:rPr>
                            </w:pPr>
                            <w:r>
                              <w:rPr>
                                <w:rFonts w:ascii="SimSun" w:hAnsi="SimSun" w:eastAsia="SimSun" w:cs="SimSun"/>
                                <w:sz w:val="14"/>
                                <w:szCs w:val="14"/>
                                <w:color w:val="231F20"/>
                                <w:spacing w:val="-2"/>
                              </w:rPr>
                              <w:t>文、图</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54" style="position:absolute;margin-left:90.6187pt;margin-top:173.595pt;mso-position-vertical-relative:text;mso-position-horizontal-relative:text;width:22.7pt;height:11.85pt;z-index:251693056;rotation:336;" filled="false" stroked="false" type="#_x0000_t202">
                <v:fill on="false"/>
                <v:stroke on="false"/>
                <v:path/>
                <v:imagedata o:title=""/>
                <o:lock v:ext="edit" aspectratio="false"/>
                <v:textbox inset="0mm,0mm,0mm,0mm">
                  <w:txbxContent>
                    <w:p>
                      <w:pPr>
                        <w:ind w:left="20"/>
                        <w:spacing w:before="47" w:line="223" w:lineRule="auto"/>
                        <w:rPr>
                          <w:rFonts w:ascii="SimSun" w:hAnsi="SimSun" w:eastAsia="SimSun" w:cs="SimSun"/>
                          <w:sz w:val="14"/>
                          <w:szCs w:val="14"/>
                        </w:rPr>
                      </w:pPr>
                      <w:r>
                        <w:rPr>
                          <w:rFonts w:ascii="SimSun" w:hAnsi="SimSun" w:eastAsia="SimSun" w:cs="SimSun"/>
                          <w:sz w:val="14"/>
                          <w:szCs w:val="14"/>
                          <w:color w:val="231F20"/>
                          <w:spacing w:val="-2"/>
                        </w:rPr>
                        <w:t>文、图</w:t>
                      </w:r>
                    </w:p>
                  </w:txbxContent>
                </v:textbox>
              </v:shape>
            </w:pict>
          </mc:Fallback>
        </mc:AlternateContent>
      </w:r>
      <w:r>
        <mc:AlternateContent xmlns:mc="http://schemas.openxmlformats.org/markup-compatibility/2006">
          <mc:Choice Requires="wps">
            <w:drawing>
              <wp:anchor distT="0" distB="0" distL="0" distR="0" simplePos="0" relativeHeight="251694080" behindDoc="0" locked="0" layoutInCell="1" allowOverlap="1">
                <wp:simplePos x="0" y="0"/>
                <wp:positionH relativeFrom="column">
                  <wp:posOffset>1148041</wp:posOffset>
                </wp:positionH>
                <wp:positionV relativeFrom="paragraph">
                  <wp:posOffset>2036289</wp:posOffset>
                </wp:positionV>
                <wp:extent cx="288925" cy="147320"/>
                <wp:effectExtent l="0" t="0" r="0" b="0"/>
                <wp:wrapNone/>
                <wp:docPr id="40" name="TextBox 40"/>
                <wp:cNvGraphicFramePr/>
                <a:graphic>
                  <a:graphicData uri="http://schemas.microsoft.com/office/word/2010/wordprocessingShape">
                    <wps:wsp>
                      <wps:cNvPr id="40" name="TextBox 40"/>
                      <wps:cNvSpPr txBox="1"/>
                      <wps:spPr>
                        <a:xfrm rot="19920000">
                          <a:off x="1148041" y="2036289"/>
                          <a:ext cx="288925" cy="14732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4" w:line="238" w:lineRule="auto"/>
                              <w:rPr>
                                <w:rFonts w:ascii="SimSun" w:hAnsi="SimSun" w:eastAsia="SimSun" w:cs="SimSun"/>
                                <w:sz w:val="13"/>
                                <w:szCs w:val="13"/>
                              </w:rPr>
                            </w:pPr>
                            <w:r>
                              <w:rPr>
                                <w:rFonts w:ascii="SimSun" w:hAnsi="SimSun" w:eastAsia="SimSun" w:cs="SimSun"/>
                                <w:sz w:val="13"/>
                                <w:szCs w:val="13"/>
                                <w:color w:val="231F20"/>
                                <w:spacing w:val="8"/>
                              </w:rPr>
                              <w:t>新闻稿</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56" style="position:absolute;margin-left:90.397pt;margin-top:160.338pt;mso-position-vertical-relative:text;mso-position-horizontal-relative:text;width:22.75pt;height:11.6pt;z-index:251694080;rotation:332;" filled="false" stroked="false" type="#_x0000_t202">
                <v:fill on="false"/>
                <v:stroke on="false"/>
                <v:path/>
                <v:imagedata o:title=""/>
                <o:lock v:ext="edit" aspectratio="false"/>
                <v:textbox inset="0mm,0mm,0mm,0mm">
                  <w:txbxContent>
                    <w:p>
                      <w:pPr>
                        <w:ind w:left="20"/>
                        <w:spacing w:before="44" w:line="238" w:lineRule="auto"/>
                        <w:rPr>
                          <w:rFonts w:ascii="SimSun" w:hAnsi="SimSun" w:eastAsia="SimSun" w:cs="SimSun"/>
                          <w:sz w:val="13"/>
                          <w:szCs w:val="13"/>
                        </w:rPr>
                      </w:pPr>
                      <w:r>
                        <w:rPr>
                          <w:rFonts w:ascii="SimSun" w:hAnsi="SimSun" w:eastAsia="SimSun" w:cs="SimSun"/>
                          <w:sz w:val="13"/>
                          <w:szCs w:val="13"/>
                          <w:color w:val="231F20"/>
                          <w:spacing w:val="8"/>
                        </w:rPr>
                        <w:t>新闻稿</w:t>
                      </w:r>
                    </w:p>
                  </w:txbxContent>
                </v:textbox>
              </v:shape>
            </w:pict>
          </mc:Fallback>
        </mc:AlternateContent>
      </w:r>
      <w:r>
        <mc:AlternateContent xmlns:mc="http://schemas.openxmlformats.org/markup-compatibility/2006">
          <mc:Choice Requires="wps">
            <w:drawing>
              <wp:anchor distT="0" distB="0" distL="0" distR="0" simplePos="0" relativeHeight="251691008" behindDoc="0" locked="0" layoutInCell="1" allowOverlap="1">
                <wp:simplePos x="0" y="0"/>
                <wp:positionH relativeFrom="column">
                  <wp:posOffset>1586837</wp:posOffset>
                </wp:positionH>
                <wp:positionV relativeFrom="paragraph">
                  <wp:posOffset>2326931</wp:posOffset>
                </wp:positionV>
                <wp:extent cx="288290" cy="147954"/>
                <wp:effectExtent l="0" t="0" r="0" b="0"/>
                <wp:wrapNone/>
                <wp:docPr id="42" name="TextBox 42"/>
                <wp:cNvGraphicFramePr/>
                <a:graphic>
                  <a:graphicData uri="http://schemas.microsoft.com/office/word/2010/wordprocessingShape">
                    <wps:wsp>
                      <wps:cNvPr id="42" name="TextBox 42"/>
                      <wps:cNvSpPr txBox="1"/>
                      <wps:spPr>
                        <a:xfrm rot="19620000">
                          <a:off x="1586837" y="2326931"/>
                          <a:ext cx="288290" cy="147954"/>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5" w:line="237" w:lineRule="auto"/>
                              <w:rPr>
                                <w:rFonts w:ascii="SimSun" w:hAnsi="SimSun" w:eastAsia="SimSun" w:cs="SimSun"/>
                                <w:sz w:val="13"/>
                                <w:szCs w:val="13"/>
                              </w:rPr>
                            </w:pPr>
                            <w:r>
                              <w:rPr>
                                <w:rFonts w:ascii="SimSun" w:hAnsi="SimSun" w:eastAsia="SimSun" w:cs="SimSun"/>
                                <w:sz w:val="13"/>
                                <w:szCs w:val="13"/>
                                <w:color w:val="231F20"/>
                                <w:spacing w:val="7"/>
                              </w:rPr>
                              <w:t>文、图</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58" style="position:absolute;margin-left:124.948pt;margin-top:183.223pt;mso-position-vertical-relative:text;mso-position-horizontal-relative:text;width:22.7pt;height:11.65pt;z-index:251691008;rotation:327;" filled="false" stroked="false" type="#_x0000_t202">
                <v:fill on="false"/>
                <v:stroke on="false"/>
                <v:path/>
                <v:imagedata o:title=""/>
                <o:lock v:ext="edit" aspectratio="false"/>
                <v:textbox inset="0mm,0mm,0mm,0mm">
                  <w:txbxContent>
                    <w:p>
                      <w:pPr>
                        <w:ind w:left="20"/>
                        <w:spacing w:before="45" w:line="237" w:lineRule="auto"/>
                        <w:rPr>
                          <w:rFonts w:ascii="SimSun" w:hAnsi="SimSun" w:eastAsia="SimSun" w:cs="SimSun"/>
                          <w:sz w:val="13"/>
                          <w:szCs w:val="13"/>
                        </w:rPr>
                      </w:pPr>
                      <w:r>
                        <w:rPr>
                          <w:rFonts w:ascii="SimSun" w:hAnsi="SimSun" w:eastAsia="SimSun" w:cs="SimSun"/>
                          <w:sz w:val="13"/>
                          <w:szCs w:val="13"/>
                          <w:color w:val="231F20"/>
                          <w:spacing w:val="7"/>
                        </w:rPr>
                        <w:t>文、图</w:t>
                      </w:r>
                    </w:p>
                  </w:txbxContent>
                </v:textbox>
              </v:shape>
            </w:pict>
          </mc:Fallback>
        </mc:AlternateContent>
      </w:r>
      <w:r>
        <mc:AlternateContent xmlns:mc="http://schemas.openxmlformats.org/markup-compatibility/2006">
          <mc:Choice Requires="wps">
            <w:drawing>
              <wp:anchor distT="0" distB="0" distL="0" distR="0" simplePos="0" relativeHeight="251687936" behindDoc="0" locked="0" layoutInCell="1" allowOverlap="1">
                <wp:simplePos x="0" y="0"/>
                <wp:positionH relativeFrom="column">
                  <wp:posOffset>2024477</wp:posOffset>
                </wp:positionH>
                <wp:positionV relativeFrom="paragraph">
                  <wp:posOffset>2508857</wp:posOffset>
                </wp:positionV>
                <wp:extent cx="198754" cy="150495"/>
                <wp:effectExtent l="0" t="0" r="0" b="0"/>
                <wp:wrapNone/>
                <wp:docPr id="44" name="TextBox 44"/>
                <wp:cNvGraphicFramePr/>
                <a:graphic>
                  <a:graphicData uri="http://schemas.microsoft.com/office/word/2010/wordprocessingShape">
                    <wps:wsp>
                      <wps:cNvPr id="44" name="TextBox 44"/>
                      <wps:cNvSpPr txBox="1"/>
                      <wps:spPr>
                        <a:xfrm rot="18180000">
                          <a:off x="2024477" y="2508857"/>
                          <a:ext cx="198754" cy="15049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7" w:line="224" w:lineRule="auto"/>
                              <w:rPr>
                                <w:rFonts w:ascii="SimSun" w:hAnsi="SimSun" w:eastAsia="SimSun" w:cs="SimSun"/>
                                <w:sz w:val="14"/>
                                <w:szCs w:val="14"/>
                              </w:rPr>
                            </w:pPr>
                            <w:r>
                              <w:rPr>
                                <w:rFonts w:ascii="SimSun" w:hAnsi="SimSun" w:eastAsia="SimSun" w:cs="SimSun"/>
                                <w:sz w:val="14"/>
                                <w:szCs w:val="14"/>
                                <w:color w:val="231F20"/>
                                <w:spacing w:val="-2"/>
                              </w:rPr>
                              <w:t>声频</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60" style="position:absolute;margin-left:159.408pt;margin-top:197.548pt;mso-position-vertical-relative:text;mso-position-horizontal-relative:text;width:15.65pt;height:11.85pt;z-index:251687936;rotation:303;" filled="false" stroked="false" type="#_x0000_t202">
                <v:fill on="false"/>
                <v:stroke on="false"/>
                <v:path/>
                <v:imagedata o:title=""/>
                <o:lock v:ext="edit" aspectratio="false"/>
                <v:textbox inset="0mm,0mm,0mm,0mm">
                  <w:txbxContent>
                    <w:p>
                      <w:pPr>
                        <w:ind w:left="20"/>
                        <w:spacing w:before="47" w:line="224" w:lineRule="auto"/>
                        <w:rPr>
                          <w:rFonts w:ascii="SimSun" w:hAnsi="SimSun" w:eastAsia="SimSun" w:cs="SimSun"/>
                          <w:sz w:val="14"/>
                          <w:szCs w:val="14"/>
                        </w:rPr>
                      </w:pPr>
                      <w:r>
                        <w:rPr>
                          <w:rFonts w:ascii="SimSun" w:hAnsi="SimSun" w:eastAsia="SimSun" w:cs="SimSun"/>
                          <w:sz w:val="14"/>
                          <w:szCs w:val="14"/>
                          <w:color w:val="231F20"/>
                          <w:spacing w:val="-2"/>
                        </w:rPr>
                        <w:t>声频</w:t>
                      </w:r>
                    </w:p>
                  </w:txbxContent>
                </v:textbox>
              </v:shape>
            </w:pict>
          </mc:Fallback>
        </mc:AlternateContent>
      </w:r>
      <w:r>
        <mc:AlternateContent xmlns:mc="http://schemas.openxmlformats.org/markup-compatibility/2006">
          <mc:Choice Requires="wps">
            <w:drawing>
              <wp:anchor distT="0" distB="0" distL="0" distR="0" simplePos="0" relativeHeight="251686912" behindDoc="0" locked="0" layoutInCell="1" allowOverlap="1">
                <wp:simplePos x="0" y="0"/>
                <wp:positionH relativeFrom="column">
                  <wp:posOffset>3151329</wp:posOffset>
                </wp:positionH>
                <wp:positionV relativeFrom="paragraph">
                  <wp:posOffset>908393</wp:posOffset>
                </wp:positionV>
                <wp:extent cx="200660" cy="149860"/>
                <wp:effectExtent l="0" t="0" r="0" b="0"/>
                <wp:wrapNone/>
                <wp:docPr id="46" name="TextBox 46"/>
                <wp:cNvGraphicFramePr/>
                <a:graphic>
                  <a:graphicData uri="http://schemas.microsoft.com/office/word/2010/wordprocessingShape">
                    <wps:wsp>
                      <wps:cNvPr id="46" name="TextBox 46"/>
                      <wps:cNvSpPr txBox="1"/>
                      <wps:spPr>
                        <a:xfrm rot="19380000">
                          <a:off x="3151329" y="908393"/>
                          <a:ext cx="200660" cy="14986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6" w:line="223" w:lineRule="auto"/>
                              <w:rPr>
                                <w:rFonts w:ascii="SimSun" w:hAnsi="SimSun" w:eastAsia="SimSun" w:cs="SimSun"/>
                                <w:sz w:val="14"/>
                                <w:szCs w:val="14"/>
                              </w:rPr>
                            </w:pPr>
                            <w:r>
                              <w:rPr>
                                <w:rFonts w:ascii="SimSun" w:hAnsi="SimSun" w:eastAsia="SimSun" w:cs="SimSun"/>
                                <w:sz w:val="14"/>
                                <w:szCs w:val="14"/>
                                <w:color w:val="231F20"/>
                                <w:spacing w:val="-2"/>
                              </w:rPr>
                              <w:t>信息</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62" style="position:absolute;margin-left:248.136pt;margin-top:71.527pt;mso-position-vertical-relative:text;mso-position-horizontal-relative:text;width:15.8pt;height:11.8pt;z-index:251686912;rotation:323;" filled="false" stroked="false" type="#_x0000_t202">
                <v:fill on="false"/>
                <v:stroke on="false"/>
                <v:path/>
                <v:imagedata o:title=""/>
                <o:lock v:ext="edit" aspectratio="false"/>
                <v:textbox inset="0mm,0mm,0mm,0mm">
                  <w:txbxContent>
                    <w:p>
                      <w:pPr>
                        <w:ind w:left="20"/>
                        <w:spacing w:before="46" w:line="223" w:lineRule="auto"/>
                        <w:rPr>
                          <w:rFonts w:ascii="SimSun" w:hAnsi="SimSun" w:eastAsia="SimSun" w:cs="SimSun"/>
                          <w:sz w:val="14"/>
                          <w:szCs w:val="14"/>
                        </w:rPr>
                      </w:pPr>
                      <w:r>
                        <w:rPr>
                          <w:rFonts w:ascii="SimSun" w:hAnsi="SimSun" w:eastAsia="SimSun" w:cs="SimSun"/>
                          <w:sz w:val="14"/>
                          <w:szCs w:val="14"/>
                          <w:color w:val="231F20"/>
                          <w:spacing w:val="-2"/>
                        </w:rPr>
                        <w:t>信息</w:t>
                      </w:r>
                    </w:p>
                  </w:txbxContent>
                </v:textbox>
              </v:shape>
            </w:pict>
          </mc:Fallback>
        </mc:AlternateContent>
      </w:r>
      <w:r>
        <mc:AlternateContent xmlns:mc="http://schemas.openxmlformats.org/markup-compatibility/2006">
          <mc:Choice Requires="wps">
            <w:drawing>
              <wp:anchor distT="0" distB="0" distL="0" distR="0" simplePos="0" relativeHeight="251688960" behindDoc="0" locked="0" layoutInCell="1" allowOverlap="1">
                <wp:simplePos x="0" y="0"/>
                <wp:positionH relativeFrom="column">
                  <wp:posOffset>3264708</wp:posOffset>
                </wp:positionH>
                <wp:positionV relativeFrom="paragraph">
                  <wp:posOffset>944345</wp:posOffset>
                </wp:positionV>
                <wp:extent cx="288925" cy="150495"/>
                <wp:effectExtent l="0" t="0" r="0" b="0"/>
                <wp:wrapNone/>
                <wp:docPr id="48" name="TextBox 48"/>
                <wp:cNvGraphicFramePr/>
                <a:graphic>
                  <a:graphicData uri="http://schemas.microsoft.com/office/word/2010/wordprocessingShape">
                    <wps:wsp>
                      <wps:cNvPr id="48" name="TextBox 48"/>
                      <wps:cNvSpPr txBox="1"/>
                      <wps:spPr>
                        <a:xfrm rot="19320000">
                          <a:off x="3264708" y="944345"/>
                          <a:ext cx="288925" cy="15049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6" w:line="224" w:lineRule="auto"/>
                              <w:rPr>
                                <w:rFonts w:ascii="SimSun" w:hAnsi="SimSun" w:eastAsia="SimSun" w:cs="SimSun"/>
                                <w:sz w:val="14"/>
                                <w:szCs w:val="14"/>
                              </w:rPr>
                            </w:pPr>
                            <w:r>
                              <w:rPr>
                                <w:rFonts w:ascii="SimSun" w:hAnsi="SimSun" w:eastAsia="SimSun" w:cs="SimSun"/>
                                <w:sz w:val="14"/>
                                <w:szCs w:val="14"/>
                                <w:color w:val="231F20"/>
                                <w:spacing w:val="-2"/>
                              </w:rPr>
                              <w:t>新闻稿</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64" style="position:absolute;margin-left:257.064pt;margin-top:74.3579pt;mso-position-vertical-relative:text;mso-position-horizontal-relative:text;width:22.75pt;height:11.85pt;z-index:251688960;rotation:322;" filled="false" stroked="false" type="#_x0000_t202">
                <v:fill on="false"/>
                <v:stroke on="false"/>
                <v:path/>
                <v:imagedata o:title=""/>
                <o:lock v:ext="edit" aspectratio="false"/>
                <v:textbox inset="0mm,0mm,0mm,0mm">
                  <w:txbxContent>
                    <w:p>
                      <w:pPr>
                        <w:ind w:left="20"/>
                        <w:spacing w:before="46" w:line="224" w:lineRule="auto"/>
                        <w:rPr>
                          <w:rFonts w:ascii="SimSun" w:hAnsi="SimSun" w:eastAsia="SimSun" w:cs="SimSun"/>
                          <w:sz w:val="14"/>
                          <w:szCs w:val="14"/>
                        </w:rPr>
                      </w:pPr>
                      <w:r>
                        <w:rPr>
                          <w:rFonts w:ascii="SimSun" w:hAnsi="SimSun" w:eastAsia="SimSun" w:cs="SimSun"/>
                          <w:sz w:val="14"/>
                          <w:szCs w:val="14"/>
                          <w:color w:val="231F20"/>
                          <w:spacing w:val="-2"/>
                        </w:rPr>
                        <w:t>新闻稿</w:t>
                      </w:r>
                    </w:p>
                  </w:txbxContent>
                </v:textbox>
              </v:shape>
            </w:pict>
          </mc:Fallback>
        </mc:AlternateContent>
      </w:r>
      <w:r>
        <mc:AlternateContent xmlns:mc="http://schemas.openxmlformats.org/markup-compatibility/2006">
          <mc:Choice Requires="wps">
            <w:drawing>
              <wp:anchor distT="0" distB="0" distL="0" distR="0" simplePos="0" relativeHeight="251685888" behindDoc="0" locked="0" layoutInCell="1" allowOverlap="1">
                <wp:simplePos x="0" y="0"/>
                <wp:positionH relativeFrom="column">
                  <wp:posOffset>3300892</wp:posOffset>
                </wp:positionH>
                <wp:positionV relativeFrom="paragraph">
                  <wp:posOffset>2288073</wp:posOffset>
                </wp:positionV>
                <wp:extent cx="200025" cy="146685"/>
                <wp:effectExtent l="0" t="0" r="0" b="0"/>
                <wp:wrapNone/>
                <wp:docPr id="50" name="TextBox 50"/>
                <wp:cNvGraphicFramePr/>
                <a:graphic>
                  <a:graphicData uri="http://schemas.microsoft.com/office/word/2010/wordprocessingShape">
                    <wps:wsp>
                      <wps:cNvPr id="50" name="TextBox 50"/>
                      <wps:cNvSpPr txBox="1"/>
                      <wps:spPr>
                        <a:xfrm rot="2100000">
                          <a:off x="3300892" y="2288073"/>
                          <a:ext cx="200025" cy="14668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4" w:line="236" w:lineRule="auto"/>
                              <w:rPr>
                                <w:rFonts w:ascii="SimSun" w:hAnsi="SimSun" w:eastAsia="SimSun" w:cs="SimSun"/>
                                <w:sz w:val="13"/>
                                <w:szCs w:val="13"/>
                              </w:rPr>
                            </w:pPr>
                            <w:r>
                              <w:rPr>
                                <w:rFonts w:ascii="SimSun" w:hAnsi="SimSun" w:eastAsia="SimSun" w:cs="SimSun"/>
                                <w:sz w:val="13"/>
                                <w:szCs w:val="13"/>
                                <w:color w:val="231F20"/>
                                <w:spacing w:val="7"/>
                              </w:rPr>
                              <w:t>信息</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66" style="position:absolute;margin-left:259.913pt;margin-top:180.163pt;mso-position-vertical-relative:text;mso-position-horizontal-relative:text;width:15.75pt;height:11.55pt;z-index:251685888;rotation:35;" filled="false" stroked="false" type="#_x0000_t202">
                <v:fill on="false"/>
                <v:stroke on="false"/>
                <v:path/>
                <v:imagedata o:title=""/>
                <o:lock v:ext="edit" aspectratio="false"/>
                <v:textbox inset="0mm,0mm,0mm,0mm">
                  <w:txbxContent>
                    <w:p>
                      <w:pPr>
                        <w:ind w:left="20"/>
                        <w:spacing w:before="44" w:line="236" w:lineRule="auto"/>
                        <w:rPr>
                          <w:rFonts w:ascii="SimSun" w:hAnsi="SimSun" w:eastAsia="SimSun" w:cs="SimSun"/>
                          <w:sz w:val="13"/>
                          <w:szCs w:val="13"/>
                        </w:rPr>
                      </w:pPr>
                      <w:r>
                        <w:rPr>
                          <w:rFonts w:ascii="SimSun" w:hAnsi="SimSun" w:eastAsia="SimSun" w:cs="SimSun"/>
                          <w:sz w:val="13"/>
                          <w:szCs w:val="13"/>
                          <w:color w:val="231F20"/>
                          <w:spacing w:val="7"/>
                        </w:rPr>
                        <w:t>信息</w:t>
                      </w:r>
                    </w:p>
                  </w:txbxContent>
                </v:textbox>
              </v:shape>
            </w:pict>
          </mc:Fallback>
        </mc:AlternateContent>
      </w:r>
      <w:r>
        <mc:AlternateContent xmlns:mc="http://schemas.openxmlformats.org/markup-compatibility/2006">
          <mc:Choice Requires="wps">
            <w:drawing>
              <wp:anchor distT="0" distB="0" distL="0" distR="0" simplePos="0" relativeHeight="251692032" behindDoc="0" locked="0" layoutInCell="1" allowOverlap="1">
                <wp:simplePos x="0" y="0"/>
                <wp:positionH relativeFrom="column">
                  <wp:posOffset>2937941</wp:posOffset>
                </wp:positionH>
                <wp:positionV relativeFrom="paragraph">
                  <wp:posOffset>2348170</wp:posOffset>
                </wp:positionV>
                <wp:extent cx="434975" cy="146685"/>
                <wp:effectExtent l="0" t="0" r="0" b="0"/>
                <wp:wrapNone/>
                <wp:docPr id="52" name="TextBox 52"/>
                <wp:cNvGraphicFramePr/>
                <a:graphic>
                  <a:graphicData uri="http://schemas.microsoft.com/office/word/2010/wordprocessingShape">
                    <wps:wsp>
                      <wps:cNvPr id="52" name="TextBox 52"/>
                      <wps:cNvSpPr txBox="1"/>
                      <wps:spPr>
                        <a:xfrm rot="2100000">
                          <a:off x="2937941" y="2348170"/>
                          <a:ext cx="434975" cy="14668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44" w:line="236" w:lineRule="auto"/>
                              <w:rPr>
                                <w:rFonts w:ascii="SimSun" w:hAnsi="SimSun" w:eastAsia="SimSun" w:cs="SimSun"/>
                                <w:sz w:val="13"/>
                                <w:szCs w:val="13"/>
                              </w:rPr>
                            </w:pPr>
                            <w:r>
                              <w:rPr>
                                <w:rFonts w:ascii="SimSun" w:hAnsi="SimSun" w:eastAsia="SimSun" w:cs="SimSun"/>
                                <w:sz w:val="13"/>
                                <w:szCs w:val="13"/>
                                <w:color w:val="231F20"/>
                                <w:position w:val="-1"/>
                              </w:rPr>
                              <w:drawing>
                                <wp:inline distT="0" distB="0" distL="0" distR="0">
                                  <wp:extent cx="77918" cy="76087"/>
                                  <wp:effectExtent l="0" t="0" r="0" b="0"/>
                                  <wp:docPr id="54" name="IM 54"/>
                                  <wp:cNvGraphicFramePr/>
                                  <a:graphic>
                                    <a:graphicData uri="http://schemas.openxmlformats.org/drawingml/2006/picture">
                                      <pic:pic>
                                        <pic:nvPicPr>
                                          <pic:cNvPr id="54" name="IM 54"/>
                                          <pic:cNvPicPr/>
                                        </pic:nvPicPr>
                                        <pic:blipFill>
                                          <a:blip r:embed="rId7"/>
                                          <a:stretch>
                                            <a:fillRect/>
                                          </a:stretch>
                                        </pic:blipFill>
                                        <pic:spPr>
                                          <a:xfrm rot="0">
                                            <a:off x="0" y="0"/>
                                            <a:ext cx="77918" cy="76087"/>
                                          </a:xfrm>
                                          <a:prstGeom prst="rect">
                                            <a:avLst/>
                                          </a:prstGeom>
                                        </pic:spPr>
                                      </pic:pic>
                                    </a:graphicData>
                                  </a:graphic>
                                </wp:inline>
                              </w:drawing>
                            </w:r>
                            <w:r>
                              <w:rPr>
                                <w:rFonts w:ascii="SimSun" w:hAnsi="SimSun" w:eastAsia="SimSun" w:cs="SimSun"/>
                                <w:sz w:val="13"/>
                                <w:szCs w:val="13"/>
                                <w:color w:val="231F20"/>
                                <w:spacing w:val="17"/>
                              </w:rPr>
                              <w:t xml:space="preserve">   </w:t>
                            </w:r>
                            <w:r>
                              <w:rPr>
                                <w:rFonts w:ascii="SimSun" w:hAnsi="SimSun" w:eastAsia="SimSun" w:cs="SimSun"/>
                                <w:sz w:val="13"/>
                                <w:szCs w:val="13"/>
                                <w:color w:val="231F20"/>
                                <w:spacing w:val="7"/>
                              </w:rPr>
                              <w:t>稿件</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68" style="position:absolute;margin-left:231.334pt;margin-top:184.895pt;mso-position-vertical-relative:text;mso-position-horizontal-relative:text;width:34.25pt;height:11.55pt;z-index:251692032;rotation:35;" filled="false" stroked="false" type="#_x0000_t202">
                <v:fill on="false"/>
                <v:stroke on="false"/>
                <v:path/>
                <v:imagedata o:title=""/>
                <o:lock v:ext="edit" aspectratio="false"/>
                <v:textbox inset="0mm,0mm,0mm,0mm">
                  <w:txbxContent>
                    <w:p>
                      <w:pPr>
                        <w:ind w:left="20"/>
                        <w:spacing w:before="44" w:line="236" w:lineRule="auto"/>
                        <w:rPr>
                          <w:rFonts w:ascii="SimSun" w:hAnsi="SimSun" w:eastAsia="SimSun" w:cs="SimSun"/>
                          <w:sz w:val="13"/>
                          <w:szCs w:val="13"/>
                        </w:rPr>
                      </w:pPr>
                      <w:r>
                        <w:rPr>
                          <w:rFonts w:ascii="SimSun" w:hAnsi="SimSun" w:eastAsia="SimSun" w:cs="SimSun"/>
                          <w:sz w:val="13"/>
                          <w:szCs w:val="13"/>
                          <w:color w:val="231F20"/>
                          <w:position w:val="-1"/>
                        </w:rPr>
                        <w:drawing>
                          <wp:inline distT="0" distB="0" distL="0" distR="0">
                            <wp:extent cx="77918" cy="76087"/>
                            <wp:effectExtent l="0" t="0" r="0" b="0"/>
                            <wp:docPr id="56" name="IM 56"/>
                            <wp:cNvGraphicFramePr/>
                            <a:graphic>
                              <a:graphicData uri="http://schemas.openxmlformats.org/drawingml/2006/picture">
                                <pic:pic>
                                  <pic:nvPicPr>
                                    <pic:cNvPr id="56" name="IM 56"/>
                                    <pic:cNvPicPr/>
                                  </pic:nvPicPr>
                                  <pic:blipFill>
                                    <a:blip r:embed="rId8"/>
                                    <a:stretch>
                                      <a:fillRect/>
                                    </a:stretch>
                                  </pic:blipFill>
                                  <pic:spPr>
                                    <a:xfrm rot="0">
                                      <a:off x="0" y="0"/>
                                      <a:ext cx="77918" cy="76087"/>
                                    </a:xfrm>
                                    <a:prstGeom prst="rect">
                                      <a:avLst/>
                                    </a:prstGeom>
                                  </pic:spPr>
                                </pic:pic>
                              </a:graphicData>
                            </a:graphic>
                          </wp:inline>
                        </w:drawing>
                      </w:r>
                      <w:r>
                        <w:rPr>
                          <w:rFonts w:ascii="SimSun" w:hAnsi="SimSun" w:eastAsia="SimSun" w:cs="SimSun"/>
                          <w:sz w:val="13"/>
                          <w:szCs w:val="13"/>
                          <w:color w:val="231F20"/>
                          <w:spacing w:val="17"/>
                        </w:rPr>
                        <w:t xml:space="preserve">   </w:t>
                      </w:r>
                      <w:r>
                        <w:rPr>
                          <w:rFonts w:ascii="SimSun" w:hAnsi="SimSun" w:eastAsia="SimSun" w:cs="SimSun"/>
                          <w:sz w:val="13"/>
                          <w:szCs w:val="13"/>
                          <w:color w:val="231F20"/>
                          <w:spacing w:val="7"/>
                        </w:rPr>
                        <w:t>稿件</w:t>
                      </w:r>
                    </w:p>
                  </w:txbxContent>
                </v:textbox>
              </v:shape>
            </w:pict>
          </mc:Fallback>
        </mc:AlternateContent>
      </w:r>
      <w:r>
        <w:rPr>
          <w:position w:val="-101"/>
        </w:rPr>
        <w:pict>
          <v:group id="_x0000_s70" style="mso-position-vertical-relative:line;mso-position-horizontal-relative:char;width:379.45pt;height:254.2pt;" filled="false" stroked="false" coordsize="7589,5083" coordorigin="0,0">
            <v:shape id="_x0000_s72" style="position:absolute;left:0;top:0;width:7589;height:5083;" filled="false" stroked="false" type="#_x0000_t75">
              <v:imagedata o:title="" r:id="rId9"/>
            </v:shape>
            <v:shape id="_x0000_s74" style="position:absolute;left:4497;top:3385;width:891;height:701;" filled="false" stroked="false" type="#_x0000_t75">
              <v:imagedata o:title="" r:id="rId10"/>
            </v:shape>
            <v:shape id="_x0000_s76" style="position:absolute;left:2894;top:3719;width:350;height:530;" filled="false" stroked="false" type="#_x0000_t75">
              <v:imagedata o:title="" r:id="rId11"/>
            </v:shape>
            <v:shape id="_x0000_s78" style="position:absolute;left:846;top:705;width:6162;height:4193;" filled="false" stroked="false" type="#_x0000_t202">
              <v:fill on="false"/>
              <v:stroke on="false"/>
              <v:path/>
              <v:imagedata o:title=""/>
              <o:lock v:ext="edit" aspectratio="false"/>
              <v:textbox inset="0mm,0mm,0mm,0mm">
                <w:txbxContent>
                  <w:p>
                    <w:pPr>
                      <w:ind w:left="1980"/>
                      <w:spacing w:before="19" w:line="221" w:lineRule="auto"/>
                      <w:rPr>
                        <w:rFonts w:ascii="SimSun" w:hAnsi="SimSun" w:eastAsia="SimSun" w:cs="SimSun"/>
                        <w:sz w:val="14"/>
                        <w:szCs w:val="14"/>
                      </w:rPr>
                    </w:pPr>
                    <w:r>
                      <w:rPr>
                        <w:rFonts w:ascii="SimSun" w:hAnsi="SimSun" w:eastAsia="SimSun" w:cs="SimSun"/>
                        <w:sz w:val="14"/>
                        <w:szCs w:val="14"/>
                        <w:color w:val="231F20"/>
                        <w:spacing w:val="-3"/>
                      </w:rPr>
                      <w:t>外电</w:t>
                    </w:r>
                  </w:p>
                  <w:p>
                    <w:pPr>
                      <w:ind w:left="3622"/>
                      <w:spacing w:before="256"/>
                      <w:rPr>
                        <w:rFonts w:ascii="SimSun" w:hAnsi="SimSun" w:eastAsia="SimSun" w:cs="SimSun"/>
                        <w:sz w:val="18"/>
                        <w:szCs w:val="18"/>
                      </w:rPr>
                    </w:pPr>
                    <w:r>
                      <w:rPr>
                        <w:rFonts w:ascii="SimSun" w:hAnsi="SimSun" w:eastAsia="SimSun" w:cs="SimSun"/>
                        <w:sz w:val="18"/>
                        <w:szCs w:val="18"/>
                        <w:color w:val="231F20"/>
                        <w:position w:val="-9"/>
                      </w:rPr>
                      <w:drawing>
                        <wp:inline distT="0" distB="0" distL="0" distR="0">
                          <wp:extent cx="615085" cy="395814"/>
                          <wp:effectExtent l="0" t="0" r="0" b="0"/>
                          <wp:docPr id="58" name="IM 58"/>
                          <wp:cNvGraphicFramePr/>
                          <a:graphic>
                            <a:graphicData uri="http://schemas.openxmlformats.org/drawingml/2006/picture">
                              <pic:pic>
                                <pic:nvPicPr>
                                  <pic:cNvPr id="58" name="IM 58"/>
                                  <pic:cNvPicPr/>
                                </pic:nvPicPr>
                                <pic:blipFill>
                                  <a:blip r:embed="rId12"/>
                                  <a:stretch>
                                    <a:fillRect/>
                                  </a:stretch>
                                </pic:blipFill>
                                <pic:spPr>
                                  <a:xfrm rot="0">
                                    <a:off x="0" y="0"/>
                                    <a:ext cx="615085" cy="395814"/>
                                  </a:xfrm>
                                  <a:prstGeom prst="rect">
                                    <a:avLst/>
                                  </a:prstGeom>
                                </pic:spPr>
                              </pic:pic>
                            </a:graphicData>
                          </a:graphic>
                        </wp:inline>
                      </w:drawing>
                    </w:r>
                    <w:r>
                      <w:rPr>
                        <w:rFonts w:ascii="SimSun" w:hAnsi="SimSun" w:eastAsia="SimSun" w:cs="SimSun"/>
                        <w:sz w:val="18"/>
                        <w:szCs w:val="18"/>
                        <w:color w:val="231F20"/>
                        <w:spacing w:val="-1"/>
                      </w:rPr>
                      <w:t>广播电台</w:t>
                    </w:r>
                    <w:r>
                      <w:rPr>
                        <w:rFonts w:ascii="Times New Roman" w:hAnsi="Times New Roman" w:eastAsia="Times New Roman" w:cs="Times New Roman"/>
                        <w:sz w:val="18"/>
                        <w:szCs w:val="18"/>
                        <w:color w:val="231F20"/>
                        <w:spacing w:val="-1"/>
                      </w:rPr>
                      <w:t>/</w:t>
                    </w:r>
                    <w:r>
                      <w:rPr>
                        <w:rFonts w:ascii="SimSun" w:hAnsi="SimSun" w:eastAsia="SimSun" w:cs="SimSun"/>
                        <w:sz w:val="18"/>
                        <w:szCs w:val="18"/>
                        <w:color w:val="231F20"/>
                        <w:spacing w:val="-1"/>
                      </w:rPr>
                      <w:t>电视台</w:t>
                    </w:r>
                  </w:p>
                  <w:p>
                    <w:pPr>
                      <w:ind w:left="53"/>
                      <w:spacing w:before="123" w:line="220" w:lineRule="auto"/>
                      <w:rPr>
                        <w:rFonts w:ascii="SimSun" w:hAnsi="SimSun" w:eastAsia="SimSun" w:cs="SimSun"/>
                        <w:sz w:val="14"/>
                        <w:szCs w:val="14"/>
                      </w:rPr>
                    </w:pPr>
                    <w:r>
                      <w:rPr>
                        <w:rFonts w:ascii="SimSun" w:hAnsi="SimSun" w:eastAsia="SimSun" w:cs="SimSun"/>
                        <w:sz w:val="14"/>
                        <w:szCs w:val="14"/>
                        <w:color w:val="231F20"/>
                        <w:spacing w:val="-2"/>
                      </w:rPr>
                      <w:t>微信</w:t>
                    </w:r>
                  </w:p>
                  <w:p>
                    <w:pPr>
                      <w:ind w:left="4318" w:right="1055"/>
                      <w:spacing w:before="219" w:line="233" w:lineRule="auto"/>
                      <w:tabs>
                        <w:tab w:val="left" w:pos="4578"/>
                      </w:tabs>
                      <w:rPr>
                        <w:rFonts w:ascii="SimSun" w:hAnsi="SimSun" w:eastAsia="SimSun" w:cs="SimSun"/>
                        <w:sz w:val="14"/>
                        <w:szCs w:val="14"/>
                      </w:rPr>
                    </w:pPr>
                    <w:r>
                      <w:rPr>
                        <w:rFonts w:ascii="SimSun" w:hAnsi="SimSun" w:eastAsia="SimSun" w:cs="SimSun"/>
                        <w:sz w:val="14"/>
                        <w:szCs w:val="14"/>
                        <w:strike/>
                        <w:color w:val="231F20"/>
                      </w:rPr>
                      <w:tab/>
                    </w:r>
                    <w:r>
                      <w:rPr>
                        <w:shd w:val="clear" w:fill="FFFFFE"/>
                        <w:rFonts w:ascii="SimSun" w:hAnsi="SimSun" w:eastAsia="SimSun" w:cs="SimSun"/>
                        <w:sz w:val="14"/>
                        <w:szCs w:val="14"/>
                        <w:color w:val="231F20"/>
                        <w:spacing w:val="-3"/>
                      </w:rPr>
                      <w:t>信息</w:t>
                    </w:r>
                    <w:r>
                      <w:rPr>
                        <w:rFonts w:ascii="SimSun" w:hAnsi="SimSun" w:eastAsia="SimSun" w:cs="SimSun"/>
                        <w:sz w:val="14"/>
                        <w:szCs w:val="14"/>
                        <w:strike/>
                        <w:color w:val="231F20"/>
                        <w:spacing w:val="11"/>
                      </w:rPr>
                      <w:t xml:space="preserve">  </w:t>
                    </w:r>
                    <w:r>
                      <w:rPr>
                        <w:sz w:val="14"/>
                        <w:szCs w:val="14"/>
                      </w:rPr>
                      <w:drawing>
                        <wp:inline distT="0" distB="0" distL="0" distR="0">
                          <wp:extent cx="55740" cy="47020"/>
                          <wp:effectExtent l="0" t="0" r="0" b="0"/>
                          <wp:docPr id="60" name="IM 60"/>
                          <wp:cNvGraphicFramePr/>
                          <a:graphic>
                            <a:graphicData uri="http://schemas.openxmlformats.org/drawingml/2006/picture">
                              <pic:pic>
                                <pic:nvPicPr>
                                  <pic:cNvPr id="60" name="IM 60"/>
                                  <pic:cNvPicPr/>
                                </pic:nvPicPr>
                                <pic:blipFill>
                                  <a:blip r:embed="rId13"/>
                                  <a:stretch>
                                    <a:fillRect/>
                                  </a:stretch>
                                </pic:blipFill>
                                <pic:spPr>
                                  <a:xfrm rot="0">
                                    <a:off x="0" y="0"/>
                                    <a:ext cx="55740" cy="47020"/>
                                  </a:xfrm>
                                  <a:prstGeom prst="rect">
                                    <a:avLst/>
                                  </a:prstGeom>
                                </pic:spPr>
                              </pic:pic>
                            </a:graphicData>
                          </a:graphic>
                        </wp:inline>
                      </w:drawing>
                    </w:r>
                    <w:r>
                      <w:rPr>
                        <w:rFonts w:ascii="SimSun" w:hAnsi="SimSun" w:eastAsia="SimSun" w:cs="SimSun"/>
                        <w:sz w:val="14"/>
                        <w:szCs w:val="14"/>
                        <w:color w:val="231F20"/>
                        <w:spacing w:val="1"/>
                      </w:rPr>
                      <w:t xml:space="preserve"> </w:t>
                    </w:r>
                    <w:r>
                      <w:rPr>
                        <w:rFonts w:ascii="SimSun" w:hAnsi="SimSun" w:eastAsia="SimSun" w:cs="SimSun"/>
                        <w:sz w:val="14"/>
                        <w:szCs w:val="14"/>
                        <w:color w:val="231F20"/>
                      </w:rPr>
                      <w:drawing>
                        <wp:inline distT="0" distB="0" distL="0" distR="0">
                          <wp:extent cx="55753" cy="47033"/>
                          <wp:effectExtent l="0" t="0" r="0" b="0"/>
                          <wp:docPr id="62" name="IM 62"/>
                          <wp:cNvGraphicFramePr/>
                          <a:graphic>
                            <a:graphicData uri="http://schemas.openxmlformats.org/drawingml/2006/picture">
                              <pic:pic>
                                <pic:nvPicPr>
                                  <pic:cNvPr id="62" name="IM 62"/>
                                  <pic:cNvPicPr/>
                                </pic:nvPicPr>
                                <pic:blipFill>
                                  <a:blip r:embed="rId14"/>
                                  <a:stretch>
                                    <a:fillRect/>
                                  </a:stretch>
                                </pic:blipFill>
                                <pic:spPr>
                                  <a:xfrm rot="0">
                                    <a:off x="0" y="0"/>
                                    <a:ext cx="55753" cy="47033"/>
                                  </a:xfrm>
                                  <a:prstGeom prst="rect">
                                    <a:avLst/>
                                  </a:prstGeom>
                                </pic:spPr>
                              </pic:pic>
                            </a:graphicData>
                          </a:graphic>
                        </wp:inline>
                      </w:drawing>
                    </w:r>
                    <w:r>
                      <w:rPr>
                        <w:rFonts w:ascii="SimSun" w:hAnsi="SimSun" w:eastAsia="SimSun" w:cs="SimSun"/>
                        <w:sz w:val="14"/>
                        <w:szCs w:val="14"/>
                        <w:strike/>
                        <w:color w:val="231F20"/>
                        <w:spacing w:val="18"/>
                      </w:rPr>
                      <w:t xml:space="preserve">  </w:t>
                    </w:r>
                    <w:r>
                      <w:rPr>
                        <w:shd w:val="clear" w:fill="FFFFFE"/>
                        <w:rFonts w:ascii="SimSun" w:hAnsi="SimSun" w:eastAsia="SimSun" w:cs="SimSun"/>
                        <w:sz w:val="14"/>
                        <w:szCs w:val="14"/>
                        <w:color w:val="231F20"/>
                        <w:spacing w:val="-5"/>
                      </w:rPr>
                      <w:t>片花</w:t>
                    </w:r>
                    <w:r>
                      <w:rPr>
                        <w:rFonts w:ascii="SimSun" w:hAnsi="SimSun" w:eastAsia="SimSun" w:cs="SimSun"/>
                        <w:sz w:val="14"/>
                        <w:szCs w:val="14"/>
                        <w:strike/>
                        <w:color w:val="231F20"/>
                      </w:rPr>
                      <w:t xml:space="preserve">    </w:t>
                    </w:r>
                  </w:p>
                  <w:p>
                    <w:pPr>
                      <w:ind w:left="422"/>
                      <w:spacing w:line="220" w:lineRule="auto"/>
                      <w:tabs>
                        <w:tab w:val="left" w:pos="565"/>
                      </w:tabs>
                      <w:rPr>
                        <w:sz w:val="14"/>
                        <w:szCs w:val="14"/>
                      </w:rPr>
                    </w:pPr>
                    <w:r>
                      <w:rPr>
                        <w:rFonts w:ascii="SimSun" w:hAnsi="SimSun" w:eastAsia="SimSun" w:cs="SimSun"/>
                        <w:sz w:val="14"/>
                        <w:szCs w:val="14"/>
                        <w:strike/>
                        <w:color w:val="231F20"/>
                      </w:rPr>
                      <w:tab/>
                    </w:r>
                    <w:r>
                      <w:rPr>
                        <w:shd w:val="clear" w:fill="FFFFFE"/>
                        <w:rFonts w:ascii="SimSun" w:hAnsi="SimSun" w:eastAsia="SimSun" w:cs="SimSun"/>
                        <w:sz w:val="14"/>
                        <w:szCs w:val="14"/>
                        <w:color w:val="231F20"/>
                        <w:spacing w:val="-1"/>
                      </w:rPr>
                      <w:t>新闻、信息</w:t>
                    </w:r>
                    <w:r>
                      <w:rPr>
                        <w:rFonts w:ascii="SimSun" w:hAnsi="SimSun" w:eastAsia="SimSun" w:cs="SimSun"/>
                        <w:sz w:val="14"/>
                        <w:szCs w:val="14"/>
                        <w:strike/>
                        <w:color w:val="231F20"/>
                        <w:spacing w:val="-1"/>
                      </w:rPr>
                      <w:t xml:space="preserve"> </w:t>
                    </w:r>
                    <w:r>
                      <w:rPr>
                        <w:sz w:val="14"/>
                        <w:szCs w:val="14"/>
                      </w:rPr>
                      <w:drawing>
                        <wp:inline distT="0" distB="0" distL="0" distR="0">
                          <wp:extent cx="55740" cy="47009"/>
                          <wp:effectExtent l="0" t="0" r="0" b="0"/>
                          <wp:docPr id="64" name="IM 64"/>
                          <wp:cNvGraphicFramePr/>
                          <a:graphic>
                            <a:graphicData uri="http://schemas.openxmlformats.org/drawingml/2006/picture">
                              <pic:pic>
                                <pic:nvPicPr>
                                  <pic:cNvPr id="64" name="IM 64"/>
                                  <pic:cNvPicPr/>
                                </pic:nvPicPr>
                                <pic:blipFill>
                                  <a:blip r:embed="rId15"/>
                                  <a:stretch>
                                    <a:fillRect/>
                                  </a:stretch>
                                </pic:blipFill>
                                <pic:spPr>
                                  <a:xfrm rot="0">
                                    <a:off x="0" y="0"/>
                                    <a:ext cx="55740" cy="47009"/>
                                  </a:xfrm>
                                  <a:prstGeom prst="rect">
                                    <a:avLst/>
                                  </a:prstGeom>
                                </pic:spPr>
                              </pic:pic>
                            </a:graphicData>
                          </a:graphic>
                        </wp:inline>
                      </w:drawing>
                    </w:r>
                  </w:p>
                  <w:p>
                    <w:pPr>
                      <w:ind w:right="17"/>
                      <w:spacing w:before="151" w:line="218" w:lineRule="auto"/>
                      <w:jc w:val="right"/>
                      <w:rPr>
                        <w:rFonts w:ascii="SimSun" w:hAnsi="SimSun" w:eastAsia="SimSun" w:cs="SimSun"/>
                        <w:sz w:val="18"/>
                        <w:szCs w:val="18"/>
                      </w:rPr>
                    </w:pPr>
                    <w:r>
                      <w:rPr>
                        <w:rFonts w:ascii="SimSun" w:hAnsi="SimSun" w:eastAsia="SimSun" w:cs="SimSun"/>
                        <w:sz w:val="18"/>
                        <w:szCs w:val="18"/>
                        <w:color w:val="231F20"/>
                        <w:spacing w:val="-2"/>
                      </w:rPr>
                      <w:t>演播室</w:t>
                    </w:r>
                  </w:p>
                  <w:p>
                    <w:pPr>
                      <w:ind w:left="2206"/>
                      <w:spacing w:before="255" w:line="220" w:lineRule="auto"/>
                      <w:rPr>
                        <w:rFonts w:ascii="SimSun" w:hAnsi="SimSun" w:eastAsia="SimSun" w:cs="SimSun"/>
                        <w:sz w:val="14"/>
                        <w:szCs w:val="14"/>
                      </w:rPr>
                    </w:pPr>
                    <w:r>
                      <w:rPr>
                        <w:rFonts w:ascii="SimSun" w:hAnsi="SimSun" w:eastAsia="SimSun" w:cs="SimSun"/>
                        <w:sz w:val="14"/>
                        <w:szCs w:val="14"/>
                        <w:color w:val="231F20"/>
                        <w:spacing w:val="-1"/>
                      </w:rPr>
                      <w:t>融媒体信息汇聚系统</w:t>
                    </w:r>
                  </w:p>
                  <w:p>
                    <w:pPr>
                      <w:ind w:firstLine="2346"/>
                      <w:spacing w:before="84" w:line="93" w:lineRule="exact"/>
                      <w:rPr/>
                    </w:pPr>
                    <w:r>
                      <w:rPr>
                        <w:position w:val="-1"/>
                      </w:rPr>
                      <w:drawing>
                        <wp:inline distT="0" distB="0" distL="0" distR="0">
                          <wp:extent cx="50101" cy="59537"/>
                          <wp:effectExtent l="0" t="0" r="0" b="0"/>
                          <wp:docPr id="66" name="IM 66"/>
                          <wp:cNvGraphicFramePr/>
                          <a:graphic>
                            <a:graphicData uri="http://schemas.openxmlformats.org/drawingml/2006/picture">
                              <pic:pic>
                                <pic:nvPicPr>
                                  <pic:cNvPr id="66" name="IM 66"/>
                                  <pic:cNvPicPr/>
                                </pic:nvPicPr>
                                <pic:blipFill>
                                  <a:blip r:embed="rId16"/>
                                  <a:stretch>
                                    <a:fillRect/>
                                  </a:stretch>
                                </pic:blipFill>
                                <pic:spPr>
                                  <a:xfrm rot="0">
                                    <a:off x="0" y="0"/>
                                    <a:ext cx="50101" cy="59537"/>
                                  </a:xfrm>
                                  <a:prstGeom prst="rect">
                                    <a:avLst/>
                                  </a:prstGeom>
                                </pic:spPr>
                              </pic:pic>
                            </a:graphicData>
                          </a:graphic>
                        </wp:inline>
                      </w:drawing>
                    </w:r>
                  </w:p>
                  <w:p>
                    <w:pPr>
                      <w:ind w:firstLine="4494"/>
                      <w:spacing w:before="36" w:line="79" w:lineRule="exact"/>
                      <w:rPr/>
                    </w:pPr>
                    <w:r>
                      <w:rPr>
                        <w:position w:val="-1"/>
                      </w:rPr>
                      <w:drawing>
                        <wp:inline distT="0" distB="0" distL="0" distR="0">
                          <wp:extent cx="59067" cy="50246"/>
                          <wp:effectExtent l="0" t="0" r="0" b="0"/>
                          <wp:docPr id="68" name="IM 68"/>
                          <wp:cNvGraphicFramePr/>
                          <a:graphic>
                            <a:graphicData uri="http://schemas.openxmlformats.org/drawingml/2006/picture">
                              <pic:pic>
                                <pic:nvPicPr>
                                  <pic:cNvPr id="68" name="IM 68"/>
                                  <pic:cNvPicPr/>
                                </pic:nvPicPr>
                                <pic:blipFill>
                                  <a:blip r:embed="rId17"/>
                                  <a:stretch>
                                    <a:fillRect/>
                                  </a:stretch>
                                </pic:blipFill>
                                <pic:spPr>
                                  <a:xfrm rot="0">
                                    <a:off x="0" y="0"/>
                                    <a:ext cx="59067" cy="50246"/>
                                  </a:xfrm>
                                  <a:prstGeom prst="rect">
                                    <a:avLst/>
                                  </a:prstGeom>
                                </pic:spPr>
                              </pic:pic>
                            </a:graphicData>
                          </a:graphic>
                        </wp:inline>
                      </w:drawing>
                    </w:r>
                  </w:p>
                  <w:p>
                    <w:pPr>
                      <w:ind w:left="20"/>
                      <w:spacing w:before="1" w:line="217" w:lineRule="auto"/>
                      <w:rPr>
                        <w:rFonts w:ascii="SimSun" w:hAnsi="SimSun" w:eastAsia="SimSun" w:cs="SimSun"/>
                        <w:sz w:val="14"/>
                        <w:szCs w:val="14"/>
                      </w:rPr>
                    </w:pPr>
                    <w:r>
                      <w:rPr>
                        <w:rFonts w:ascii="SimSun" w:hAnsi="SimSun" w:eastAsia="SimSun" w:cs="SimSun"/>
                        <w:sz w:val="14"/>
                        <w:szCs w:val="14"/>
                        <w:color w:val="231F20"/>
                        <w:spacing w:val="-2"/>
                      </w:rPr>
                      <w:t>微博</w:t>
                    </w:r>
                  </w:p>
                  <w:p>
                    <w:pPr>
                      <w:spacing w:line="400" w:lineRule="auto"/>
                      <w:rPr>
                        <w:rFonts w:ascii="Arial"/>
                        <w:sz w:val="21"/>
                      </w:rPr>
                    </w:pPr>
                    <w:r/>
                  </w:p>
                  <w:p>
                    <w:pPr>
                      <w:ind w:left="4545"/>
                      <w:spacing w:before="59" w:line="220" w:lineRule="auto"/>
                      <w:rPr>
                        <w:rFonts w:ascii="SimSun" w:hAnsi="SimSun" w:eastAsia="SimSun" w:cs="SimSun"/>
                        <w:sz w:val="18"/>
                        <w:szCs w:val="18"/>
                      </w:rPr>
                    </w:pPr>
                    <w:r>
                      <w:rPr>
                        <w:rFonts w:ascii="SimSun" w:hAnsi="SimSun" w:eastAsia="SimSun" w:cs="SimSun"/>
                        <w:sz w:val="18"/>
                        <w:szCs w:val="18"/>
                        <w:color w:val="231F20"/>
                        <w:spacing w:val="-2"/>
                      </w:rPr>
                      <w:t>新媒体系统</w:t>
                    </w:r>
                  </w:p>
                  <w:p>
                    <w:pPr>
                      <w:ind w:left="1759"/>
                      <w:spacing w:before="17" w:line="222" w:lineRule="auto"/>
                      <w:rPr>
                        <w:rFonts w:ascii="SimSun" w:hAnsi="SimSun" w:eastAsia="SimSun" w:cs="SimSun"/>
                        <w:sz w:val="14"/>
                        <w:szCs w:val="14"/>
                      </w:rPr>
                    </w:pPr>
                    <w:r>
                      <w:rPr>
                        <w:rFonts w:ascii="SimSun" w:hAnsi="SimSun" w:eastAsia="SimSun" w:cs="SimSun"/>
                        <w:sz w:val="14"/>
                        <w:szCs w:val="14"/>
                        <w:color w:val="231F20"/>
                        <w:spacing w:val="-5"/>
                      </w:rPr>
                      <w:t>电话录音</w:t>
                    </w:r>
                  </w:p>
                </w:txbxContent>
              </v:textbox>
            </v:shape>
            <v:shape id="_x0000_s80" style="position:absolute;left:1320;top:865;width:1578;height:1260;" filled="false" stroked="false" type="#_x0000_t75">
              <v:imagedata o:title="" r:id="rId18"/>
            </v:shape>
            <v:shape id="_x0000_s82" style="position:absolute;left:1286;top:2977;width:1533;height:889;" filled="false" stroked="false" type="#_x0000_t75">
              <v:imagedata o:title="" r:id="rId19"/>
            </v:shape>
            <v:shape id="_x0000_s84" style="position:absolute;left:2955;top:1066;width:369;height:450;" filled="false" stroked="false" type="#_x0000_t75">
              <v:imagedata o:title="" r:id="rId20"/>
            </v:shape>
            <v:shape id="_x0000_s86" style="position:absolute;left:1328;top:2405;width:940;height:161;" filled="false" stroked="false" type="#_x0000_t75">
              <v:imagedata o:title="" r:id="rId21"/>
            </v:shape>
            <v:shape id="_x0000_s88" style="position:absolute;left:1379;top:2392;width:874;height:181;" filled="false" stroked="false" type="#_x0000_t202">
              <v:fill on="false"/>
              <v:stroke on="false"/>
              <v:path/>
              <v:imagedata o:title=""/>
              <o:lock v:ext="edit" aspectratio="false"/>
              <v:textbox inset="0mm,0mm,0mm,0mm">
                <w:txbxContent>
                  <w:p>
                    <w:pPr>
                      <w:ind w:left="20"/>
                      <w:spacing w:before="19" w:line="219" w:lineRule="auto"/>
                      <w:rPr>
                        <w:rFonts w:ascii="SimSun" w:hAnsi="SimSun" w:eastAsia="SimSun" w:cs="SimSun"/>
                        <w:sz w:val="14"/>
                        <w:szCs w:val="14"/>
                      </w:rPr>
                    </w:pPr>
                    <w:r>
                      <w:rPr>
                        <w:rFonts w:ascii="SimSun" w:hAnsi="SimSun" w:eastAsia="SimSun" w:cs="SimSun"/>
                        <w:sz w:val="14"/>
                        <w:szCs w:val="14"/>
                        <w:color w:val="231F20"/>
                        <w:spacing w:val="-1"/>
                      </w:rPr>
                      <w:t>预告、新闻稿</w:t>
                    </w:r>
                  </w:p>
                </w:txbxContent>
              </v:textbox>
            </v:shape>
            <v:shape id="_x0000_s90" style="position:absolute;left:4691;top:1292;width:318;height:295;" filled="false" stroked="false" type="#_x0000_t75">
              <v:imagedata o:title="" r:id="rId22"/>
            </v:shape>
            <v:shape id="_x0000_s92" style="position:absolute;left:1570;top:1312;width:595;height:181;" filled="false" stroked="false" type="#_x0000_t202">
              <v:fill on="false"/>
              <v:stroke on="false"/>
              <v:path/>
              <v:imagedata o:title=""/>
              <o:lock v:ext="edit" aspectratio="false"/>
              <v:textbox inset="0mm,0mm,0mm,0mm">
                <w:txbxContent>
                  <w:p>
                    <w:pPr>
                      <w:ind w:left="20"/>
                      <w:spacing w:before="19" w:line="219" w:lineRule="auto"/>
                      <w:rPr>
                        <w:rFonts w:ascii="SimSun" w:hAnsi="SimSun" w:eastAsia="SimSun" w:cs="SimSun"/>
                        <w:sz w:val="14"/>
                        <w:szCs w:val="14"/>
                      </w:rPr>
                    </w:pPr>
                    <w:r>
                      <w:rPr>
                        <w:rFonts w:ascii="SimSun" w:hAnsi="SimSun" w:eastAsia="SimSun" w:cs="SimSun"/>
                        <w:sz w:val="14"/>
                        <w:szCs w:val="14"/>
                        <w:color w:val="231F20"/>
                        <w:spacing w:val="-2"/>
                      </w:rPr>
                      <w:t>手机爆料</w:t>
                    </w:r>
                  </w:p>
                </w:txbxContent>
              </v:textbox>
            </v:shape>
            <v:shape id="_x0000_s94" style="position:absolute;left:1698;top:4442;width:312;height:181;"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4"/>
                        <w:szCs w:val="14"/>
                      </w:rPr>
                    </w:pPr>
                    <w:r>
                      <w:rPr>
                        <w:rFonts w:ascii="SimSun" w:hAnsi="SimSun" w:eastAsia="SimSun" w:cs="SimSun"/>
                        <w:sz w:val="14"/>
                        <w:szCs w:val="14"/>
                        <w:color w:val="231F20"/>
                        <w:spacing w:val="-2"/>
                      </w:rPr>
                      <w:t>短信</w:t>
                    </w:r>
                  </w:p>
                </w:txbxContent>
              </v:textbox>
            </v:shape>
            <v:shape id="_x0000_s96" style="position:absolute;left:610;top:2915;width:303;height:181;"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4"/>
                        <w:szCs w:val="14"/>
                      </w:rPr>
                    </w:pPr>
                    <w:r>
                      <w:rPr>
                        <w:rFonts w:ascii="SimSun" w:hAnsi="SimSun" w:eastAsia="SimSun" w:cs="SimSun"/>
                        <w:sz w:val="14"/>
                        <w:szCs w:val="14"/>
                        <w:color w:val="231F20"/>
                        <w:spacing w:val="-5"/>
                      </w:rPr>
                      <w:t>网页</w:t>
                    </w:r>
                  </w:p>
                </w:txbxContent>
              </v:textbox>
            </v:shape>
            <v:shape id="_x0000_s98" style="position:absolute;left:3326;top:1611;width:79;height:93;" filled="false" stroked="false" type="#_x0000_t75">
              <v:imagedata o:title="" r:id="rId23"/>
            </v:shape>
            <v:shape id="_x0000_s100" style="position:absolute;left:1268;top:2448;width:88;height:75;" filled="false" stroked="false" type="#_x0000_t75">
              <v:imagedata o:title="" r:id="rId24"/>
            </v:shape>
          </v:group>
        </w:pict>
      </w:r>
    </w:p>
    <w:p>
      <w:pPr>
        <w:pStyle w:val="BodyText"/>
        <w:ind w:left="2870"/>
        <w:spacing w:before="72" w:line="292" w:lineRule="exact"/>
        <w:outlineLvl w:val="1"/>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1-3</w:t>
      </w:r>
      <w:r>
        <w:rPr>
          <w:sz w:val="18"/>
          <w:szCs w:val="18"/>
          <w:color w:val="231F20"/>
          <w:spacing w:val="17"/>
          <w:w w:val="101"/>
          <w:position w:val="2"/>
        </w:rPr>
        <w:t xml:space="preserve">   </w:t>
      </w:r>
      <w:r>
        <w:rPr>
          <w:rFonts w:ascii="FZHei-B01" w:hAnsi="FZHei-B01" w:eastAsia="FZHei-B01" w:cs="FZHei-B01"/>
          <w:sz w:val="18"/>
          <w:szCs w:val="18"/>
          <w:color w:val="231F20"/>
          <w:spacing w:val="-3"/>
          <w:position w:val="2"/>
        </w:rPr>
        <w:t>融媒体多渠道资源汇聚</w:t>
      </w:r>
    </w:p>
    <w:p>
      <w:pPr>
        <w:pStyle w:val="BodyText"/>
        <w:ind w:left="36"/>
        <w:spacing w:before="207" w:line="234" w:lineRule="auto"/>
        <w:outlineLvl w:val="1"/>
        <w:rPr>
          <w:rFonts w:ascii="FZHei-B01" w:hAnsi="FZHei-B01" w:eastAsia="FZHei-B01" w:cs="FZHei-B01"/>
          <w:sz w:val="26"/>
          <w:szCs w:val="26"/>
        </w:rPr>
      </w:pPr>
      <w:r>
        <w:rPr>
          <w:sz w:val="26"/>
          <w:szCs w:val="26"/>
          <w:color w:val="231F20"/>
          <w:spacing w:val="-5"/>
        </w:rPr>
        <w:t>1.1.1</w:t>
      </w:r>
      <w:r>
        <w:rPr>
          <w:sz w:val="26"/>
          <w:szCs w:val="26"/>
          <w:color w:val="231F20"/>
          <w:spacing w:val="20"/>
        </w:rPr>
        <w:t xml:space="preserve">   </w:t>
      </w:r>
      <w:r>
        <w:rPr>
          <w:rFonts w:ascii="FZHei-B01" w:hAnsi="FZHei-B01" w:eastAsia="FZHei-B01" w:cs="FZHei-B01"/>
          <w:sz w:val="26"/>
          <w:szCs w:val="26"/>
          <w:color w:val="231F20"/>
          <w:spacing w:val="-5"/>
        </w:rPr>
        <w:t>相关概念</w:t>
      </w:r>
    </w:p>
    <w:p>
      <w:pPr>
        <w:ind w:left="17" w:right="683" w:firstLine="401"/>
        <w:spacing w:before="180" w:line="317" w:lineRule="auto"/>
        <w:rPr>
          <w:rFonts w:ascii="SimSun" w:hAnsi="SimSun" w:eastAsia="SimSun" w:cs="SimSun"/>
          <w:sz w:val="21"/>
          <w:szCs w:val="21"/>
        </w:rPr>
      </w:pPr>
      <w:r>
        <w:rPr>
          <w:rFonts w:ascii="SimSun" w:hAnsi="SimSun" w:eastAsia="SimSun" w:cs="SimSun"/>
          <w:sz w:val="21"/>
          <w:szCs w:val="21"/>
          <w:color w:val="231F20"/>
        </w:rPr>
        <w:t>媒体（</w:t>
      </w:r>
      <w:r>
        <w:rPr>
          <w:rFonts w:ascii="Times New Roman" w:hAnsi="Times New Roman" w:eastAsia="Times New Roman" w:cs="Times New Roman"/>
          <w:sz w:val="21"/>
          <w:szCs w:val="21"/>
          <w:color w:val="231F20"/>
        </w:rPr>
        <w:t>Media</w:t>
      </w:r>
      <w:r>
        <w:rPr>
          <w:rFonts w:ascii="SimSun" w:hAnsi="SimSun" w:eastAsia="SimSun" w:cs="SimSun"/>
          <w:sz w:val="21"/>
          <w:szCs w:val="21"/>
          <w:color w:val="231F20"/>
        </w:rPr>
        <w:t>）一词来源于拉丁语</w:t>
      </w:r>
      <w:r>
        <w:rPr>
          <w:rFonts w:ascii="Times New Roman" w:hAnsi="Times New Roman" w:eastAsia="Times New Roman" w:cs="Times New Roman"/>
          <w:sz w:val="21"/>
          <w:szCs w:val="21"/>
          <w:color w:val="231F20"/>
        </w:rPr>
        <w:t>Medius</w:t>
      </w:r>
      <w:r>
        <w:rPr>
          <w:rFonts w:ascii="SimSun" w:hAnsi="SimSun" w:eastAsia="SimSun" w:cs="SimSun"/>
          <w:sz w:val="21"/>
          <w:szCs w:val="21"/>
          <w:color w:val="231F20"/>
        </w:rPr>
        <w:t>，音译为媒介，意为两者之间。媒体是指传</w:t>
      </w:r>
      <w:r>
        <w:rPr>
          <w:rFonts w:ascii="SimSun" w:hAnsi="SimSun" w:eastAsia="SimSun" w:cs="SimSun"/>
          <w:sz w:val="21"/>
          <w:szCs w:val="21"/>
          <w:color w:val="231F20"/>
          <w:spacing w:val="5"/>
        </w:rPr>
        <w:t xml:space="preserve"> </w:t>
      </w:r>
      <w:r>
        <w:rPr>
          <w:rFonts w:ascii="SimSun" w:hAnsi="SimSun" w:eastAsia="SimSun" w:cs="SimSun"/>
          <w:sz w:val="21"/>
          <w:szCs w:val="21"/>
          <w:color w:val="231F20"/>
          <w:spacing w:val="3"/>
        </w:rPr>
        <w:t>播信息的媒介，是人们用来传递信息与获取信息的工具、渠道、载体、中介物或技术手</w:t>
      </w:r>
    </w:p>
    <w:p>
      <w:pPr>
        <w:spacing w:line="317" w:lineRule="auto"/>
        <w:sectPr>
          <w:pgSz w:w="9355" w:h="13607"/>
          <w:pgMar w:top="400" w:right="0" w:bottom="0" w:left="558" w:header="0" w:footer="0" w:gutter="0"/>
        </w:sectPr>
        <w:rPr>
          <w:rFonts w:ascii="SimSun" w:hAnsi="SimSun" w:eastAsia="SimSun" w:cs="SimSun"/>
          <w:sz w:val="21"/>
          <w:szCs w:val="21"/>
        </w:rPr>
      </w:pPr>
    </w:p>
    <w:p>
      <w:pPr>
        <w:ind w:left="691" w:right="50" w:hanging="2"/>
        <w:spacing w:before="168" w:line="316" w:lineRule="auto"/>
        <w:rPr>
          <w:rFonts w:ascii="SimSun" w:hAnsi="SimSun" w:eastAsia="SimSun" w:cs="SimSun"/>
          <w:sz w:val="21"/>
          <w:szCs w:val="21"/>
        </w:rPr>
      </w:pPr>
      <w:r>
        <w:pict>
          <v:rect id="_x0000_s102" style="position:absolute;margin-left:0pt;margin-top:28.3459pt;mso-position-vertical-relative:page;mso-position-horizontal-relative:page;width:7.1pt;height:98.95pt;z-index:251696128;" o:allowincell="f" fillcolor="#FFFFFF" filled="true" stroked="false"/>
        </w:pict>
      </w:r>
      <w:r>
        <w:pict>
          <v:shape id="_x0000_s104" style="position:absolute;margin-left:-11.2435pt;margin-top:12.2809pt;mso-position-vertical-relative:text;mso-position-horizontal-relative:text;width:14.55pt;height:101.75pt;z-index:251697152;"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1695104" behindDoc="0" locked="0" layoutInCell="0" allowOverlap="1">
            <wp:simplePos x="0" y="0"/>
            <wp:positionH relativeFrom="page">
              <wp:posOffset>0</wp:posOffset>
            </wp:positionH>
            <wp:positionV relativeFrom="page">
              <wp:posOffset>0</wp:posOffset>
            </wp:positionV>
            <wp:extent cx="72010" cy="8639989"/>
            <wp:effectExtent l="0" t="0" r="0" b="0"/>
            <wp:wrapNone/>
            <wp:docPr id="70" name="IM 70"/>
            <wp:cNvGraphicFramePr/>
            <a:graphic>
              <a:graphicData uri="http://schemas.openxmlformats.org/drawingml/2006/picture">
                <pic:pic>
                  <pic:nvPicPr>
                    <pic:cNvPr id="70" name="IM 70"/>
                    <pic:cNvPicPr/>
                  </pic:nvPicPr>
                  <pic:blipFill>
                    <a:blip r:embed="rId25"/>
                    <a:stretch>
                      <a:fillRect/>
                    </a:stretch>
                  </pic:blipFill>
                  <pic:spPr>
                    <a:xfrm rot="0">
                      <a:off x="0" y="0"/>
                      <a:ext cx="72010" cy="8639989"/>
                    </a:xfrm>
                    <a:prstGeom prst="rect">
                      <a:avLst/>
                    </a:prstGeom>
                  </pic:spPr>
                </pic:pic>
              </a:graphicData>
            </a:graphic>
          </wp:anchor>
        </w:drawing>
      </w:r>
      <w:r>
        <w:rPr>
          <w:rFonts w:ascii="SimSun" w:hAnsi="SimSun" w:eastAsia="SimSun" w:cs="SimSun"/>
          <w:sz w:val="21"/>
          <w:szCs w:val="21"/>
          <w:color w:val="231F20"/>
          <w:spacing w:val="2"/>
        </w:rPr>
        <w:t>段。也可以把媒体看作实现信息从信息源传递到受信者的技术手段。媒</w:t>
      </w:r>
      <w:r>
        <w:rPr>
          <w:rFonts w:ascii="SimSun" w:hAnsi="SimSun" w:eastAsia="SimSun" w:cs="SimSun"/>
          <w:sz w:val="21"/>
          <w:szCs w:val="21"/>
          <w:color w:val="231F20"/>
          <w:spacing w:val="1"/>
        </w:rPr>
        <w:t>体有两层含义，</w:t>
      </w:r>
      <w:r>
        <w:rPr>
          <w:rFonts w:ascii="SimSun" w:hAnsi="SimSun" w:eastAsia="SimSun" w:cs="SimSun"/>
          <w:sz w:val="21"/>
          <w:szCs w:val="21"/>
          <w:color w:val="231F20"/>
        </w:rPr>
        <w:t xml:space="preserve"> </w:t>
      </w:r>
      <w:r>
        <w:rPr>
          <w:rFonts w:ascii="SimSun" w:hAnsi="SimSun" w:eastAsia="SimSun" w:cs="SimSun"/>
          <w:sz w:val="21"/>
          <w:szCs w:val="21"/>
          <w:color w:val="231F20"/>
          <w:spacing w:val="-2"/>
        </w:rPr>
        <w:t>一是承载信息的物体，二是存储、呈现、处理、传递信息的实体。</w:t>
      </w:r>
    </w:p>
    <w:p>
      <w:pPr>
        <w:ind w:left="1096"/>
        <w:spacing w:line="216"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）传统媒体：主要指电视、广播、报纸、周刊（杂志）四类。</w:t>
      </w:r>
    </w:p>
    <w:p>
      <w:pPr>
        <w:ind w:left="688" w:right="14" w:firstLine="408"/>
        <w:spacing w:before="113"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）新兴媒体：在新的技术支撑体系下出现的媒体形态，如数字杂志和报纸、数字</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1"/>
        </w:rPr>
        <w:t>广播和电视、手机短信、移动电视、数字电影、互联网、移</w:t>
      </w:r>
      <w:r>
        <w:rPr>
          <w:rFonts w:ascii="SimSun" w:hAnsi="SimSun" w:eastAsia="SimSun" w:cs="SimSun"/>
          <w:sz w:val="21"/>
          <w:szCs w:val="21"/>
          <w:color w:val="231F20"/>
          <w:spacing w:val="-2"/>
        </w:rPr>
        <w:t>动互联网等。</w:t>
      </w:r>
    </w:p>
    <w:p>
      <w:pPr>
        <w:ind w:left="686" w:right="2" w:firstLine="409"/>
        <w:spacing w:before="107" w:line="307" w:lineRule="auto"/>
        <w:rPr>
          <w:rFonts w:ascii="SimSun" w:hAnsi="SimSun" w:eastAsia="SimSun" w:cs="SimSun"/>
          <w:sz w:val="21"/>
          <w:szCs w:val="21"/>
        </w:rPr>
      </w:pPr>
      <w:r>
        <w:rPr>
          <w:rFonts w:ascii="SimSun" w:hAnsi="SimSun" w:eastAsia="SimSun" w:cs="SimSun"/>
          <w:sz w:val="21"/>
          <w:szCs w:val="21"/>
          <w:color w:val="231F20"/>
          <w:spacing w:val="6"/>
        </w:rPr>
        <w:t>（</w:t>
      </w:r>
      <w:r>
        <w:rPr>
          <w:rFonts w:ascii="Times New Roman" w:hAnsi="Times New Roman" w:eastAsia="Times New Roman" w:cs="Times New Roman"/>
          <w:sz w:val="21"/>
          <w:szCs w:val="21"/>
          <w:color w:val="231F20"/>
          <w:spacing w:val="6"/>
        </w:rPr>
        <w:t>3</w:t>
      </w:r>
      <w:r>
        <w:rPr>
          <w:rFonts w:ascii="SimSun" w:hAnsi="SimSun" w:eastAsia="SimSun" w:cs="SimSun"/>
          <w:sz w:val="21"/>
          <w:szCs w:val="21"/>
          <w:color w:val="231F20"/>
          <w:spacing w:val="6"/>
        </w:rPr>
        <w:t>）融媒体：广播、电视、报刊等与基于互联网的新兴媒体有效结合，借助多样</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3"/>
        </w:rPr>
        <w:t>化的传播渠道和形式，将新闻资讯等广泛传播给受众，实现资源通融、内容兼融、宣传</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互融的新型媒体。融媒体不是一个独立的实体媒体，而是一个把广播、电视、互联网的</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优势互相整合的新媒体解决方案。目前认为，融媒体是一种信息共享，依据媒介属性进</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行信息传播的新型媒体。它与“全媒体”的不同之处在于，“融媒体”不仅包括“全媒</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体”所追求的技术层面的融合，还包括内容、组织架构、人员配置、管理运营等层面的</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2"/>
        </w:rPr>
        <w:t>融合。根据《电视台融合媒体平台建设技术白皮书》的定义：融合媒体是全媒体功能、</w:t>
      </w:r>
      <w:r>
        <w:rPr>
          <w:rFonts w:ascii="SimSun" w:hAnsi="SimSun" w:eastAsia="SimSun" w:cs="SimSun"/>
          <w:sz w:val="21"/>
          <w:szCs w:val="21"/>
          <w:color w:val="231F20"/>
          <w:spacing w:val="10"/>
        </w:rPr>
        <w:t xml:space="preserve"> </w:t>
      </w:r>
      <w:r>
        <w:rPr>
          <w:rFonts w:ascii="SimSun" w:hAnsi="SimSun" w:eastAsia="SimSun" w:cs="SimSun"/>
          <w:sz w:val="21"/>
          <w:szCs w:val="21"/>
          <w:color w:val="231F20"/>
          <w:spacing w:val="3"/>
        </w:rPr>
        <w:t>传播手段乃至组织结构等核心要素的结合、汇聚和融合，是信息传输渠道多元化形势下</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1"/>
        </w:rPr>
        <w:t>的新型运作模式。融媒体目前并不是一个个体概念，而是一个集合概念。图</w:t>
      </w:r>
      <w:r>
        <w:rPr>
          <w:rFonts w:ascii="Times New Roman" w:hAnsi="Times New Roman" w:eastAsia="Times New Roman" w:cs="Times New Roman"/>
          <w:sz w:val="21"/>
          <w:szCs w:val="21"/>
          <w:color w:val="231F20"/>
          <w:spacing w:val="1"/>
        </w:rPr>
        <w:t>1-4</w:t>
      </w:r>
      <w:r>
        <w:rPr>
          <w:rFonts w:ascii="SimSun" w:hAnsi="SimSun" w:eastAsia="SimSun" w:cs="SimSun"/>
          <w:sz w:val="21"/>
          <w:szCs w:val="21"/>
          <w:color w:val="231F20"/>
          <w:spacing w:val="1"/>
        </w:rPr>
        <w:t>为基于广</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3"/>
        </w:rPr>
        <w:t>电业务的融媒体技术平台架构。</w:t>
      </w:r>
    </w:p>
    <w:p>
      <w:pPr>
        <w:pStyle w:val="BodyText"/>
        <w:ind w:firstLine="1646"/>
        <w:spacing w:before="110" w:line="3134" w:lineRule="exact"/>
        <w:rPr/>
      </w:pPr>
      <w:r>
        <w:rPr>
          <w:position w:val="-62"/>
        </w:rPr>
        <w:pict>
          <v:group id="_x0000_s106" style="mso-position-vertical-relative:line;mso-position-horizontal-relative:char;width:308.8pt;height:156.75pt;" filled="false" stroked="false" coordsize="6175,3135" coordorigin="0,0">
            <v:shape id="_x0000_s108" style="position:absolute;left:0;top:0;width:6175;height:3135;" filled="false" stroked="false" type="#_x0000_t75">
              <v:imagedata o:title="" r:id="rId26"/>
            </v:shape>
            <v:shape id="_x0000_s110" style="position:absolute;left:849;top:99;width:5182;height:2845;" filled="false" stroked="false" type="#_x0000_t202">
              <v:fill on="false"/>
              <v:stroke on="false"/>
              <v:path/>
              <v:imagedata o:title=""/>
              <o:lock v:ext="edit" aspectratio="false"/>
              <v:textbox inset="0mm,0mm,0mm,0mm">
                <w:txbxContent>
                  <w:p>
                    <w:pPr>
                      <w:ind w:left="1422"/>
                      <w:spacing w:before="19" w:line="222" w:lineRule="auto"/>
                      <w:rPr>
                        <w:rFonts w:ascii="SimSun" w:hAnsi="SimSun" w:eastAsia="SimSun" w:cs="SimSun"/>
                        <w:sz w:val="18"/>
                        <w:szCs w:val="18"/>
                      </w:rPr>
                    </w:pPr>
                    <w:r>
                      <w:rPr>
                        <w:rFonts w:ascii="SimSun" w:hAnsi="SimSun" w:eastAsia="SimSun" w:cs="SimSun"/>
                        <w:sz w:val="18"/>
                        <w:szCs w:val="18"/>
                        <w:color w:val="231F20"/>
                        <w:spacing w:val="-2"/>
                      </w:rPr>
                      <w:t>互联网+广电</w:t>
                    </w:r>
                  </w:p>
                  <w:p>
                    <w:pPr>
                      <w:ind w:left="932"/>
                      <w:spacing w:line="220" w:lineRule="auto"/>
                      <w:rPr>
                        <w:rFonts w:ascii="SimSun" w:hAnsi="SimSun" w:eastAsia="SimSun" w:cs="SimSun"/>
                        <w:sz w:val="18"/>
                        <w:szCs w:val="18"/>
                      </w:rPr>
                    </w:pPr>
                    <w:r>
                      <w:rPr>
                        <w:rFonts w:ascii="SimSun" w:hAnsi="SimSun" w:eastAsia="SimSun" w:cs="SimSun"/>
                        <w:sz w:val="18"/>
                        <w:szCs w:val="18"/>
                        <w:color w:val="231F20"/>
                        <w:spacing w:val="-2"/>
                      </w:rPr>
                      <w:t>多渠道拓展，多业态运营</w:t>
                    </w:r>
                  </w:p>
                  <w:p>
                    <w:pPr>
                      <w:spacing w:line="402" w:lineRule="auto"/>
                      <w:rPr>
                        <w:rFonts w:ascii="Arial"/>
                        <w:sz w:val="21"/>
                      </w:rPr>
                    </w:pPr>
                    <w:r/>
                  </w:p>
                  <w:p>
                    <w:pPr>
                      <w:ind w:right="16"/>
                      <w:spacing w:before="59" w:line="220" w:lineRule="auto"/>
                      <w:jc w:val="right"/>
                      <w:rPr>
                        <w:rFonts w:ascii="SimSun" w:hAnsi="SimSun" w:eastAsia="SimSun" w:cs="SimSun"/>
                        <w:sz w:val="18"/>
                        <w:szCs w:val="18"/>
                      </w:rPr>
                    </w:pPr>
                    <w:r>
                      <w:rPr>
                        <w:rFonts w:ascii="SimSun" w:hAnsi="SimSun" w:eastAsia="SimSun" w:cs="SimSun"/>
                        <w:sz w:val="18"/>
                        <w:szCs w:val="18"/>
                        <w:color w:val="231F20"/>
                        <w:spacing w:val="-2"/>
                      </w:rPr>
                      <w:t>业务</w:t>
                    </w:r>
                  </w:p>
                  <w:p>
                    <w:pPr>
                      <w:ind w:right="14"/>
                      <w:spacing w:line="222" w:lineRule="auto"/>
                      <w:jc w:val="right"/>
                      <w:rPr>
                        <w:rFonts w:ascii="SimSun" w:hAnsi="SimSun" w:eastAsia="SimSun" w:cs="SimSun"/>
                        <w:sz w:val="18"/>
                        <w:szCs w:val="18"/>
                      </w:rPr>
                    </w:pPr>
                    <w:r>
                      <w:rPr>
                        <w:rFonts w:ascii="SimSun" w:hAnsi="SimSun" w:eastAsia="SimSun" w:cs="SimSun"/>
                        <w:sz w:val="18"/>
                        <w:szCs w:val="18"/>
                        <w:color w:val="231F20"/>
                        <w:spacing w:val="-3"/>
                      </w:rPr>
                      <w:t>融合</w:t>
                    </w:r>
                  </w:p>
                  <w:p>
                    <w:pPr>
                      <w:ind w:left="20"/>
                      <w:spacing w:before="70" w:line="177" w:lineRule="auto"/>
                      <w:rPr>
                        <w:rFonts w:ascii="SimSun" w:hAnsi="SimSun" w:eastAsia="SimSun" w:cs="SimSun"/>
                        <w:sz w:val="16"/>
                        <w:szCs w:val="16"/>
                      </w:rPr>
                    </w:pPr>
                    <w:r>
                      <w:rPr>
                        <w:rFonts w:ascii="SimSun" w:hAnsi="SimSun" w:eastAsia="SimSun" w:cs="SimSun"/>
                        <w:sz w:val="16"/>
                        <w:szCs w:val="16"/>
                        <w:color w:val="231F20"/>
                        <w:spacing w:val="-1"/>
                      </w:rPr>
                      <w:t>全媒体聚合                     </w:t>
                    </w:r>
                    <w:r>
                      <w:rPr>
                        <w:rFonts w:ascii="SimSun" w:hAnsi="SimSun" w:eastAsia="SimSun" w:cs="SimSun"/>
                        <w:sz w:val="16"/>
                        <w:szCs w:val="16"/>
                        <w:color w:val="231F20"/>
                        <w:spacing w:val="-2"/>
                      </w:rPr>
                      <w:t xml:space="preserve">           内置生产工具</w:t>
                    </w:r>
                  </w:p>
                  <w:p>
                    <w:pPr>
                      <w:ind w:left="1488"/>
                      <w:spacing w:before="1" w:line="211" w:lineRule="auto"/>
                      <w:rPr>
                        <w:rFonts w:ascii="SimSun" w:hAnsi="SimSun" w:eastAsia="SimSun" w:cs="SimSun"/>
                        <w:sz w:val="18"/>
                        <w:szCs w:val="18"/>
                      </w:rPr>
                    </w:pPr>
                    <w:r>
                      <w:rPr>
                        <w:rFonts w:ascii="SimSun" w:hAnsi="SimSun" w:eastAsia="SimSun" w:cs="SimSun"/>
                        <w:sz w:val="18"/>
                        <w:szCs w:val="18"/>
                        <w:color w:val="231F20"/>
                        <w:spacing w:val="-2"/>
                      </w:rPr>
                      <w:t>融合资源平台</w:t>
                    </w:r>
                  </w:p>
                  <w:p>
                    <w:pPr>
                      <w:ind w:left="1129"/>
                      <w:spacing w:before="2" w:line="219" w:lineRule="auto"/>
                      <w:rPr>
                        <w:rFonts w:ascii="SimSun" w:hAnsi="SimSun" w:eastAsia="SimSun" w:cs="SimSun"/>
                        <w:sz w:val="18"/>
                        <w:szCs w:val="18"/>
                      </w:rPr>
                    </w:pPr>
                    <w:r>
                      <w:rPr>
                        <w:rFonts w:ascii="SimSun" w:hAnsi="SimSun" w:eastAsia="SimSun" w:cs="SimSun"/>
                        <w:sz w:val="18"/>
                        <w:szCs w:val="18"/>
                        <w:color w:val="231F20"/>
                        <w:spacing w:val="-3"/>
                      </w:rPr>
                      <w:t>（资源、应用、用户）</w:t>
                    </w:r>
                  </w:p>
                  <w:p>
                    <w:pPr>
                      <w:ind w:right="5"/>
                      <w:spacing w:before="28" w:line="220" w:lineRule="auto"/>
                      <w:jc w:val="right"/>
                      <w:rPr>
                        <w:rFonts w:ascii="SimSun" w:hAnsi="SimSun" w:eastAsia="SimSun" w:cs="SimSun"/>
                        <w:sz w:val="18"/>
                        <w:szCs w:val="18"/>
                      </w:rPr>
                    </w:pPr>
                    <w:r>
                      <w:rPr>
                        <w:rFonts w:ascii="SimSun" w:hAnsi="SimSun" w:eastAsia="SimSun" w:cs="SimSun"/>
                        <w:sz w:val="18"/>
                        <w:szCs w:val="18"/>
                        <w:color w:val="231F20"/>
                        <w:spacing w:val="-8"/>
                      </w:rPr>
                      <w:t>内容</w:t>
                    </w:r>
                  </w:p>
                  <w:p>
                    <w:pPr>
                      <w:ind w:right="14"/>
                      <w:spacing w:before="1" w:line="196" w:lineRule="auto"/>
                      <w:jc w:val="right"/>
                      <w:rPr>
                        <w:rFonts w:ascii="SimSun" w:hAnsi="SimSun" w:eastAsia="SimSun" w:cs="SimSun"/>
                        <w:sz w:val="18"/>
                        <w:szCs w:val="18"/>
                      </w:rPr>
                    </w:pPr>
                    <w:r>
                      <w:rPr>
                        <w:rFonts w:ascii="SimSun" w:hAnsi="SimSun" w:eastAsia="SimSun" w:cs="SimSun"/>
                        <w:sz w:val="18"/>
                        <w:szCs w:val="18"/>
                        <w:color w:val="231F20"/>
                        <w:spacing w:val="-3"/>
                      </w:rPr>
                      <w:t>融合</w:t>
                    </w:r>
                  </w:p>
                  <w:p>
                    <w:pPr>
                      <w:ind w:left="652"/>
                      <w:spacing w:before="1" w:line="220" w:lineRule="auto"/>
                      <w:rPr>
                        <w:rFonts w:ascii="Times New Roman" w:hAnsi="Times New Roman" w:eastAsia="Times New Roman" w:cs="Times New Roman"/>
                        <w:sz w:val="16"/>
                        <w:szCs w:val="16"/>
                      </w:rPr>
                    </w:pPr>
                    <w:r>
                      <w:rPr>
                        <w:rFonts w:ascii="SimSun" w:hAnsi="SimSun" w:eastAsia="SimSun" w:cs="SimSun"/>
                        <w:sz w:val="16"/>
                        <w:szCs w:val="16"/>
                        <w:color w:val="231F20"/>
                        <w:spacing w:val="-1"/>
                      </w:rPr>
                      <w:t>现有系统</w:t>
                    </w:r>
                    <w:r>
                      <w:rPr>
                        <w:rFonts w:ascii="Times New Roman" w:hAnsi="Times New Roman" w:eastAsia="Times New Roman" w:cs="Times New Roman"/>
                        <w:sz w:val="16"/>
                        <w:szCs w:val="16"/>
                        <w:color w:val="231F20"/>
                        <w:spacing w:val="-1"/>
                      </w:rPr>
                      <w:t>1        </w:t>
                    </w:r>
                    <w:r>
                      <w:rPr>
                        <w:rFonts w:ascii="SimSun" w:hAnsi="SimSun" w:eastAsia="SimSun" w:cs="SimSun"/>
                        <w:sz w:val="16"/>
                        <w:szCs w:val="16"/>
                        <w:color w:val="231F20"/>
                        <w:spacing w:val="-1"/>
                      </w:rPr>
                      <w:t>现有系统</w:t>
                    </w:r>
                    <w:r>
                      <w:rPr>
                        <w:rFonts w:ascii="Times New Roman" w:hAnsi="Times New Roman" w:eastAsia="Times New Roman" w:cs="Times New Roman"/>
                        <w:sz w:val="16"/>
                        <w:szCs w:val="16"/>
                        <w:color w:val="231F20"/>
                        <w:spacing w:val="-1"/>
                      </w:rPr>
                      <w:t>2</w:t>
                    </w:r>
                    <w:r>
                      <w:rPr>
                        <w:rFonts w:ascii="Times New Roman" w:hAnsi="Times New Roman" w:eastAsia="Times New Roman" w:cs="Times New Roman"/>
                        <w:sz w:val="16"/>
                        <w:szCs w:val="16"/>
                        <w:color w:val="231F20"/>
                        <w:spacing w:val="4"/>
                      </w:rPr>
                      <w:t xml:space="preserve">       </w:t>
                    </w:r>
                    <w:r>
                      <w:rPr>
                        <w:rFonts w:ascii="SimSun" w:hAnsi="SimSun" w:eastAsia="SimSun" w:cs="SimSun"/>
                        <w:sz w:val="16"/>
                        <w:szCs w:val="16"/>
                        <w:color w:val="231F20"/>
                        <w:spacing w:val="-1"/>
                      </w:rPr>
                      <w:t>现有系统</w:t>
                    </w:r>
                    <w:r>
                      <w:rPr>
                        <w:rFonts w:ascii="Times New Roman" w:hAnsi="Times New Roman" w:eastAsia="Times New Roman" w:cs="Times New Roman"/>
                        <w:sz w:val="16"/>
                        <w:szCs w:val="16"/>
                        <w:i/>
                        <w:iCs/>
                        <w:color w:val="231F20"/>
                        <w:spacing w:val="-1"/>
                      </w:rPr>
                      <w:t>n</w:t>
                    </w:r>
                  </w:p>
                  <w:p>
                    <w:pPr>
                      <w:ind w:left="2476"/>
                      <w:spacing w:before="45" w:line="251" w:lineRule="exact"/>
                      <w:rPr>
                        <w:rFonts w:ascii="SimSun" w:hAnsi="SimSun" w:eastAsia="SimSun" w:cs="SimSun"/>
                        <w:sz w:val="16"/>
                        <w:szCs w:val="16"/>
                      </w:rPr>
                    </w:pPr>
                    <w:r>
                      <w:rPr>
                        <w:rFonts w:ascii="SimSun" w:hAnsi="SimSun" w:eastAsia="SimSun" w:cs="SimSun"/>
                        <w:sz w:val="16"/>
                        <w:szCs w:val="16"/>
                        <w:color w:val="231F20"/>
                        <w:position w:val="2"/>
                      </w:rPr>
                      <w:t>…</w:t>
                    </w:r>
                  </w:p>
                </w:txbxContent>
              </v:textbox>
            </v:shape>
            <v:shape id="_x0000_s112" style="position:absolute;left:117;top:1439;width:572;height:653;"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2"/>
                      </w:rPr>
                      <w:t>全媒体</w:t>
                    </w:r>
                  </w:p>
                  <w:p>
                    <w:pPr>
                      <w:ind w:left="24"/>
                      <w:spacing w:before="1" w:line="222" w:lineRule="auto"/>
                      <w:rPr>
                        <w:rFonts w:ascii="SimSun" w:hAnsi="SimSun" w:eastAsia="SimSun" w:cs="SimSun"/>
                        <w:sz w:val="18"/>
                        <w:szCs w:val="18"/>
                      </w:rPr>
                    </w:pPr>
                    <w:r>
                      <w:rPr>
                        <w:rFonts w:ascii="SimSun" w:hAnsi="SimSun" w:eastAsia="SimSun" w:cs="SimSun"/>
                        <w:sz w:val="18"/>
                        <w:szCs w:val="18"/>
                        <w:color w:val="231F20"/>
                        <w:spacing w:val="-3"/>
                      </w:rPr>
                      <w:t>融合生</w:t>
                    </w:r>
                  </w:p>
                  <w:p>
                    <w:pPr>
                      <w:ind w:left="20"/>
                      <w:spacing w:line="220" w:lineRule="auto"/>
                      <w:rPr>
                        <w:rFonts w:ascii="SimSun" w:hAnsi="SimSun" w:eastAsia="SimSun" w:cs="SimSun"/>
                        <w:sz w:val="18"/>
                        <w:szCs w:val="18"/>
                      </w:rPr>
                    </w:pPr>
                    <w:r>
                      <w:rPr>
                        <w:rFonts w:ascii="SimSun" w:hAnsi="SimSun" w:eastAsia="SimSun" w:cs="SimSun"/>
                        <w:sz w:val="18"/>
                        <w:szCs w:val="18"/>
                        <w:color w:val="231F20"/>
                        <w:spacing w:val="-2"/>
                      </w:rPr>
                      <w:t>产平台</w:t>
                    </w:r>
                  </w:p>
                </w:txbxContent>
              </v:textbox>
            </v:shape>
            <v:shape id="_x0000_s114" style="position:absolute;left:1992;top:2759;width:218;height:352;" filled="false" stroked="false" type="#_x0000_t75">
              <v:imagedata o:title="" r:id="rId27"/>
            </v:shape>
            <v:shape id="_x0000_s116" style="position:absolute;left:4031;top:2759;width:218;height:352;" filled="false" stroked="false" type="#_x0000_t75">
              <v:imagedata o:title="" r:id="rId28"/>
            </v:shape>
            <v:shape id="_x0000_s118" style="position:absolute;left:3013;top:2815;width:218;height:295;" filled="false" stroked="false" type="#_x0000_t75">
              <v:imagedata o:title="" r:id="rId29"/>
            </v:shape>
            <v:shape id="_x0000_s120" style="position:absolute;left:4074;top:2765;width:133;height:340;" filled="false" stroked="false" type="#_x0000_t202">
              <v:fill on="false"/>
              <v:stroke on="false"/>
              <v:path/>
              <v:imagedata o:title=""/>
              <o:lock v:ext="edit" aspectratio="false"/>
              <v:textbox inset="0mm,0mm,0mm,0mm" style="layout-flow:vertical-ideographic;">
                <w:txbxContent>
                  <w:p>
                    <w:pPr>
                      <w:ind w:left="20"/>
                      <w:spacing w:before="20" w:line="200" w:lineRule="auto"/>
                      <w:rPr>
                        <w:rFonts w:ascii="SimSun" w:hAnsi="SimSun" w:eastAsia="SimSun" w:cs="SimSun"/>
                        <w:sz w:val="10"/>
                        <w:szCs w:val="10"/>
                      </w:rPr>
                    </w:pPr>
                    <w:r>
                      <w:rPr>
                        <w:rFonts w:ascii="SimSun" w:hAnsi="SimSun" w:eastAsia="SimSun" w:cs="SimSun"/>
                        <w:sz w:val="10"/>
                        <w:szCs w:val="10"/>
                        <w:color w:val="231F20"/>
                      </w:rPr>
                      <w:t>本地库</w:t>
                    </w:r>
                  </w:p>
                </w:txbxContent>
              </v:textbox>
            </v:shape>
            <v:shape id="_x0000_s122" style="position:absolute;left:3013;top:2759;width:218;height:123;" filled="false" stroked="false" type="#_x0000_t75">
              <v:imagedata o:title="" r:id="rId30"/>
            </v:shape>
            <v:shape id="_x0000_s124" style="position:absolute;left:3057;top:2765;width:133;height:340;" filled="false" stroked="false" type="#_x0000_t202">
              <v:fill on="false"/>
              <v:stroke on="false"/>
              <v:path/>
              <v:imagedata o:title=""/>
              <o:lock v:ext="edit" aspectratio="false"/>
              <v:textbox inset="0mm,0mm,0mm,0mm" style="layout-flow:vertical-ideographic;">
                <w:txbxContent>
                  <w:p>
                    <w:pPr>
                      <w:ind w:left="20"/>
                      <w:spacing w:before="20" w:line="200" w:lineRule="auto"/>
                      <w:rPr>
                        <w:rFonts w:ascii="SimSun" w:hAnsi="SimSun" w:eastAsia="SimSun" w:cs="SimSun"/>
                        <w:sz w:val="10"/>
                        <w:szCs w:val="10"/>
                      </w:rPr>
                    </w:pPr>
                    <w:r>
                      <w:rPr>
                        <w:rFonts w:ascii="SimSun" w:hAnsi="SimSun" w:eastAsia="SimSun" w:cs="SimSun"/>
                        <w:sz w:val="10"/>
                        <w:szCs w:val="10"/>
                        <w:color w:val="231F20"/>
                      </w:rPr>
                      <w:t>本地库</w:t>
                    </w:r>
                  </w:p>
                </w:txbxContent>
              </v:textbox>
            </v:shape>
            <v:shape id="_x0000_s126" style="position:absolute;left:2035;top:2765;width:133;height:340;" filled="false" stroked="false" type="#_x0000_t202">
              <v:fill on="false"/>
              <v:stroke on="false"/>
              <v:path/>
              <v:imagedata o:title=""/>
              <o:lock v:ext="edit" aspectratio="false"/>
              <v:textbox inset="0mm,0mm,0mm,0mm" style="layout-flow:vertical-ideographic;">
                <w:txbxContent>
                  <w:p>
                    <w:pPr>
                      <w:ind w:left="20"/>
                      <w:spacing w:before="20" w:line="200" w:lineRule="auto"/>
                      <w:rPr>
                        <w:rFonts w:ascii="SimSun" w:hAnsi="SimSun" w:eastAsia="SimSun" w:cs="SimSun"/>
                        <w:sz w:val="10"/>
                        <w:szCs w:val="10"/>
                      </w:rPr>
                    </w:pPr>
                    <w:r>
                      <w:rPr>
                        <w:rFonts w:ascii="SimSun" w:hAnsi="SimSun" w:eastAsia="SimSun" w:cs="SimSun"/>
                        <w:sz w:val="10"/>
                        <w:szCs w:val="10"/>
                        <w:color w:val="231F20"/>
                      </w:rPr>
                      <w:t>本地库</w:t>
                    </w:r>
                  </w:p>
                </w:txbxContent>
              </v:textbox>
            </v:shape>
          </v:group>
        </w:pict>
      </w:r>
    </w:p>
    <w:p>
      <w:pPr>
        <w:pStyle w:val="BodyText"/>
        <w:ind w:left="3002"/>
        <w:spacing w:before="134" w:line="233" w:lineRule="auto"/>
        <w:outlineLvl w:val="2"/>
        <w:rPr>
          <w:rFonts w:ascii="FZHei-B01" w:hAnsi="FZHei-B01" w:eastAsia="FZHei-B01" w:cs="FZHei-B01"/>
          <w:sz w:val="18"/>
          <w:szCs w:val="18"/>
        </w:rPr>
      </w:pPr>
      <w:r>
        <w:rPr>
          <w:rFonts w:ascii="FZHei-B01" w:hAnsi="FZHei-B01" w:eastAsia="FZHei-B01" w:cs="FZHei-B01"/>
          <w:sz w:val="18"/>
          <w:szCs w:val="18"/>
          <w:color w:val="231F20"/>
          <w:spacing w:val="-2"/>
        </w:rPr>
        <w:t>图</w:t>
      </w:r>
      <w:r>
        <w:rPr>
          <w:sz w:val="18"/>
          <w:szCs w:val="18"/>
          <w:color w:val="231F20"/>
          <w:spacing w:val="-2"/>
        </w:rPr>
        <w:t>1-4</w:t>
      </w:r>
      <w:r>
        <w:rPr>
          <w:sz w:val="18"/>
          <w:szCs w:val="18"/>
          <w:color w:val="231F20"/>
          <w:spacing w:val="16"/>
          <w:w w:val="101"/>
        </w:rPr>
        <w:t xml:space="preserve">   </w:t>
      </w:r>
      <w:r>
        <w:rPr>
          <w:rFonts w:ascii="FZHei-B01" w:hAnsi="FZHei-B01" w:eastAsia="FZHei-B01" w:cs="FZHei-B01"/>
          <w:sz w:val="18"/>
          <w:szCs w:val="18"/>
          <w:color w:val="231F20"/>
          <w:spacing w:val="-2"/>
        </w:rPr>
        <w:t>基于广电业务的融媒体技术平台架构</w:t>
      </w:r>
    </w:p>
    <w:p>
      <w:pPr>
        <w:ind w:left="687" w:right="5" w:firstLine="409"/>
        <w:spacing w:before="52" w:line="317"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4</w:t>
      </w:r>
      <w:r>
        <w:rPr>
          <w:rFonts w:ascii="SimSun" w:hAnsi="SimSun" w:eastAsia="SimSun" w:cs="SimSun"/>
          <w:sz w:val="21"/>
          <w:szCs w:val="21"/>
          <w:color w:val="231F20"/>
        </w:rPr>
        <w:t>）全媒体：信息采用文字、声音、影像、图像和网页等多种媒体表现形式</w:t>
      </w:r>
      <w:r>
        <w:rPr>
          <w:rFonts w:ascii="SimSun" w:hAnsi="SimSun" w:eastAsia="SimSun" w:cs="SimSun"/>
          <w:sz w:val="21"/>
          <w:szCs w:val="21"/>
          <w:color w:val="231F20"/>
          <w:spacing w:val="-1"/>
        </w:rPr>
        <w:t>，利用</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广播、电视、出版物、报纸、网站等不同媒介形态的业务融合，通过融合的广电网络、</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3"/>
        </w:rPr>
        <w:t>电信网络以及互联网进行传播，最终实现用户以电视、计算机、手机等多种终端多屏互</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动地融合接收，实现</w:t>
      </w:r>
      <w:r>
        <w:rPr>
          <w:rFonts w:ascii="Times New Roman" w:hAnsi="Times New Roman" w:eastAsia="Times New Roman" w:cs="Times New Roman"/>
          <w:sz w:val="21"/>
          <w:szCs w:val="21"/>
          <w:color w:val="231F20"/>
          <w:spacing w:val="1"/>
        </w:rPr>
        <w:t>5W</w:t>
      </w:r>
      <w:r>
        <w:rPr>
          <w:rFonts w:ascii="SimSun" w:hAnsi="SimSun" w:eastAsia="SimSun" w:cs="SimSun"/>
          <w:sz w:val="21"/>
          <w:szCs w:val="21"/>
          <w:color w:val="231F20"/>
          <w:spacing w:val="1"/>
        </w:rPr>
        <w:t>，即任何人（</w:t>
      </w:r>
      <w:r>
        <w:rPr>
          <w:rFonts w:ascii="Times New Roman" w:hAnsi="Times New Roman" w:eastAsia="Times New Roman" w:cs="Times New Roman"/>
          <w:sz w:val="21"/>
          <w:szCs w:val="21"/>
          <w:color w:val="231F20"/>
        </w:rPr>
        <w:t>Who</w:t>
      </w:r>
      <w:r>
        <w:rPr>
          <w:rFonts w:ascii="SimSun" w:hAnsi="SimSun" w:eastAsia="SimSun" w:cs="SimSun"/>
          <w:sz w:val="21"/>
          <w:szCs w:val="21"/>
          <w:color w:val="231F20"/>
          <w:spacing w:val="1"/>
        </w:rPr>
        <w:t>）在任何时间</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When</w:t>
      </w:r>
      <w:r>
        <w:rPr>
          <w:rFonts w:ascii="SimSun" w:hAnsi="SimSun" w:eastAsia="SimSun" w:cs="SimSun"/>
          <w:sz w:val="21"/>
          <w:szCs w:val="21"/>
          <w:color w:val="231F20"/>
        </w:rPr>
        <w:t>）、任何地点（</w:t>
      </w:r>
      <w:r>
        <w:rPr>
          <w:rFonts w:ascii="Times New Roman" w:hAnsi="Times New Roman" w:eastAsia="Times New Roman" w:cs="Times New Roman"/>
          <w:sz w:val="21"/>
          <w:szCs w:val="21"/>
          <w:color w:val="231F20"/>
        </w:rPr>
        <w:t>Where</w:t>
      </w:r>
      <w:r>
        <w:rPr>
          <w:rFonts w:ascii="SimSun" w:hAnsi="SimSun" w:eastAsia="SimSun" w:cs="SimSun"/>
          <w:sz w:val="21"/>
          <w:szCs w:val="21"/>
          <w:color w:val="231F20"/>
        </w:rPr>
        <w:t>） </w:t>
      </w:r>
      <w:r>
        <w:rPr>
          <w:rFonts w:ascii="SimSun" w:hAnsi="SimSun" w:eastAsia="SimSun" w:cs="SimSun"/>
          <w:sz w:val="21"/>
          <w:szCs w:val="21"/>
          <w:color w:val="231F20"/>
          <w:spacing w:val="1"/>
        </w:rPr>
        <w:t>在任何终端（</w:t>
      </w:r>
      <w:r>
        <w:rPr>
          <w:rFonts w:ascii="Times New Roman" w:hAnsi="Times New Roman" w:eastAsia="Times New Roman" w:cs="Times New Roman"/>
          <w:sz w:val="21"/>
          <w:szCs w:val="21"/>
          <w:color w:val="231F20"/>
        </w:rPr>
        <w:t>What</w:t>
      </w:r>
      <w:r>
        <w:rPr>
          <w:rFonts w:ascii="SimSun" w:hAnsi="SimSun" w:eastAsia="SimSun" w:cs="SimSun"/>
          <w:sz w:val="21"/>
          <w:szCs w:val="21"/>
          <w:color w:val="231F20"/>
          <w:spacing w:val="4"/>
        </w:rPr>
        <w:t>），</w:t>
      </w:r>
      <w:r>
        <w:rPr>
          <w:rFonts w:ascii="SimSun" w:hAnsi="SimSun" w:eastAsia="SimSun" w:cs="SimSun"/>
          <w:sz w:val="21"/>
          <w:szCs w:val="21"/>
          <w:color w:val="231F20"/>
          <w:spacing w:val="1"/>
        </w:rPr>
        <w:t>均能够准确、及时地获得任何想要（</w:t>
      </w:r>
      <w:r>
        <w:rPr>
          <w:rFonts w:ascii="Times New Roman" w:hAnsi="Times New Roman" w:eastAsia="Times New Roman" w:cs="Times New Roman"/>
          <w:sz w:val="21"/>
          <w:szCs w:val="21"/>
          <w:color w:val="231F20"/>
        </w:rPr>
        <w:t>Want</w:t>
      </w:r>
      <w:r>
        <w:rPr>
          <w:rFonts w:ascii="SimSun" w:hAnsi="SimSun" w:eastAsia="SimSun" w:cs="SimSun"/>
          <w:sz w:val="21"/>
          <w:szCs w:val="21"/>
          <w:color w:val="231F20"/>
          <w:spacing w:val="1"/>
        </w:rPr>
        <w:t>）的信息。这是媒体融 </w:t>
      </w:r>
      <w:r>
        <w:rPr>
          <w:rFonts w:ascii="SimSun" w:hAnsi="SimSun" w:eastAsia="SimSun" w:cs="SimSun"/>
          <w:sz w:val="21"/>
          <w:szCs w:val="21"/>
          <w:color w:val="231F20"/>
          <w:spacing w:val="-3"/>
        </w:rPr>
        <w:t>合过程中早期形式的一个过渡概念。</w:t>
      </w:r>
    </w:p>
    <w:p>
      <w:pPr>
        <w:pStyle w:val="BodyText"/>
        <w:ind w:left="708"/>
        <w:spacing w:before="169" w:line="233" w:lineRule="auto"/>
        <w:outlineLvl w:val="1"/>
        <w:rPr>
          <w:rFonts w:ascii="FZHei-B01" w:hAnsi="FZHei-B01" w:eastAsia="FZHei-B01" w:cs="FZHei-B01"/>
          <w:sz w:val="26"/>
          <w:szCs w:val="26"/>
        </w:rPr>
      </w:pPr>
      <w:r>
        <w:rPr>
          <w:sz w:val="26"/>
          <w:szCs w:val="26"/>
          <w:color w:val="231F20"/>
          <w:spacing w:val="-5"/>
        </w:rPr>
        <w:t>1.1.2</w:t>
      </w:r>
      <w:r>
        <w:rPr>
          <w:sz w:val="26"/>
          <w:szCs w:val="26"/>
          <w:color w:val="231F20"/>
          <w:spacing w:val="24"/>
        </w:rPr>
        <w:t xml:space="preserve">   </w:t>
      </w:r>
      <w:r>
        <w:rPr>
          <w:rFonts w:ascii="FZHei-B01" w:hAnsi="FZHei-B01" w:eastAsia="FZHei-B01" w:cs="FZHei-B01"/>
          <w:sz w:val="26"/>
          <w:szCs w:val="26"/>
          <w:color w:val="231F20"/>
          <w:spacing w:val="-5"/>
        </w:rPr>
        <w:t>融媒体的特征</w:t>
      </w:r>
    </w:p>
    <w:p>
      <w:pPr>
        <w:ind w:left="687" w:firstLine="408"/>
        <w:spacing w:before="181" w:line="317" w:lineRule="auto"/>
        <w:rPr>
          <w:rFonts w:ascii="SimSun" w:hAnsi="SimSun" w:eastAsia="SimSun" w:cs="SimSun"/>
          <w:sz w:val="21"/>
          <w:szCs w:val="21"/>
        </w:rPr>
      </w:pPr>
      <w:r>
        <w:rPr>
          <w:rFonts w:ascii="SimSun" w:hAnsi="SimSun" w:eastAsia="SimSun" w:cs="SimSun"/>
          <w:sz w:val="21"/>
          <w:szCs w:val="21"/>
          <w:color w:val="231F20"/>
          <w:spacing w:val="4"/>
        </w:rPr>
        <w:t>融媒体是新旧媒体结合的产物，是充分利用媒介载体，</w:t>
      </w:r>
      <w:r>
        <w:rPr>
          <w:rFonts w:ascii="SimSun" w:hAnsi="SimSun" w:eastAsia="SimSun" w:cs="SimSun"/>
          <w:sz w:val="21"/>
          <w:szCs w:val="21"/>
          <w:color w:val="231F20"/>
          <w:spacing w:val="3"/>
        </w:rPr>
        <w:t>把广播、电视、报纸等既有</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共同点，又存在互补性的不同媒体， 在人力、内容、宣传等方面进行全面整合， 实现</w:t>
      </w:r>
    </w:p>
    <w:p>
      <w:pPr>
        <w:spacing w:line="317" w:lineRule="auto"/>
        <w:sectPr>
          <w:pgSz w:w="9355" w:h="13607"/>
          <w:pgMar w:top="400" w:right="564" w:bottom="0" w:left="0" w:header="0" w:footer="0" w:gutter="0"/>
        </w:sectPr>
        <w:rPr>
          <w:rFonts w:ascii="SimSun" w:hAnsi="SimSun" w:eastAsia="SimSun" w:cs="SimSun"/>
          <w:sz w:val="21"/>
          <w:szCs w:val="21"/>
        </w:rPr>
      </w:pPr>
    </w:p>
    <w:p>
      <w:pPr>
        <w:ind w:left="16" w:right="677" w:hanging="16"/>
        <w:spacing w:before="168" w:line="316" w:lineRule="auto"/>
        <w:jc w:val="both"/>
        <w:rPr>
          <w:rFonts w:ascii="SimSun" w:hAnsi="SimSun" w:eastAsia="SimSun" w:cs="SimSun"/>
          <w:sz w:val="21"/>
          <w:szCs w:val="21"/>
        </w:rPr>
      </w:pPr>
      <w:r>
        <w:pict>
          <v:shape id="_x0000_s128" style="position:absolute;margin-left:431.985pt;margin-top:10.7631pt;mso-position-vertical-relative:text;mso-position-horizontal-relative:text;width:14.8pt;height:137.1pt;z-index:251721728;"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30" style="position:absolute;margin-left:461.933pt;margin-top:28.346pt;mso-position-vertical-relative:page;mso-position-horizontal-relative:page;width:5.8pt;height:0.5pt;z-index:251722752;"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3"/>
        </w:rPr>
        <w:t>“资源通融、内容兼融、宣传互融、利益共融”的新型媒体。在媒体融合态势下，传统</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9"/>
        </w:rPr>
        <w:t>媒体将与互联网、移动互联网等新兴媒体传播渠道有效结合，实现资源共享、</w:t>
      </w:r>
      <w:r>
        <w:rPr>
          <w:rFonts w:ascii="SimSun" w:hAnsi="SimSun" w:eastAsia="SimSun" w:cs="SimSun"/>
          <w:sz w:val="21"/>
          <w:szCs w:val="21"/>
          <w:color w:val="231F20"/>
          <w:spacing w:val="8"/>
        </w:rPr>
        <w:t>集中处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理，能衍生出多种形式的信息产品，多渠道广泛地传播给受众。</w:t>
      </w:r>
    </w:p>
    <w:p>
      <w:pPr>
        <w:ind w:left="17" w:right="677" w:firstLine="406"/>
        <w:spacing w:before="2" w:line="316" w:lineRule="auto"/>
        <w:jc w:val="both"/>
        <w:rPr>
          <w:rFonts w:ascii="SimSun" w:hAnsi="SimSun" w:eastAsia="SimSun" w:cs="SimSun"/>
          <w:sz w:val="21"/>
          <w:szCs w:val="21"/>
        </w:rPr>
      </w:pPr>
      <w:r>
        <w:rPr>
          <w:rFonts w:ascii="SimSun" w:hAnsi="SimSun" w:eastAsia="SimSun" w:cs="SimSun"/>
          <w:sz w:val="21"/>
          <w:szCs w:val="21"/>
          <w:color w:val="231F20"/>
          <w:spacing w:val="4"/>
        </w:rPr>
        <w:t>融媒体是内容和服务结合的产物，在网络技术飞速发展</w:t>
      </w:r>
      <w:r>
        <w:rPr>
          <w:rFonts w:ascii="SimSun" w:hAnsi="SimSun" w:eastAsia="SimSun" w:cs="SimSun"/>
          <w:sz w:val="21"/>
          <w:szCs w:val="21"/>
          <w:color w:val="231F20"/>
          <w:spacing w:val="3"/>
        </w:rPr>
        <w:t>的今天，融媒体利用大数据</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技术丰富了信息传播内容，同时也可以根据用户需要提供高质量服务。所以，媒体传播</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覆盖面更广泛，无论是信息的产生处理，还是对传统媒体平台的利用，融媒体都是对传</w:t>
      </w:r>
      <w:r>
        <w:rPr>
          <w:rFonts w:ascii="SimSun" w:hAnsi="SimSun" w:eastAsia="SimSun" w:cs="SimSun"/>
          <w:sz w:val="21"/>
          <w:szCs w:val="21"/>
          <w:color w:val="231F20"/>
        </w:rPr>
        <w:t xml:space="preserve"> </w:t>
      </w:r>
      <w:r>
        <w:rPr>
          <w:rFonts w:ascii="SimSun" w:hAnsi="SimSun" w:eastAsia="SimSun" w:cs="SimSun"/>
          <w:sz w:val="21"/>
          <w:szCs w:val="21"/>
          <w:color w:val="231F20"/>
          <w:spacing w:val="-4"/>
        </w:rPr>
        <w:t>统媒体的升级和转型。</w:t>
      </w:r>
    </w:p>
    <w:p>
      <w:pPr>
        <w:ind w:left="423"/>
        <w:spacing w:line="219" w:lineRule="auto"/>
        <w:rPr>
          <w:rFonts w:ascii="SimSun" w:hAnsi="SimSun" w:eastAsia="SimSun" w:cs="SimSun"/>
          <w:sz w:val="21"/>
          <w:szCs w:val="21"/>
        </w:rPr>
      </w:pPr>
      <w:r>
        <w:rPr>
          <w:rFonts w:ascii="SimSun" w:hAnsi="SimSun" w:eastAsia="SimSun" w:cs="SimSun"/>
          <w:sz w:val="21"/>
          <w:szCs w:val="21"/>
          <w:color w:val="231F20"/>
          <w:spacing w:val="-2"/>
        </w:rPr>
        <w:t>融媒体的主要特征有业务特征、运营特征和技术特征。</w:t>
      </w:r>
    </w:p>
    <w:p>
      <w:pPr>
        <w:ind w:left="431"/>
        <w:spacing w:before="102" w:line="234" w:lineRule="auto"/>
        <w:outlineLvl w:val="0"/>
        <w:rPr>
          <w:rFonts w:ascii="FZHei-B01" w:hAnsi="FZHei-B01" w:eastAsia="FZHei-B01" w:cs="FZHei-B01"/>
          <w:sz w:val="21"/>
          <w:szCs w:val="21"/>
        </w:rPr>
      </w:pPr>
      <w:r>
        <w:rPr>
          <w:rFonts w:ascii="FZHei-B01" w:hAnsi="FZHei-B01" w:eastAsia="FZHei-B01" w:cs="FZHei-B01"/>
          <w:sz w:val="21"/>
          <w:szCs w:val="21"/>
          <w:color w:val="231F20"/>
          <w:spacing w:val="-6"/>
        </w:rPr>
        <w:t>1.</w:t>
      </w:r>
      <w:r>
        <w:rPr>
          <w:rFonts w:ascii="FZHei-B01" w:hAnsi="FZHei-B01" w:eastAsia="FZHei-B01" w:cs="FZHei-B01"/>
          <w:sz w:val="21"/>
          <w:szCs w:val="21"/>
          <w:color w:val="231F20"/>
          <w:spacing w:val="17"/>
          <w:w w:val="101"/>
        </w:rPr>
        <w:t xml:space="preserve"> </w:t>
      </w:r>
      <w:r>
        <w:rPr>
          <w:rFonts w:ascii="FZHei-B01" w:hAnsi="FZHei-B01" w:eastAsia="FZHei-B01" w:cs="FZHei-B01"/>
          <w:sz w:val="21"/>
          <w:szCs w:val="21"/>
          <w:color w:val="231F20"/>
          <w:spacing w:val="-6"/>
        </w:rPr>
        <w:t>业务特征</w:t>
      </w:r>
    </w:p>
    <w:p>
      <w:pPr>
        <w:ind w:left="424"/>
        <w:spacing w:before="68"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）实时传播、海量传播。</w:t>
      </w:r>
    </w:p>
    <w:p>
      <w:pPr>
        <w:ind w:left="424"/>
        <w:spacing w:before="110"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2</w:t>
      </w:r>
      <w:r>
        <w:rPr>
          <w:rFonts w:ascii="SimSun" w:hAnsi="SimSun" w:eastAsia="SimSun" w:cs="SimSun"/>
          <w:sz w:val="21"/>
          <w:szCs w:val="21"/>
          <w:color w:val="231F20"/>
          <w:spacing w:val="-4"/>
        </w:rPr>
        <w:t>）充分开放、充分竞争。</w:t>
      </w:r>
    </w:p>
    <w:p>
      <w:pPr>
        <w:ind w:left="424"/>
        <w:spacing w:before="109" w:line="221"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3</w:t>
      </w:r>
      <w:r>
        <w:rPr>
          <w:rFonts w:ascii="SimSun" w:hAnsi="SimSun" w:eastAsia="SimSun" w:cs="SimSun"/>
          <w:sz w:val="21"/>
          <w:szCs w:val="21"/>
          <w:color w:val="231F20"/>
          <w:spacing w:val="-5"/>
        </w:rPr>
        <w:t>）一体化发展。</w:t>
      </w:r>
    </w:p>
    <w:p>
      <w:pPr>
        <w:ind w:left="424"/>
        <w:spacing w:before="109"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4</w:t>
      </w:r>
      <w:r>
        <w:rPr>
          <w:rFonts w:ascii="SimSun" w:hAnsi="SimSun" w:eastAsia="SimSun" w:cs="SimSun"/>
          <w:sz w:val="21"/>
          <w:szCs w:val="21"/>
          <w:color w:val="231F20"/>
          <w:spacing w:val="-4"/>
        </w:rPr>
        <w:t>）品质上追求专业权威。</w:t>
      </w:r>
    </w:p>
    <w:p>
      <w:pPr>
        <w:ind w:left="424"/>
        <w:spacing w:before="109"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5</w:t>
      </w:r>
      <w:r>
        <w:rPr>
          <w:rFonts w:ascii="SimSun" w:hAnsi="SimSun" w:eastAsia="SimSun" w:cs="SimSun"/>
          <w:sz w:val="21"/>
          <w:szCs w:val="21"/>
          <w:color w:val="231F20"/>
          <w:spacing w:val="-3"/>
        </w:rPr>
        <w:t>）具备即时采集、即时发稿的报道机制。</w:t>
      </w:r>
    </w:p>
    <w:p>
      <w:pPr>
        <w:ind w:left="424"/>
        <w:spacing w:before="110"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6</w:t>
      </w:r>
      <w:r>
        <w:rPr>
          <w:rFonts w:ascii="SimSun" w:hAnsi="SimSun" w:eastAsia="SimSun" w:cs="SimSun"/>
          <w:sz w:val="21"/>
          <w:szCs w:val="21"/>
          <w:color w:val="231F20"/>
          <w:spacing w:val="-4"/>
        </w:rPr>
        <w:t>）量身定做、精准传播。</w:t>
      </w:r>
    </w:p>
    <w:p>
      <w:pPr>
        <w:ind w:left="424"/>
        <w:spacing w:before="110"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7</w:t>
      </w:r>
      <w:r>
        <w:rPr>
          <w:rFonts w:ascii="SimSun" w:hAnsi="SimSun" w:eastAsia="SimSun" w:cs="SimSun"/>
          <w:sz w:val="21"/>
          <w:szCs w:val="21"/>
          <w:color w:val="231F20"/>
          <w:spacing w:val="-3"/>
        </w:rPr>
        <w:t>）具备多媒体化的展示方式。</w:t>
      </w:r>
    </w:p>
    <w:p>
      <w:pPr>
        <w:ind w:left="416"/>
        <w:spacing w:before="102"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运营特征</w:t>
      </w:r>
    </w:p>
    <w:p>
      <w:pPr>
        <w:ind w:left="424"/>
        <w:spacing w:before="71" w:line="221"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1</w:t>
      </w:r>
      <w:r>
        <w:rPr>
          <w:rFonts w:ascii="SimSun" w:hAnsi="SimSun" w:eastAsia="SimSun" w:cs="SimSun"/>
          <w:sz w:val="21"/>
          <w:szCs w:val="21"/>
          <w:color w:val="231F20"/>
          <w:spacing w:val="-3"/>
        </w:rPr>
        <w:t>）实现从频道到平台的转变。</w:t>
      </w:r>
    </w:p>
    <w:p>
      <w:pPr>
        <w:ind w:left="424"/>
        <w:spacing w:before="109"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2</w:t>
      </w:r>
      <w:r>
        <w:rPr>
          <w:rFonts w:ascii="SimSun" w:hAnsi="SimSun" w:eastAsia="SimSun" w:cs="SimSun"/>
          <w:sz w:val="21"/>
          <w:szCs w:val="21"/>
          <w:color w:val="231F20"/>
          <w:spacing w:val="-3"/>
        </w:rPr>
        <w:t>）实现从内容到产品的转变。</w:t>
      </w:r>
    </w:p>
    <w:p>
      <w:pPr>
        <w:ind w:left="424"/>
        <w:spacing w:before="110"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3</w:t>
      </w:r>
      <w:r>
        <w:rPr>
          <w:rFonts w:ascii="SimSun" w:hAnsi="SimSun" w:eastAsia="SimSun" w:cs="SimSun"/>
          <w:sz w:val="21"/>
          <w:szCs w:val="21"/>
          <w:color w:val="231F20"/>
          <w:spacing w:val="-3"/>
        </w:rPr>
        <w:t>）实现从观众到用户的转变。</w:t>
      </w:r>
    </w:p>
    <w:p>
      <w:pPr>
        <w:ind w:left="424"/>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）实现从单网向多网、多终端、多业务的转变。</w:t>
      </w:r>
    </w:p>
    <w:p>
      <w:pPr>
        <w:ind w:left="418"/>
        <w:spacing w:before="102" w:line="234" w:lineRule="auto"/>
        <w:rPr>
          <w:rFonts w:ascii="FZHei-B01" w:hAnsi="FZHei-B01" w:eastAsia="FZHei-B01" w:cs="FZHei-B01"/>
          <w:sz w:val="21"/>
          <w:szCs w:val="21"/>
        </w:rPr>
      </w:pPr>
      <w:r>
        <w:rPr>
          <w:rFonts w:ascii="FZHei-B01" w:hAnsi="FZHei-B01" w:eastAsia="FZHei-B01" w:cs="FZHei-B01"/>
          <w:sz w:val="21"/>
          <w:szCs w:val="21"/>
          <w:color w:val="231F20"/>
          <w:spacing w:val="-3"/>
        </w:rPr>
        <w:t>3.</w:t>
      </w:r>
      <w:r>
        <w:rPr>
          <w:rFonts w:ascii="FZHei-B01" w:hAnsi="FZHei-B01" w:eastAsia="FZHei-B01" w:cs="FZHei-B01"/>
          <w:sz w:val="21"/>
          <w:szCs w:val="21"/>
          <w:color w:val="231F20"/>
          <w:spacing w:val="11"/>
        </w:rPr>
        <w:t xml:space="preserve"> </w:t>
      </w:r>
      <w:r>
        <w:rPr>
          <w:rFonts w:ascii="FZHei-B01" w:hAnsi="FZHei-B01" w:eastAsia="FZHei-B01" w:cs="FZHei-B01"/>
          <w:sz w:val="21"/>
          <w:szCs w:val="21"/>
          <w:color w:val="231F20"/>
          <w:spacing w:val="-3"/>
        </w:rPr>
        <w:t>技术特征</w:t>
      </w:r>
    </w:p>
    <w:p>
      <w:pPr>
        <w:ind w:left="424"/>
        <w:spacing w:before="6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）节目数量大，并且以结构化、非结构化、半结构化文件呈现。</w:t>
      </w:r>
    </w:p>
    <w:p>
      <w:pPr>
        <w:ind w:left="424"/>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）节目制作方式更加精细，制作手段更加多样化。</w:t>
      </w:r>
    </w:p>
    <w:p>
      <w:pPr>
        <w:ind w:left="424"/>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3</w:t>
      </w:r>
      <w:r>
        <w:rPr>
          <w:rFonts w:ascii="SimSun" w:hAnsi="SimSun" w:eastAsia="SimSun" w:cs="SimSun"/>
          <w:sz w:val="21"/>
          <w:szCs w:val="21"/>
          <w:color w:val="231F20"/>
          <w:spacing w:val="-2"/>
        </w:rPr>
        <w:t>）信息传播体现出社交化、移动化、视频化的趋势。</w:t>
      </w:r>
    </w:p>
    <w:p>
      <w:pPr>
        <w:ind w:left="35" w:right="707" w:firstLine="389"/>
        <w:spacing w:before="112"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4</w:t>
      </w:r>
      <w:r>
        <w:rPr>
          <w:rFonts w:ascii="SimSun" w:hAnsi="SimSun" w:eastAsia="SimSun" w:cs="SimSun"/>
          <w:sz w:val="21"/>
          <w:szCs w:val="21"/>
          <w:color w:val="231F20"/>
        </w:rPr>
        <w:t>）融合媒体相关业务对资源的共享时效、检索时效、展现方式、权限控制</w:t>
      </w:r>
      <w:r>
        <w:rPr>
          <w:rFonts w:ascii="SimSun" w:hAnsi="SimSun" w:eastAsia="SimSun" w:cs="SimSun"/>
          <w:sz w:val="21"/>
          <w:szCs w:val="21"/>
          <w:color w:val="231F20"/>
          <w:spacing w:val="-1"/>
        </w:rPr>
        <w:t>等提出</w:t>
      </w:r>
      <w:r>
        <w:rPr>
          <w:rFonts w:ascii="SimSun" w:hAnsi="SimSun" w:eastAsia="SimSun" w:cs="SimSun"/>
          <w:sz w:val="21"/>
          <w:szCs w:val="21"/>
          <w:color w:val="231F20"/>
        </w:rPr>
        <w:t xml:space="preserve"> </w:t>
      </w:r>
      <w:r>
        <w:rPr>
          <w:rFonts w:ascii="SimSun" w:hAnsi="SimSun" w:eastAsia="SimSun" w:cs="SimSun"/>
          <w:sz w:val="21"/>
          <w:szCs w:val="21"/>
          <w:color w:val="231F20"/>
          <w:spacing w:val="-7"/>
        </w:rPr>
        <w:t>了更高的要求。</w:t>
      </w:r>
    </w:p>
    <w:p>
      <w:pPr>
        <w:ind w:left="423"/>
        <w:spacing w:before="108" w:line="220" w:lineRule="auto"/>
        <w:rPr>
          <w:rFonts w:ascii="SimSun" w:hAnsi="SimSun" w:eastAsia="SimSun" w:cs="SimSun"/>
          <w:sz w:val="21"/>
          <w:szCs w:val="21"/>
        </w:rPr>
      </w:pPr>
      <w:r>
        <w:rPr>
          <w:rFonts w:ascii="SimSun" w:hAnsi="SimSun" w:eastAsia="SimSun" w:cs="SimSun"/>
          <w:sz w:val="21"/>
          <w:szCs w:val="21"/>
          <w:color w:val="231F20"/>
          <w:spacing w:val="-2"/>
        </w:rPr>
        <w:t>融媒体信息还具有交互性、实时性、协同性、集成性的特征。</w:t>
      </w:r>
    </w:p>
    <w:p>
      <w:pPr>
        <w:ind w:left="435"/>
        <w:spacing w:before="110" w:line="222" w:lineRule="auto"/>
        <w:rPr>
          <w:rFonts w:ascii="SimSun" w:hAnsi="SimSun" w:eastAsia="SimSun" w:cs="SimSun"/>
          <w:sz w:val="21"/>
          <w:szCs w:val="21"/>
        </w:rPr>
      </w:pPr>
      <w:r>
        <w:rPr>
          <w:rFonts w:ascii="Times New Roman" w:hAnsi="Times New Roman" w:eastAsia="Times New Roman" w:cs="Times New Roman"/>
          <w:sz w:val="21"/>
          <w:szCs w:val="21"/>
          <w:color w:val="231F20"/>
          <w:spacing w:val="-7"/>
        </w:rPr>
        <w:t>1</w:t>
      </w:r>
      <w:r>
        <w:rPr>
          <w:rFonts w:ascii="SimSun" w:hAnsi="SimSun" w:eastAsia="SimSun" w:cs="SimSun"/>
          <w:sz w:val="21"/>
          <w:szCs w:val="21"/>
          <w:color w:val="231F20"/>
          <w:spacing w:val="-7"/>
        </w:rPr>
        <w:t>）交互性</w:t>
      </w:r>
    </w:p>
    <w:p>
      <w:pPr>
        <w:ind w:left="16" w:right="677" w:firstLine="427"/>
        <w:spacing w:before="110" w:line="316" w:lineRule="auto"/>
        <w:rPr>
          <w:rFonts w:ascii="SimSun" w:hAnsi="SimSun" w:eastAsia="SimSun" w:cs="SimSun"/>
          <w:sz w:val="21"/>
          <w:szCs w:val="21"/>
        </w:rPr>
      </w:pPr>
      <w:r>
        <w:rPr>
          <w:rFonts w:ascii="SimSun" w:hAnsi="SimSun" w:eastAsia="SimSun" w:cs="SimSun"/>
          <w:sz w:val="21"/>
          <w:szCs w:val="21"/>
          <w:color w:val="231F20"/>
          <w:spacing w:val="9"/>
        </w:rPr>
        <w:t>由于融媒体时代下多种媒体形式共存，信息传播者和接收者均可以实现信息的传</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3"/>
        </w:rPr>
        <w:t>递、控制、编辑。融媒体的交互性，不仅能让使用者按照自己的意愿解决问题，还可以</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借助这种沟通方式提高工作效率。这一特点是传统广电媒</w:t>
      </w:r>
      <w:r>
        <w:rPr>
          <w:rFonts w:ascii="SimSun" w:hAnsi="SimSun" w:eastAsia="SimSun" w:cs="SimSun"/>
          <w:sz w:val="21"/>
          <w:szCs w:val="21"/>
          <w:color w:val="231F20"/>
          <w:spacing w:val="-2"/>
        </w:rPr>
        <w:t>体不具备的。</w:t>
      </w:r>
    </w:p>
    <w:p>
      <w:pPr>
        <w:ind w:left="415"/>
        <w:spacing w:before="1"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2</w:t>
      </w:r>
      <w:r>
        <w:rPr>
          <w:rFonts w:ascii="SimSun" w:hAnsi="SimSun" w:eastAsia="SimSun" w:cs="SimSun"/>
          <w:sz w:val="21"/>
          <w:szCs w:val="21"/>
          <w:color w:val="231F20"/>
          <w:spacing w:val="-3"/>
        </w:rPr>
        <w:t>）实时性</w:t>
      </w:r>
    </w:p>
    <w:p>
      <w:pPr>
        <w:ind w:left="20" w:right="677" w:firstLine="403"/>
        <w:spacing w:before="109" w:line="318" w:lineRule="auto"/>
        <w:rPr>
          <w:rFonts w:ascii="SimSun" w:hAnsi="SimSun" w:eastAsia="SimSun" w:cs="SimSun"/>
          <w:sz w:val="21"/>
          <w:szCs w:val="21"/>
        </w:rPr>
      </w:pPr>
      <w:r>
        <w:rPr>
          <w:rFonts w:ascii="SimSun" w:hAnsi="SimSun" w:eastAsia="SimSun" w:cs="SimSun"/>
          <w:sz w:val="21"/>
          <w:szCs w:val="21"/>
          <w:color w:val="231F20"/>
          <w:spacing w:val="4"/>
        </w:rPr>
        <w:t>融媒体下的媒体信息的实时性主要是指在人的感官系统</w:t>
      </w:r>
      <w:r>
        <w:rPr>
          <w:rFonts w:ascii="SimSun" w:hAnsi="SimSun" w:eastAsia="SimSun" w:cs="SimSun"/>
          <w:sz w:val="21"/>
          <w:szCs w:val="21"/>
          <w:color w:val="231F20"/>
          <w:spacing w:val="3"/>
        </w:rPr>
        <w:t>允许的条件下实现媒体信息</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交互，也就是像面对面一样，声频、影像均实现连续性传播。融媒体技术系统</w:t>
      </w:r>
      <w:r>
        <w:rPr>
          <w:rFonts w:ascii="SimSun" w:hAnsi="SimSun" w:eastAsia="SimSun" w:cs="SimSun"/>
          <w:sz w:val="21"/>
          <w:szCs w:val="21"/>
          <w:color w:val="231F20"/>
          <w:spacing w:val="2"/>
        </w:rPr>
        <w:t>融合了通</w:t>
      </w:r>
    </w:p>
    <w:p>
      <w:pPr>
        <w:spacing w:line="318" w:lineRule="auto"/>
        <w:sectPr>
          <w:pgSz w:w="9355" w:h="13607"/>
          <w:pgMar w:top="400" w:right="0" w:bottom="0" w:left="558" w:header="0" w:footer="0" w:gutter="0"/>
        </w:sectPr>
        <w:rPr>
          <w:rFonts w:ascii="SimSun" w:hAnsi="SimSun" w:eastAsia="SimSun" w:cs="SimSun"/>
          <w:sz w:val="21"/>
          <w:szCs w:val="21"/>
        </w:rPr>
      </w:pPr>
    </w:p>
    <w:tbl>
      <w:tblPr>
        <w:tblStyle w:val="TableNormal"/>
        <w:tblW w:w="8790" w:type="dxa"/>
        <w:tblInd w:w="0" w:type="dxa"/>
        <w:tblLayout w:type="fixed"/>
      </w:tblPr>
      <w:tblGrid>
        <w:gridCol w:w="809"/>
        <w:gridCol w:w="7981"/>
      </w:tblGrid>
      <w:tr>
        <w:trPr>
          <w:trHeight w:val="13592" w:hRule="atLeast"/>
        </w:trPr>
        <w:tc>
          <w:tcPr>
            <w:tcW w:w="809" w:type="dxa"/>
            <w:vAlign w:val="top"/>
          </w:tcPr>
          <w:p>
            <w:pPr>
              <w:ind w:firstLine="131"/>
              <w:spacing w:line="13582" w:lineRule="exact"/>
              <w:rPr/>
            </w:pPr>
            <w:r>
              <w:pict>
                <v:rect id="_x0000_s132" style="position:absolute;margin-left:0pt;margin-top:28.3459pt;mso-position-vertical-relative:page;mso-position-horizontal-relative:page;width:7.1pt;height:98.95pt;z-index:251748352;" o:allowincell="f" fillcolor="#FFFFFF" filled="true" stroked="false"/>
              </w:pict>
            </w:r>
            <w:r>
              <w:pict>
                <v:shape id="_x0000_s134" style="position:absolute;margin-left:-11.2435pt;margin-top:32.2259pt;mso-position-vertical-relative:page;mso-position-horizontal-relative:page;width:14.55pt;height:101.75pt;z-index:251749376;" o:allowincell="f"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rPr>
                <w:position w:val="-271"/>
              </w:rPr>
              <w:drawing>
                <wp:inline distT="0" distB="0" distL="0" distR="0">
                  <wp:extent cx="70930" cy="8624661"/>
                  <wp:effectExtent l="0" t="0" r="0" b="0"/>
                  <wp:docPr id="72" name="IM 72"/>
                  <wp:cNvGraphicFramePr/>
                  <a:graphic>
                    <a:graphicData uri="http://schemas.openxmlformats.org/drawingml/2006/picture">
                      <pic:pic>
                        <pic:nvPicPr>
                          <pic:cNvPr id="72" name="IM 72"/>
                          <pic:cNvPicPr/>
                        </pic:nvPicPr>
                        <pic:blipFill>
                          <a:blip r:embed="rId25"/>
                          <a:stretch>
                            <a:fillRect/>
                          </a:stretch>
                        </pic:blipFill>
                        <pic:spPr>
                          <a:xfrm rot="0">
                            <a:off x="0" y="0"/>
                            <a:ext cx="70930" cy="8624661"/>
                          </a:xfrm>
                          <a:prstGeom prst="rect">
                            <a:avLst/>
                          </a:prstGeom>
                        </pic:spPr>
                      </pic:pic>
                    </a:graphicData>
                  </a:graphic>
                </wp:inline>
              </w:drawing>
            </w:r>
          </w:p>
        </w:tc>
        <w:tc>
          <w:tcPr>
            <w:tcW w:w="7981" w:type="dxa"/>
            <w:vAlign w:val="top"/>
          </w:tcPr>
          <w:p>
            <w:pPr>
              <w:spacing w:line="247" w:lineRule="auto"/>
              <w:rPr>
                <w:rFonts w:ascii="Arial"/>
                <w:sz w:val="21"/>
              </w:rPr>
            </w:pPr>
            <w:r/>
          </w:p>
          <w:p>
            <w:pPr>
              <w:spacing w:line="248" w:lineRule="auto"/>
              <w:rPr>
                <w:rFonts w:ascii="Arial"/>
                <w:sz w:val="21"/>
              </w:rPr>
            </w:pPr>
            <w:r/>
          </w:p>
          <w:p>
            <w:pPr>
              <w:pStyle w:val="TableText"/>
              <w:spacing w:before="68" w:line="219" w:lineRule="auto"/>
              <w:rPr/>
            </w:pPr>
            <w:r>
              <w:rPr>
                <w:color w:val="231F20"/>
                <w:spacing w:val="-4"/>
              </w:rPr>
              <w:t>信网络的分布性、计算机技术的交互性和广</w:t>
            </w:r>
            <w:r>
              <w:rPr>
                <w:color w:val="231F20"/>
                <w:spacing w:val="-5"/>
              </w:rPr>
              <w:t>播电视媒体的真实性。</w:t>
            </w:r>
          </w:p>
          <w:p>
            <w:pPr>
              <w:pStyle w:val="TableText"/>
              <w:ind w:left="397"/>
              <w:spacing w:before="109" w:line="221" w:lineRule="auto"/>
              <w:rPr/>
            </w:pPr>
            <w:r>
              <w:rPr>
                <w:rFonts w:ascii="Times New Roman" w:hAnsi="Times New Roman" w:eastAsia="Times New Roman" w:cs="Times New Roman"/>
                <w:color w:val="231F20"/>
                <w:spacing w:val="-6"/>
              </w:rPr>
              <w:t>3</w:t>
            </w:r>
            <w:r>
              <w:rPr>
                <w:color w:val="231F20"/>
                <w:spacing w:val="-6"/>
              </w:rPr>
              <w:t>）协同性</w:t>
            </w:r>
          </w:p>
          <w:p>
            <w:pPr>
              <w:pStyle w:val="TableText"/>
              <w:ind w:left="2" w:firstLine="419"/>
              <w:spacing w:before="109" w:line="316" w:lineRule="auto"/>
              <w:rPr/>
            </w:pPr>
            <w:r>
              <w:rPr>
                <w:color w:val="231F20"/>
              </w:rPr>
              <w:t>由于各种媒体的传播、发展都具有各自的规律性，因此若要在多种媒体之间</w:t>
            </w:r>
            <w:r>
              <w:rPr>
                <w:color w:val="231F20"/>
                <w:spacing w:val="-1"/>
              </w:rPr>
              <w:t>保持协</w:t>
            </w:r>
            <w:r>
              <w:rPr>
                <w:color w:val="231F20"/>
              </w:rPr>
              <w:t xml:space="preserve"> </w:t>
            </w:r>
            <w:r>
              <w:rPr>
                <w:color w:val="231F20"/>
                <w:spacing w:val="6"/>
              </w:rPr>
              <w:t>调一致，则需保证各媒体能有机配合。融媒体技术</w:t>
            </w:r>
            <w:r>
              <w:rPr>
                <w:color w:val="231F20"/>
                <w:spacing w:val="5"/>
              </w:rPr>
              <w:t>融合了多种媒体传播技术，可在空</w:t>
            </w:r>
            <w:r>
              <w:rPr>
                <w:color w:val="231F20"/>
              </w:rPr>
              <w:t xml:space="preserve"> </w:t>
            </w:r>
            <w:r>
              <w:rPr>
                <w:color w:val="231F20"/>
                <w:spacing w:val="-4"/>
              </w:rPr>
              <w:t>间、时间等方面实现多种媒体协调，由此保证所有媒体信息传</w:t>
            </w:r>
            <w:r>
              <w:rPr>
                <w:color w:val="231F20"/>
                <w:spacing w:val="-5"/>
              </w:rPr>
              <w:t>播的协同性。</w:t>
            </w:r>
          </w:p>
          <w:p>
            <w:pPr>
              <w:pStyle w:val="TableText"/>
              <w:ind w:left="392"/>
              <w:spacing w:line="220" w:lineRule="auto"/>
              <w:rPr/>
            </w:pPr>
            <w:r>
              <w:rPr>
                <w:rFonts w:ascii="Times New Roman" w:hAnsi="Times New Roman" w:eastAsia="Times New Roman" w:cs="Times New Roman"/>
                <w:color w:val="231F20"/>
                <w:spacing w:val="-5"/>
              </w:rPr>
              <w:t>4</w:t>
            </w:r>
            <w:r>
              <w:rPr>
                <w:color w:val="231F20"/>
                <w:spacing w:val="-5"/>
              </w:rPr>
              <w:t>）集成性</w:t>
            </w:r>
          </w:p>
          <w:p>
            <w:pPr>
              <w:pStyle w:val="TableText"/>
              <w:ind w:firstLine="396"/>
              <w:spacing w:before="109" w:line="317" w:lineRule="auto"/>
              <w:rPr/>
            </w:pPr>
            <w:r>
              <w:rPr>
                <w:color w:val="231F20"/>
                <w:spacing w:val="-5"/>
              </w:rPr>
              <w:t>媒体信息的集成性表现在完全覆盖图像、图形、文本、文字、语音</w:t>
            </w:r>
            <w:r>
              <w:rPr>
                <w:color w:val="231F20"/>
                <w:spacing w:val="-6"/>
              </w:rPr>
              <w:t>、视频等多种媒体</w:t>
            </w:r>
            <w:r>
              <w:rPr>
                <w:color w:val="231F20"/>
              </w:rPr>
              <w:t xml:space="preserve"> </w:t>
            </w:r>
            <w:r>
              <w:rPr>
                <w:color w:val="231F20"/>
              </w:rPr>
              <w:t>信息，但融媒体体现的不是“跨媒体”时代的媒体间的简单连接，而是全方位</w:t>
            </w:r>
            <w:r>
              <w:rPr>
                <w:color w:val="231F20"/>
                <w:spacing w:val="-1"/>
              </w:rPr>
              <w:t>融合—网</w:t>
            </w:r>
            <w:r>
              <w:rPr>
                <w:color w:val="231F20"/>
              </w:rPr>
              <w:t xml:space="preserve"> </w:t>
            </w:r>
            <w:r>
              <w:rPr>
                <w:color w:val="231F20"/>
                <w:spacing w:val="-5"/>
              </w:rPr>
              <w:t>络媒体与传统媒体乃至通讯的全面互动、网络媒体之</w:t>
            </w:r>
            <w:r>
              <w:rPr>
                <w:color w:val="231F20"/>
                <w:spacing w:val="-6"/>
              </w:rPr>
              <w:t>间的全面互补、网络媒体自身的全面</w:t>
            </w:r>
            <w:r>
              <w:rPr>
                <w:color w:val="231F20"/>
              </w:rPr>
              <w:t xml:space="preserve"> </w:t>
            </w:r>
            <w:r>
              <w:rPr>
                <w:color w:val="231F20"/>
                <w:spacing w:val="-8"/>
              </w:rPr>
              <w:t>互融。总之，融媒体的覆盖面、技术手段、媒介载体、受众传播面等都是最全的。</w:t>
            </w:r>
          </w:p>
          <w:p>
            <w:pPr>
              <w:ind w:left="20"/>
              <w:spacing w:before="139" w:line="422" w:lineRule="exact"/>
              <w:outlineLvl w:val="2"/>
              <w:rPr>
                <w:rFonts w:ascii="FZHei-B01" w:hAnsi="FZHei-B01" w:eastAsia="FZHei-B01" w:cs="FZHei-B01"/>
                <w:sz w:val="26"/>
                <w:szCs w:val="26"/>
              </w:rPr>
            </w:pPr>
            <w:r>
              <w:rPr>
                <w:rFonts w:ascii="Arial" w:hAnsi="Arial" w:eastAsia="Arial" w:cs="Arial"/>
                <w:sz w:val="26"/>
                <w:szCs w:val="26"/>
                <w:color w:val="231F20"/>
                <w:spacing w:val="-7"/>
                <w:position w:val="3"/>
              </w:rPr>
              <w:t>1.1.3</w:t>
            </w:r>
            <w:r>
              <w:rPr>
                <w:rFonts w:ascii="Arial" w:hAnsi="Arial" w:eastAsia="Arial" w:cs="Arial"/>
                <w:sz w:val="26"/>
                <w:szCs w:val="26"/>
                <w:color w:val="231F20"/>
                <w:spacing w:val="22"/>
                <w:position w:val="3"/>
              </w:rPr>
              <w:t xml:space="preserve">   </w:t>
            </w:r>
            <w:r>
              <w:rPr>
                <w:rFonts w:ascii="FZHei-B01" w:hAnsi="FZHei-B01" w:eastAsia="FZHei-B01" w:cs="FZHei-B01"/>
                <w:sz w:val="26"/>
                <w:szCs w:val="26"/>
                <w:color w:val="231F20"/>
                <w:spacing w:val="-7"/>
                <w:position w:val="3"/>
              </w:rPr>
              <w:t>融媒体的融合模式</w:t>
            </w:r>
          </w:p>
          <w:p>
            <w:pPr>
              <w:pStyle w:val="TableText"/>
              <w:ind w:left="402"/>
              <w:spacing w:before="157" w:line="219" w:lineRule="auto"/>
              <w:rPr/>
            </w:pPr>
            <w:r>
              <w:rPr>
                <w:color w:val="231F20"/>
                <w:spacing w:val="-5"/>
              </w:rPr>
              <w:t>融媒体是一个集合的概念，根据融合模式可分为以下几种。</w:t>
            </w:r>
          </w:p>
          <w:p>
            <w:pPr>
              <w:ind w:left="409"/>
              <w:spacing w:before="102" w:line="233" w:lineRule="auto"/>
              <w:rPr>
                <w:rFonts w:ascii="FZHei-B01" w:hAnsi="FZHei-B01" w:eastAsia="FZHei-B01" w:cs="FZHei-B01"/>
                <w:sz w:val="21"/>
                <w:szCs w:val="21"/>
              </w:rPr>
            </w:pPr>
            <w:r>
              <w:rPr>
                <w:rFonts w:ascii="FZHei-B01" w:hAnsi="FZHei-B01" w:eastAsia="FZHei-B01" w:cs="FZHei-B01"/>
                <w:sz w:val="21"/>
                <w:szCs w:val="21"/>
                <w:color w:val="231F20"/>
                <w:spacing w:val="-7"/>
              </w:rPr>
              <w:t>1.</w:t>
            </w:r>
            <w:r>
              <w:rPr>
                <w:rFonts w:ascii="FZHei-B01" w:hAnsi="FZHei-B01" w:eastAsia="FZHei-B01" w:cs="FZHei-B01"/>
                <w:sz w:val="21"/>
                <w:szCs w:val="21"/>
                <w:color w:val="231F20"/>
                <w:spacing w:val="14"/>
              </w:rPr>
              <w:t xml:space="preserve"> </w:t>
            </w:r>
            <w:r>
              <w:rPr>
                <w:rFonts w:ascii="FZHei-B01" w:hAnsi="FZHei-B01" w:eastAsia="FZHei-B01" w:cs="FZHei-B01"/>
                <w:sz w:val="21"/>
                <w:szCs w:val="21"/>
                <w:color w:val="231F20"/>
                <w:spacing w:val="-7"/>
              </w:rPr>
              <w:t>平台化模式</w:t>
            </w:r>
          </w:p>
          <w:p>
            <w:pPr>
              <w:pStyle w:val="TableText"/>
              <w:ind w:firstLine="420"/>
              <w:spacing w:before="69" w:line="315" w:lineRule="auto"/>
              <w:rPr/>
            </w:pPr>
            <w:r>
              <w:rPr>
                <w:color w:val="231F20"/>
              </w:rPr>
              <w:t>以中央广播电视总台、《人民日报》社、新华社为代表的国家级媒体机构纷纷</w:t>
            </w:r>
            <w:r>
              <w:rPr>
                <w:color w:val="231F20"/>
                <w:spacing w:val="-1"/>
              </w:rPr>
              <w:t>建立</w:t>
            </w:r>
            <w:r>
              <w:rPr>
                <w:color w:val="231F20"/>
              </w:rPr>
              <w:t xml:space="preserve"> </w:t>
            </w:r>
            <w:r>
              <w:rPr>
                <w:color w:val="231F20"/>
              </w:rPr>
              <w:t>媒体资讯聚合分发及服务平台，尤其是</w:t>
            </w:r>
            <w:r>
              <w:rPr>
                <w:rFonts w:ascii="Times New Roman" w:hAnsi="Times New Roman" w:eastAsia="Times New Roman" w:cs="Times New Roman"/>
                <w:color w:val="231F20"/>
              </w:rPr>
              <w:t>2019</w:t>
            </w:r>
            <w:r>
              <w:rPr>
                <w:color w:val="231F20"/>
              </w:rPr>
              <w:t>年上线的央视频，提出打造“账号森</w:t>
            </w:r>
            <w:r>
              <w:rPr>
                <w:color w:val="231F20"/>
                <w:spacing w:val="-1"/>
              </w:rPr>
              <w:t>林”的</w:t>
            </w:r>
            <w:r>
              <w:rPr>
                <w:color w:val="231F20"/>
              </w:rPr>
              <w:t xml:space="preserve"> </w:t>
            </w:r>
            <w:r>
              <w:rPr>
                <w:color w:val="231F20"/>
              </w:rPr>
              <w:t>目标，除了有大量媒体机构入驻外，还邀约、集成了不少社会合作者的各类视频账号， </w:t>
            </w:r>
            <w:r>
              <w:rPr>
                <w:color w:val="231F20"/>
                <w:spacing w:val="7"/>
              </w:rPr>
              <w:t>实现了</w:t>
            </w:r>
            <w:r>
              <w:rPr>
                <w:rFonts w:ascii="Times New Roman" w:hAnsi="Times New Roman" w:eastAsia="Times New Roman" w:cs="Times New Roman"/>
                <w:color w:val="231F20"/>
              </w:rPr>
              <w:t>PGC</w:t>
            </w:r>
            <w:r>
              <w:rPr>
                <w:color w:val="231F20"/>
                <w:spacing w:val="7"/>
              </w:rPr>
              <w:t>（</w:t>
            </w:r>
            <w:r>
              <w:rPr>
                <w:rFonts w:ascii="Times New Roman" w:hAnsi="Times New Roman" w:eastAsia="Times New Roman" w:cs="Times New Roman"/>
                <w:color w:val="231F20"/>
              </w:rPr>
              <w:t>Professional</w:t>
            </w:r>
            <w:r>
              <w:rPr>
                <w:rFonts w:ascii="Times New Roman" w:hAnsi="Times New Roman" w:eastAsia="Times New Roman" w:cs="Times New Roman"/>
                <w:color w:val="231F20"/>
                <w:spacing w:val="41"/>
              </w:rPr>
              <w:t xml:space="preserve"> </w:t>
            </w:r>
            <w:r>
              <w:rPr>
                <w:rFonts w:ascii="Times New Roman" w:hAnsi="Times New Roman" w:eastAsia="Times New Roman" w:cs="Times New Roman"/>
                <w:color w:val="231F20"/>
              </w:rPr>
              <w:t>Generated</w:t>
            </w:r>
            <w:r>
              <w:rPr>
                <w:rFonts w:ascii="Times New Roman" w:hAnsi="Times New Roman" w:eastAsia="Times New Roman" w:cs="Times New Roman"/>
                <w:color w:val="231F20"/>
                <w:spacing w:val="32"/>
                <w:w w:val="101"/>
              </w:rPr>
              <w:t xml:space="preserve"> </w:t>
            </w:r>
            <w:r>
              <w:rPr>
                <w:rFonts w:ascii="Times New Roman" w:hAnsi="Times New Roman" w:eastAsia="Times New Roman" w:cs="Times New Roman"/>
                <w:color w:val="231F20"/>
              </w:rPr>
              <w:t>Content</w:t>
            </w:r>
            <w:r>
              <w:rPr>
                <w:color w:val="231F20"/>
                <w:spacing w:val="7"/>
              </w:rPr>
              <w:t>，专业生产内容）、</w:t>
            </w:r>
            <w:r>
              <w:rPr>
                <w:rFonts w:ascii="Times New Roman" w:hAnsi="Times New Roman" w:eastAsia="Times New Roman" w:cs="Times New Roman"/>
                <w:color w:val="231F20"/>
              </w:rPr>
              <w:t>UGC</w:t>
            </w:r>
            <w:r>
              <w:rPr>
                <w:color w:val="231F20"/>
                <w:spacing w:val="7"/>
              </w:rPr>
              <w:t>（</w:t>
            </w:r>
            <w:r>
              <w:rPr>
                <w:rFonts w:ascii="Times New Roman" w:hAnsi="Times New Roman" w:eastAsia="Times New Roman" w:cs="Times New Roman"/>
                <w:color w:val="231F20"/>
              </w:rPr>
              <w:t>User</w:t>
            </w:r>
            <w:r>
              <w:rPr>
                <w:rFonts w:ascii="Times New Roman" w:hAnsi="Times New Roman" w:eastAsia="Times New Roman" w:cs="Times New Roman"/>
                <w:color w:val="231F20"/>
                <w:spacing w:val="31"/>
              </w:rPr>
              <w:t xml:space="preserve"> </w:t>
            </w:r>
            <w:r>
              <w:rPr>
                <w:rFonts w:ascii="Times New Roman" w:hAnsi="Times New Roman" w:eastAsia="Times New Roman" w:cs="Times New Roman"/>
                <w:color w:val="231F20"/>
              </w:rPr>
              <w:t>Generated </w:t>
            </w:r>
            <w:r>
              <w:rPr>
                <w:rFonts w:ascii="Times New Roman" w:hAnsi="Times New Roman" w:eastAsia="Times New Roman" w:cs="Times New Roman"/>
                <w:color w:val="231F20"/>
              </w:rPr>
              <w:t>Content</w:t>
            </w:r>
            <w:r>
              <w:rPr>
                <w:color w:val="231F20"/>
              </w:rPr>
              <w:t>，用户输出内容）和</w:t>
            </w:r>
            <w:r>
              <w:rPr>
                <w:rFonts w:ascii="Times New Roman" w:hAnsi="Times New Roman" w:eastAsia="Times New Roman" w:cs="Times New Roman"/>
                <w:color w:val="231F20"/>
              </w:rPr>
              <w:t>PUGC</w:t>
            </w:r>
            <w:r>
              <w:rPr>
                <w:color w:val="231F20"/>
              </w:rPr>
              <w:t>（</w:t>
            </w:r>
            <w:r>
              <w:rPr>
                <w:rFonts w:ascii="Times New Roman" w:hAnsi="Times New Roman" w:eastAsia="Times New Roman" w:cs="Times New Roman"/>
                <w:color w:val="231F20"/>
              </w:rPr>
              <w:t>UGC</w:t>
            </w:r>
            <w:r>
              <w:rPr>
                <w:color w:val="231F20"/>
              </w:rPr>
              <w:t>和</w:t>
            </w:r>
            <w:r>
              <w:rPr>
                <w:rFonts w:ascii="Times New Roman" w:hAnsi="Times New Roman" w:eastAsia="Times New Roman" w:cs="Times New Roman"/>
                <w:color w:val="231F20"/>
              </w:rPr>
              <w:t>PGC</w:t>
            </w:r>
            <w:r>
              <w:rPr>
                <w:color w:val="231F20"/>
              </w:rPr>
              <w:t>结合的内容生产模式）的合流。湖北广</w:t>
            </w:r>
            <w:r>
              <w:rPr>
                <w:color w:val="231F20"/>
                <w:spacing w:val="18"/>
              </w:rPr>
              <w:t xml:space="preserve"> </w:t>
            </w:r>
            <w:r>
              <w:rPr>
                <w:color w:val="231F20"/>
                <w:spacing w:val="-4"/>
              </w:rPr>
              <w:t>播电视台打造的政务新媒体云平台“长江云”</w:t>
            </w:r>
            <w:r>
              <w:rPr>
                <w:color w:val="231F20"/>
                <w:spacing w:val="-5"/>
              </w:rPr>
              <w:t>也属于这种模式。</w:t>
            </w:r>
          </w:p>
          <w:p>
            <w:pPr>
              <w:ind w:left="394"/>
              <w:spacing w:before="1"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3"/>
              </w:rPr>
              <w:t>2.</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全媒体布局模式</w:t>
            </w:r>
          </w:p>
          <w:p>
            <w:pPr>
              <w:pStyle w:val="TableText"/>
              <w:ind w:firstLine="395"/>
              <w:spacing w:before="68" w:line="313" w:lineRule="auto"/>
              <w:rPr/>
            </w:pPr>
            <w:r>
              <w:rPr>
                <w:color w:val="231F20"/>
                <w:spacing w:val="1"/>
              </w:rPr>
              <w:t>湖南卫视提出“以我为主”的融合理念，以湖南广电</w:t>
            </w:r>
            <w:r>
              <w:rPr>
                <w:color w:val="231F20"/>
              </w:rPr>
              <w:t>的母体资源为支撑，进行全媒 </w:t>
            </w:r>
            <w:r>
              <w:rPr>
                <w:color w:val="231F20"/>
                <w:spacing w:val="-4"/>
              </w:rPr>
              <w:t>体的布局。</w:t>
            </w:r>
            <w:r>
              <w:rPr>
                <w:rFonts w:ascii="Times New Roman" w:hAnsi="Times New Roman" w:eastAsia="Times New Roman" w:cs="Times New Roman"/>
                <w:color w:val="231F20"/>
                <w:spacing w:val="-4"/>
              </w:rPr>
              <w:t>2020</w:t>
            </w:r>
            <w:r>
              <w:rPr>
                <w:color w:val="231F20"/>
                <w:spacing w:val="-4"/>
              </w:rPr>
              <w:t>年</w:t>
            </w:r>
            <w:r>
              <w:rPr>
                <w:rFonts w:ascii="Times New Roman" w:hAnsi="Times New Roman" w:eastAsia="Times New Roman" w:cs="Times New Roman"/>
                <w:color w:val="231F20"/>
                <w:spacing w:val="-4"/>
              </w:rPr>
              <w:t>7</w:t>
            </w:r>
            <w:r>
              <w:rPr>
                <w:color w:val="231F20"/>
                <w:spacing w:val="-4"/>
              </w:rPr>
              <w:t>月，芒果超媒股份有限公司的市值已经达到千亿元以上。</w:t>
            </w:r>
          </w:p>
          <w:p>
            <w:pPr>
              <w:ind w:left="396"/>
              <w:spacing w:before="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3"/>
              </w:rPr>
              <w:t>3.</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产业融合模式</w:t>
            </w:r>
          </w:p>
          <w:p>
            <w:pPr>
              <w:pStyle w:val="TableText"/>
              <w:ind w:firstLine="399"/>
              <w:spacing w:before="72" w:line="314" w:lineRule="auto"/>
              <w:rPr/>
            </w:pPr>
            <w:r>
              <w:rPr>
                <w:color w:val="231F20"/>
                <w:spacing w:val="1"/>
              </w:rPr>
              <w:t>如广东的南方财经全媒体集团，整合了南方</w:t>
            </w:r>
            <w:r>
              <w:rPr>
                <w:color w:val="231F20"/>
              </w:rPr>
              <w:t>报业传媒集团和广东广播电视台两家传 </w:t>
            </w:r>
            <w:r>
              <w:rPr>
                <w:color w:val="231F20"/>
              </w:rPr>
              <w:t>媒单位旗下优质的财经媒体资源和经营性资产，也获得了当地政策资金</w:t>
            </w:r>
            <w:r>
              <w:rPr>
                <w:color w:val="231F20"/>
                <w:spacing w:val="-1"/>
              </w:rPr>
              <w:t>的大力支持。它</w:t>
            </w:r>
            <w:r>
              <w:rPr>
                <w:color w:val="231F20"/>
              </w:rPr>
              <w:t xml:space="preserve"> </w:t>
            </w:r>
            <w:r>
              <w:rPr>
                <w:color w:val="231F20"/>
              </w:rPr>
              <w:t>们以彭博社为对标，提出要建设成为一家财经通讯社，同时还要利用金</w:t>
            </w:r>
            <w:r>
              <w:rPr>
                <w:color w:val="231F20"/>
                <w:spacing w:val="-1"/>
              </w:rPr>
              <w:t>融服务打造成一</w:t>
            </w:r>
            <w:r>
              <w:rPr>
                <w:color w:val="231F20"/>
              </w:rPr>
              <w:t xml:space="preserve"> </w:t>
            </w:r>
            <w:r>
              <w:rPr>
                <w:color w:val="231F20"/>
                <w:spacing w:val="-7"/>
              </w:rPr>
              <w:t>个文化金融控股集团。</w:t>
            </w:r>
          </w:p>
          <w:p>
            <w:pPr>
              <w:ind w:left="393"/>
              <w:spacing w:before="1" w:line="231" w:lineRule="auto"/>
              <w:rPr>
                <w:rFonts w:ascii="FZHei-B01" w:hAnsi="FZHei-B01" w:eastAsia="FZHei-B01" w:cs="FZHei-B01"/>
                <w:sz w:val="21"/>
                <w:szCs w:val="21"/>
              </w:rPr>
            </w:pPr>
            <w:r>
              <w:rPr>
                <w:rFonts w:ascii="FZHei-B01" w:hAnsi="FZHei-B01" w:eastAsia="FZHei-B01" w:cs="FZHei-B01"/>
                <w:sz w:val="21"/>
                <w:szCs w:val="21"/>
                <w:color w:val="231F20"/>
                <w:spacing w:val="-3"/>
              </w:rPr>
              <w:t>4.</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跨介质整合模式</w:t>
            </w:r>
          </w:p>
          <w:p>
            <w:pPr>
              <w:pStyle w:val="TableText"/>
              <w:ind w:right="2" w:firstLine="419"/>
              <w:spacing w:before="72" w:line="314" w:lineRule="auto"/>
              <w:rPr/>
            </w:pPr>
            <w:r>
              <w:rPr>
                <w:color w:val="231F20"/>
                <w:spacing w:val="-3"/>
              </w:rPr>
              <w:t>以大连新闻传媒集团、天津海河传媒中心为代表。</w:t>
            </w:r>
            <w:r>
              <w:rPr>
                <w:rFonts w:ascii="Times New Roman" w:hAnsi="Times New Roman" w:eastAsia="Times New Roman" w:cs="Times New Roman"/>
                <w:color w:val="231F20"/>
                <w:spacing w:val="-3"/>
              </w:rPr>
              <w:t>2018</w:t>
            </w:r>
            <w:r>
              <w:rPr>
                <w:color w:val="231F20"/>
                <w:spacing w:val="-3"/>
              </w:rPr>
              <w:t>年</w:t>
            </w:r>
            <w:r>
              <w:rPr>
                <w:rFonts w:ascii="Times New Roman" w:hAnsi="Times New Roman" w:eastAsia="Times New Roman" w:cs="Times New Roman"/>
                <w:color w:val="231F20"/>
                <w:spacing w:val="-3"/>
              </w:rPr>
              <w:t>8</w:t>
            </w:r>
            <w:r>
              <w:rPr>
                <w:color w:val="231F20"/>
                <w:spacing w:val="-3"/>
              </w:rPr>
              <w:t>月，大连市将大连报业集</w:t>
            </w:r>
            <w:r>
              <w:rPr>
                <w:color w:val="231F20"/>
                <w:spacing w:val="8"/>
              </w:rPr>
              <w:t xml:space="preserve"> </w:t>
            </w:r>
            <w:r>
              <w:rPr>
                <w:color w:val="231F20"/>
              </w:rPr>
              <w:t>团、大连广播电视台、大连京剧院、大连舞美设计中心、团市委宣传教育中心等</w:t>
            </w:r>
            <w:r>
              <w:rPr>
                <w:rFonts w:ascii="Times New Roman" w:hAnsi="Times New Roman" w:eastAsia="Times New Roman" w:cs="Times New Roman"/>
                <w:color w:val="231F20"/>
                <w:spacing w:val="-1"/>
              </w:rPr>
              <w:t>11</w:t>
            </w:r>
            <w:r>
              <w:rPr>
                <w:color w:val="231F20"/>
                <w:spacing w:val="-1"/>
              </w:rPr>
              <w:t>家单</w:t>
            </w:r>
            <w:r>
              <w:rPr>
                <w:color w:val="231F20"/>
              </w:rPr>
              <w:t xml:space="preserve"> </w:t>
            </w:r>
            <w:r>
              <w:rPr>
                <w:color w:val="231F20"/>
              </w:rPr>
              <w:t>位整合到一起，组建了大连新闻传媒集团。</w:t>
            </w:r>
            <w:r>
              <w:rPr>
                <w:rFonts w:ascii="Times New Roman" w:hAnsi="Times New Roman" w:eastAsia="Times New Roman" w:cs="Times New Roman"/>
                <w:color w:val="231F20"/>
              </w:rPr>
              <w:t>2018</w:t>
            </w:r>
            <w:r>
              <w:rPr>
                <w:color w:val="231F20"/>
              </w:rPr>
              <w:t>年</w:t>
            </w:r>
            <w:r>
              <w:rPr>
                <w:rFonts w:ascii="Times New Roman" w:hAnsi="Times New Roman" w:eastAsia="Times New Roman" w:cs="Times New Roman"/>
                <w:color w:val="231F20"/>
              </w:rPr>
              <w:t>11</w:t>
            </w:r>
            <w:r>
              <w:rPr>
                <w:color w:val="231F20"/>
              </w:rPr>
              <w:t>月，由天津日报社、今晚</w:t>
            </w:r>
            <w:r>
              <w:rPr>
                <w:color w:val="231F20"/>
                <w:spacing w:val="-1"/>
              </w:rPr>
              <w:t>报社、天</w:t>
            </w:r>
            <w:r>
              <w:rPr>
                <w:color w:val="231F20"/>
              </w:rPr>
              <w:t xml:space="preserve"> </w:t>
            </w:r>
            <w:r>
              <w:rPr>
                <w:color w:val="231F20"/>
                <w:spacing w:val="-5"/>
              </w:rPr>
              <w:t>津广播电视台整合的天津海河传媒中心正式成立。</w:t>
            </w:r>
          </w:p>
          <w:p>
            <w:pPr>
              <w:ind w:left="395"/>
              <w:spacing w:before="2" w:line="231" w:lineRule="auto"/>
              <w:rPr>
                <w:rFonts w:ascii="FZHei-B01" w:hAnsi="FZHei-B01" w:eastAsia="FZHei-B01" w:cs="FZHei-B01"/>
                <w:sz w:val="21"/>
                <w:szCs w:val="21"/>
              </w:rPr>
            </w:pPr>
            <w:r>
              <w:rPr>
                <w:rFonts w:ascii="FZHei-B01" w:hAnsi="FZHei-B01" w:eastAsia="FZHei-B01" w:cs="FZHei-B01"/>
                <w:sz w:val="21"/>
                <w:szCs w:val="21"/>
                <w:color w:val="231F20"/>
                <w:spacing w:val="-6"/>
              </w:rPr>
              <w:t>5.</w:t>
            </w:r>
            <w:r>
              <w:rPr>
                <w:rFonts w:ascii="FZHei-B01" w:hAnsi="FZHei-B01" w:eastAsia="FZHei-B01" w:cs="FZHei-B01"/>
                <w:sz w:val="21"/>
                <w:szCs w:val="21"/>
                <w:color w:val="231F20"/>
                <w:spacing w:val="24"/>
              </w:rPr>
              <w:t xml:space="preserve"> </w:t>
            </w:r>
            <w:r>
              <w:rPr>
                <w:rFonts w:ascii="FZHei-B01" w:hAnsi="FZHei-B01" w:eastAsia="FZHei-B01" w:cs="FZHei-B01"/>
                <w:sz w:val="21"/>
                <w:szCs w:val="21"/>
                <w:color w:val="231F20"/>
                <w:spacing w:val="-6"/>
              </w:rPr>
              <w:t>多元经营模式</w:t>
            </w:r>
          </w:p>
          <w:p>
            <w:pPr>
              <w:pStyle w:val="TableText"/>
              <w:spacing w:before="71" w:line="219" w:lineRule="auto"/>
              <w:jc w:val="right"/>
              <w:rPr/>
            </w:pPr>
            <w:r>
              <w:rPr>
                <w:color w:val="231F20"/>
              </w:rPr>
              <w:t>以纸媒最为常见，像浙报集团、成都商报都是典型的代表。到</w:t>
            </w:r>
            <w:r>
              <w:rPr>
                <w:rFonts w:ascii="Times New Roman" w:hAnsi="Times New Roman" w:eastAsia="Times New Roman" w:cs="Times New Roman"/>
                <w:color w:val="231F20"/>
              </w:rPr>
              <w:t>2016</w:t>
            </w:r>
            <w:r>
              <w:rPr>
                <w:color w:val="231F20"/>
              </w:rPr>
              <w:t>年，报业多元化</w:t>
            </w:r>
          </w:p>
        </w:tc>
      </w:tr>
    </w:tbl>
    <w:p>
      <w:pPr>
        <w:pStyle w:val="BodyText"/>
        <w:spacing w:line="14" w:lineRule="auto"/>
        <w:rPr>
          <w:sz w:val="2"/>
        </w:rPr>
      </w:pPr>
      <w:r/>
    </w:p>
    <w:p>
      <w:pPr>
        <w:spacing w:line="14" w:lineRule="auto"/>
        <w:sectPr>
          <w:footerReference w:type="default" r:id="rId31"/>
          <w:pgSz w:w="9355" w:h="13607"/>
          <w:pgMar w:top="1" w:right="563" w:bottom="1" w:left="0" w:header="0" w:footer="0" w:gutter="0"/>
          <w:cols w:equalWidth="0" w:num="1">
            <w:col w:w="8791" w:space="0"/>
          </w:cols>
        </w:sectPr>
        <w:rPr>
          <w:sz w:val="2"/>
          <w:szCs w:val="2"/>
        </w:rPr>
      </w:pPr>
    </w:p>
    <w:p>
      <w:pPr>
        <w:ind w:left="7" w:right="677" w:hanging="5"/>
        <w:spacing w:before="166" w:line="313" w:lineRule="auto"/>
        <w:rPr>
          <w:rFonts w:ascii="SimSun" w:hAnsi="SimSun" w:eastAsia="SimSun" w:cs="SimSun"/>
          <w:sz w:val="21"/>
          <w:szCs w:val="21"/>
        </w:rPr>
      </w:pPr>
      <w:r>
        <w:pict>
          <v:shape id="_x0000_s136" style="position:absolute;margin-left:431.208pt;margin-top:10.6673pt;mso-position-vertical-relative:text;mso-position-horizontal-relative:text;width:14.8pt;height:137.1pt;z-index:251774976;"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38" style="position:absolute;margin-left:461.933pt;margin-top:28.346pt;mso-position-vertical-relative:page;mso-position-horizontal-relative:page;width:5.8pt;height:0.5pt;z-index:251776000;" o:allowincell="f" filled="false" strokecolor="#57585A" strokeweight="0.50pt" coordsize="116,10" coordorigin="0,0" path="m0,5l291,5e">
            <v:stroke joinstyle="miter" miterlimit="4"/>
          </v:shape>
        </w:pict>
      </w:r>
      <w:r>
        <w:rPr>
          <w:rFonts w:ascii="SimSun" w:hAnsi="SimSun" w:eastAsia="SimSun" w:cs="SimSun"/>
          <w:sz w:val="21"/>
          <w:szCs w:val="21"/>
          <w:color w:val="231F20"/>
        </w:rPr>
        <w:t>经营的产业已经涉及</w:t>
      </w:r>
      <w:r>
        <w:rPr>
          <w:rFonts w:ascii="Times New Roman" w:hAnsi="Times New Roman" w:eastAsia="Times New Roman" w:cs="Times New Roman"/>
          <w:sz w:val="21"/>
          <w:szCs w:val="21"/>
          <w:color w:val="231F20"/>
        </w:rPr>
        <w:t>160</w:t>
      </w:r>
      <w:r>
        <w:rPr>
          <w:rFonts w:ascii="SimSun" w:hAnsi="SimSun" w:eastAsia="SimSun" w:cs="SimSun"/>
          <w:sz w:val="21"/>
          <w:szCs w:val="21"/>
          <w:color w:val="231F20"/>
        </w:rPr>
        <w:t>多个领域，很多报社的非报产业经营收入比重已经达到报社经营</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2"/>
        </w:rPr>
        <w:t>收入的一半以上。这方面，纸媒比广电走得远、走得快。</w:t>
      </w:r>
    </w:p>
    <w:p>
      <w:pPr>
        <w:ind w:left="402"/>
        <w:spacing w:line="233" w:lineRule="auto"/>
        <w:rPr>
          <w:rFonts w:ascii="FZHei-B01" w:hAnsi="FZHei-B01" w:eastAsia="FZHei-B01" w:cs="FZHei-B01"/>
          <w:sz w:val="21"/>
          <w:szCs w:val="21"/>
        </w:rPr>
      </w:pPr>
      <w:r>
        <w:rPr>
          <w:rFonts w:ascii="FZHei-B01" w:hAnsi="FZHei-B01" w:eastAsia="FZHei-B01" w:cs="FZHei-B01"/>
          <w:sz w:val="21"/>
          <w:szCs w:val="21"/>
          <w:color w:val="231F20"/>
          <w:spacing w:val="-1"/>
        </w:rPr>
        <w:t>6.</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本地化服务模式</w:t>
      </w:r>
    </w:p>
    <w:p>
      <w:pPr>
        <w:ind w:left="7" w:right="677" w:firstLine="419"/>
        <w:spacing w:before="67" w:line="315" w:lineRule="auto"/>
        <w:rPr>
          <w:rFonts w:ascii="SimSun" w:hAnsi="SimSun" w:eastAsia="SimSun" w:cs="SimSun"/>
          <w:sz w:val="21"/>
          <w:szCs w:val="21"/>
        </w:rPr>
      </w:pPr>
      <w:r>
        <w:rPr>
          <w:rFonts w:ascii="SimSun" w:hAnsi="SimSun" w:eastAsia="SimSun" w:cs="SimSun"/>
          <w:sz w:val="21"/>
          <w:szCs w:val="21"/>
          <w:color w:val="231F20"/>
          <w:spacing w:val="3"/>
        </w:rPr>
        <w:t>以苏州电视台为代表，将“无线苏州”“城市服务”与电视栏目进行深度结合，把</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9"/>
        </w:rPr>
        <w:t>电视媒体的品牌力和公信力转化为城市服务品牌，从而实现媒体</w:t>
      </w:r>
      <w:r>
        <w:rPr>
          <w:rFonts w:ascii="SimSun" w:hAnsi="SimSun" w:eastAsia="SimSun" w:cs="SimSun"/>
          <w:sz w:val="21"/>
          <w:szCs w:val="21"/>
          <w:color w:val="231F20"/>
          <w:spacing w:val="8"/>
        </w:rPr>
        <w:t>的跨界融合和服务转</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型；同时还以“无线苏州”为模板，复制到多个城市，与全国</w:t>
      </w:r>
      <w:r>
        <w:rPr>
          <w:rFonts w:ascii="Times New Roman" w:hAnsi="Times New Roman" w:eastAsia="Times New Roman" w:cs="Times New Roman"/>
          <w:sz w:val="21"/>
          <w:szCs w:val="21"/>
          <w:color w:val="231F20"/>
          <w:spacing w:val="3"/>
        </w:rPr>
        <w:t>40</w:t>
      </w:r>
      <w:r>
        <w:rPr>
          <w:rFonts w:ascii="SimSun" w:hAnsi="SimSun" w:eastAsia="SimSun" w:cs="SimSun"/>
          <w:sz w:val="21"/>
          <w:szCs w:val="21"/>
          <w:color w:val="231F20"/>
          <w:spacing w:val="3"/>
        </w:rPr>
        <w:t>多个城市</w:t>
      </w:r>
      <w:r>
        <w:rPr>
          <w:rFonts w:ascii="SimSun" w:hAnsi="SimSun" w:eastAsia="SimSun" w:cs="SimSun"/>
          <w:sz w:val="21"/>
          <w:szCs w:val="21"/>
          <w:color w:val="231F20"/>
          <w:spacing w:val="2"/>
        </w:rPr>
        <w:t>结成联盟，共</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同打造“城市服务信息云平台”。</w:t>
      </w:r>
    </w:p>
    <w:p>
      <w:pPr>
        <w:ind w:left="402"/>
        <w:spacing w:line="234" w:lineRule="auto"/>
        <w:rPr>
          <w:rFonts w:ascii="FZHei-B01" w:hAnsi="FZHei-B01" w:eastAsia="FZHei-B01" w:cs="FZHei-B01"/>
          <w:sz w:val="21"/>
          <w:szCs w:val="21"/>
        </w:rPr>
      </w:pPr>
      <w:r>
        <w:rPr>
          <w:rFonts w:ascii="FZHei-B01" w:hAnsi="FZHei-B01" w:eastAsia="FZHei-B01" w:cs="FZHei-B01"/>
          <w:sz w:val="21"/>
          <w:szCs w:val="21"/>
          <w:color w:val="231F20"/>
          <w:spacing w:val="-1"/>
        </w:rPr>
        <w:t>7.</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TMT模式</w:t>
      </w:r>
    </w:p>
    <w:p>
      <w:pPr>
        <w:ind w:left="2" w:right="679" w:firstLine="399"/>
        <w:spacing w:before="72" w:line="316" w:lineRule="auto"/>
        <w:rPr>
          <w:rFonts w:ascii="SimSun" w:hAnsi="SimSun" w:eastAsia="SimSun" w:cs="SimSun"/>
          <w:sz w:val="21"/>
          <w:szCs w:val="21"/>
        </w:rPr>
      </w:pPr>
      <w:r>
        <w:rPr>
          <w:rFonts w:ascii="SimSun" w:hAnsi="SimSun" w:eastAsia="SimSun" w:cs="SimSun"/>
          <w:sz w:val="21"/>
          <w:szCs w:val="21"/>
          <w:color w:val="231F20"/>
          <w:spacing w:val="2"/>
        </w:rPr>
        <w:t>将</w:t>
      </w:r>
      <w:r>
        <w:rPr>
          <w:rFonts w:ascii="Times New Roman" w:hAnsi="Times New Roman" w:eastAsia="Times New Roman" w:cs="Times New Roman"/>
          <w:sz w:val="21"/>
          <w:szCs w:val="21"/>
          <w:color w:val="231F20"/>
        </w:rPr>
        <w:t>Technology</w:t>
      </w:r>
      <w:r>
        <w:rPr>
          <w:rFonts w:ascii="SimSun" w:hAnsi="SimSun" w:eastAsia="SimSun" w:cs="SimSun"/>
          <w:sz w:val="21"/>
          <w:szCs w:val="21"/>
          <w:color w:val="231F20"/>
          <w:spacing w:val="2"/>
        </w:rPr>
        <w:t>（科技）、</w:t>
      </w:r>
      <w:r>
        <w:rPr>
          <w:rFonts w:ascii="Times New Roman" w:hAnsi="Times New Roman" w:eastAsia="Times New Roman" w:cs="Times New Roman"/>
          <w:sz w:val="21"/>
          <w:szCs w:val="21"/>
          <w:color w:val="231F20"/>
        </w:rPr>
        <w:t>Media</w:t>
      </w:r>
      <w:r>
        <w:rPr>
          <w:rFonts w:ascii="SimSun" w:hAnsi="SimSun" w:eastAsia="SimSun" w:cs="SimSun"/>
          <w:sz w:val="21"/>
          <w:szCs w:val="21"/>
          <w:color w:val="231F20"/>
          <w:spacing w:val="2"/>
        </w:rPr>
        <w:t>（媒体）、</w:t>
      </w:r>
      <w:r>
        <w:rPr>
          <w:rFonts w:ascii="Times New Roman" w:hAnsi="Times New Roman" w:eastAsia="Times New Roman" w:cs="Times New Roman"/>
          <w:sz w:val="21"/>
          <w:szCs w:val="21"/>
          <w:color w:val="231F20"/>
        </w:rPr>
        <w:t>Telecom</w:t>
      </w:r>
      <w:r>
        <w:rPr>
          <w:rFonts w:ascii="SimSun" w:hAnsi="SimSun" w:eastAsia="SimSun" w:cs="SimSun"/>
          <w:sz w:val="21"/>
          <w:szCs w:val="21"/>
          <w:color w:val="231F20"/>
          <w:spacing w:val="2"/>
        </w:rPr>
        <w:t>（通信）三大领域融合发展。 这</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2"/>
        </w:rPr>
        <w:t>一模式在国外有更多尝试，例如，有线电视运营商康卡斯特向媒体和</w:t>
      </w:r>
      <w:r>
        <w:rPr>
          <w:rFonts w:ascii="SimSun" w:hAnsi="SimSun" w:eastAsia="SimSun" w:cs="SimSun"/>
          <w:sz w:val="21"/>
          <w:szCs w:val="21"/>
          <w:color w:val="231F20"/>
          <w:spacing w:val="1"/>
        </w:rPr>
        <w:t>互联网行业拓展，</w:t>
      </w:r>
      <w:r>
        <w:rPr>
          <w:rFonts w:ascii="SimSun" w:hAnsi="SimSun" w:eastAsia="SimSun" w:cs="SimSun"/>
          <w:sz w:val="21"/>
          <w:szCs w:val="21"/>
          <w:color w:val="231F20"/>
        </w:rPr>
        <w:t xml:space="preserve"> </w:t>
      </w:r>
      <w:r>
        <w:rPr>
          <w:rFonts w:ascii="SimSun" w:hAnsi="SimSun" w:eastAsia="SimSun" w:cs="SimSun"/>
          <w:sz w:val="21"/>
          <w:szCs w:val="21"/>
          <w:color w:val="231F20"/>
          <w:spacing w:val="6"/>
        </w:rPr>
        <w:t>谷歌由互联网行业向媒体和通信行业拓展，</w:t>
      </w:r>
      <w:r>
        <w:rPr>
          <w:rFonts w:ascii="SimSun" w:hAnsi="SimSun" w:eastAsia="SimSun" w:cs="SimSun"/>
          <w:sz w:val="21"/>
          <w:szCs w:val="21"/>
          <w:color w:val="231F20"/>
          <w:spacing w:val="64"/>
        </w:rPr>
        <w:t xml:space="preserve"> </w:t>
      </w:r>
      <w:r>
        <w:rPr>
          <w:rFonts w:ascii="Times New Roman" w:hAnsi="Times New Roman" w:eastAsia="Times New Roman" w:cs="Times New Roman"/>
          <w:sz w:val="21"/>
          <w:szCs w:val="21"/>
          <w:color w:val="231F20"/>
        </w:rPr>
        <w:t>AT</w:t>
      </w:r>
      <w:r>
        <w:rPr>
          <w:rFonts w:ascii="Times New Roman" w:hAnsi="Times New Roman" w:eastAsia="Times New Roman" w:cs="Times New Roman"/>
          <w:sz w:val="21"/>
          <w:szCs w:val="21"/>
          <w:color w:val="231F20"/>
          <w:spacing w:val="6"/>
        </w:rPr>
        <w:t>&amp;T</w:t>
      </w:r>
      <w:r>
        <w:rPr>
          <w:rFonts w:ascii="SimSun" w:hAnsi="SimSun" w:eastAsia="SimSun" w:cs="SimSun"/>
          <w:sz w:val="21"/>
          <w:szCs w:val="21"/>
          <w:color w:val="231F20"/>
          <w:spacing w:val="6"/>
        </w:rPr>
        <w:t>由通信行业向媒体和互联网行业拓</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展。国内传统媒体方面，山东广播电视台和海信集团达成合作，海信集团</w:t>
      </w:r>
      <w:r>
        <w:rPr>
          <w:rFonts w:ascii="Times New Roman" w:hAnsi="Times New Roman" w:eastAsia="Times New Roman" w:cs="Times New Roman"/>
          <w:sz w:val="21"/>
          <w:szCs w:val="21"/>
          <w:color w:val="231F20"/>
        </w:rPr>
        <w:t>OTT</w:t>
      </w:r>
      <w:r>
        <w:rPr>
          <w:rFonts w:ascii="SimSun" w:hAnsi="SimSun" w:eastAsia="SimSun" w:cs="SimSun"/>
          <w:sz w:val="21"/>
          <w:szCs w:val="21"/>
          <w:color w:val="231F20"/>
          <w:spacing w:val="3"/>
        </w:rPr>
        <w:t>智能电视</w:t>
      </w:r>
      <w:r>
        <w:rPr>
          <w:rFonts w:ascii="SimSun" w:hAnsi="SimSun" w:eastAsia="SimSun" w:cs="SimSun"/>
          <w:sz w:val="21"/>
          <w:szCs w:val="21"/>
          <w:color w:val="231F20"/>
          <w:spacing w:val="16"/>
        </w:rPr>
        <w:t xml:space="preserve"> </w:t>
      </w:r>
      <w:r>
        <w:rPr>
          <w:rFonts w:ascii="SimSun" w:hAnsi="SimSun" w:eastAsia="SimSun" w:cs="SimSun"/>
          <w:sz w:val="21"/>
          <w:szCs w:val="21"/>
          <w:color w:val="231F20"/>
          <w:spacing w:val="3"/>
        </w:rPr>
        <w:t>云平台“聚好看”上建立了“山东广播电视台”专区，内容与硬件绑定，双方共享内容</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资源、数据分析、用户画像等。</w:t>
      </w:r>
    </w:p>
    <w:p>
      <w:pPr>
        <w:ind w:right="677" w:firstLine="404"/>
        <w:spacing w:before="3" w:line="317" w:lineRule="auto"/>
        <w:jc w:val="both"/>
        <w:rPr>
          <w:rFonts w:ascii="SimSun" w:hAnsi="SimSun" w:eastAsia="SimSun" w:cs="SimSun"/>
          <w:sz w:val="21"/>
          <w:szCs w:val="21"/>
        </w:rPr>
      </w:pPr>
      <w:r>
        <w:rPr>
          <w:rFonts w:ascii="SimSun" w:hAnsi="SimSun" w:eastAsia="SimSun" w:cs="SimSun"/>
          <w:sz w:val="21"/>
          <w:szCs w:val="21"/>
          <w:color w:val="231F20"/>
          <w:spacing w:val="4"/>
        </w:rPr>
        <w:t>就目前的发展阶段来看，以上模式大多处于探索和尝试阶段，未</w:t>
      </w:r>
      <w:r>
        <w:rPr>
          <w:rFonts w:ascii="SimSun" w:hAnsi="SimSun" w:eastAsia="SimSun" w:cs="SimSun"/>
          <w:sz w:val="21"/>
          <w:szCs w:val="21"/>
          <w:color w:val="231F20"/>
          <w:spacing w:val="3"/>
        </w:rPr>
        <w:t>来仍然存在一定的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不确定性。虽然有些模式已经在商业或媒体影响力等方面取得了阶段性成果，但也不是</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放之四海而皆准的，孰好孰坏还有待进一步观察。</w:t>
      </w:r>
    </w:p>
    <w:p>
      <w:pPr>
        <w:pStyle w:val="BodyText"/>
        <w:ind w:left="20"/>
        <w:spacing w:before="166" w:line="233" w:lineRule="auto"/>
        <w:outlineLvl w:val="2"/>
        <w:rPr>
          <w:rFonts w:ascii="FZHei-B01" w:hAnsi="FZHei-B01" w:eastAsia="FZHei-B01" w:cs="FZHei-B01"/>
          <w:sz w:val="26"/>
          <w:szCs w:val="26"/>
        </w:rPr>
      </w:pPr>
      <w:r>
        <w:rPr>
          <w:sz w:val="26"/>
          <w:szCs w:val="26"/>
          <w:color w:val="231F20"/>
          <w:spacing w:val="-3"/>
        </w:rPr>
        <w:t>1.1.4</w:t>
      </w:r>
      <w:r>
        <w:rPr>
          <w:sz w:val="26"/>
          <w:szCs w:val="26"/>
          <w:color w:val="231F20"/>
          <w:spacing w:val="16"/>
        </w:rPr>
        <w:t xml:space="preserve">   </w:t>
      </w:r>
      <w:r>
        <w:rPr>
          <w:rFonts w:ascii="FZHei-B01" w:hAnsi="FZHei-B01" w:eastAsia="FZHei-B01" w:cs="FZHei-B01"/>
          <w:sz w:val="26"/>
          <w:szCs w:val="26"/>
          <w:color w:val="231F20"/>
          <w:spacing w:val="-3"/>
        </w:rPr>
        <w:t>媒体融合的发展</w:t>
      </w:r>
    </w:p>
    <w:p>
      <w:pPr>
        <w:ind w:left="415"/>
        <w:spacing w:before="175" w:line="232" w:lineRule="auto"/>
        <w:rPr>
          <w:rFonts w:ascii="FZHei-B01" w:hAnsi="FZHei-B01" w:eastAsia="FZHei-B01" w:cs="FZHei-B01"/>
          <w:sz w:val="21"/>
          <w:szCs w:val="21"/>
        </w:rPr>
      </w:pPr>
      <w:r>
        <w:rPr>
          <w:rFonts w:ascii="FZHei-B01" w:hAnsi="FZHei-B01" w:eastAsia="FZHei-B01" w:cs="FZHei-B01"/>
          <w:sz w:val="21"/>
          <w:szCs w:val="21"/>
          <w:color w:val="231F20"/>
          <w:spacing w:val="-1"/>
        </w:rPr>
        <w:t>1.</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理念形成初步启动期（2013—2015年）</w:t>
      </w:r>
    </w:p>
    <w:p>
      <w:pPr>
        <w:ind w:left="3" w:right="679" w:firstLine="396"/>
        <w:spacing w:before="61" w:line="285" w:lineRule="auto"/>
        <w:rPr>
          <w:rFonts w:ascii="FZHei-B01" w:hAnsi="FZHei-B01" w:eastAsia="FZHei-B01" w:cs="FZHei-B01"/>
          <w:sz w:val="21"/>
          <w:szCs w:val="21"/>
        </w:rPr>
      </w:pPr>
      <w:r>
        <w:rPr>
          <w:rFonts w:ascii="Times New Roman" w:hAnsi="Times New Roman" w:eastAsia="Times New Roman" w:cs="Times New Roman"/>
          <w:sz w:val="21"/>
          <w:szCs w:val="21"/>
          <w:color w:val="231F20"/>
          <w:spacing w:val="-4"/>
        </w:rPr>
        <w:t>2013</w:t>
      </w:r>
      <w:r>
        <w:rPr>
          <w:rFonts w:ascii="SimSun" w:hAnsi="SimSun" w:eastAsia="SimSun" w:cs="SimSun"/>
          <w:sz w:val="21"/>
          <w:szCs w:val="21"/>
          <w:color w:val="231F20"/>
          <w:spacing w:val="-4"/>
        </w:rPr>
        <w:t>年</w:t>
      </w:r>
      <w:r>
        <w:rPr>
          <w:rFonts w:ascii="Times New Roman" w:hAnsi="Times New Roman" w:eastAsia="Times New Roman" w:cs="Times New Roman"/>
          <w:sz w:val="21"/>
          <w:szCs w:val="21"/>
          <w:color w:val="231F20"/>
          <w:spacing w:val="-4"/>
        </w:rPr>
        <w:t>8</w:t>
      </w:r>
      <w:r>
        <w:rPr>
          <w:rFonts w:ascii="SimSun" w:hAnsi="SimSun" w:eastAsia="SimSun" w:cs="SimSun"/>
          <w:sz w:val="21"/>
          <w:szCs w:val="21"/>
          <w:color w:val="231F20"/>
          <w:spacing w:val="-4"/>
        </w:rPr>
        <w:t>月</w:t>
      </w:r>
      <w:r>
        <w:rPr>
          <w:rFonts w:ascii="Times New Roman" w:hAnsi="Times New Roman" w:eastAsia="Times New Roman" w:cs="Times New Roman"/>
          <w:sz w:val="21"/>
          <w:szCs w:val="21"/>
          <w:color w:val="231F20"/>
          <w:spacing w:val="-4"/>
        </w:rPr>
        <w:t>19</w:t>
      </w:r>
      <w:r>
        <w:rPr>
          <w:rFonts w:ascii="SimSun" w:hAnsi="SimSun" w:eastAsia="SimSun" w:cs="SimSun"/>
          <w:sz w:val="21"/>
          <w:szCs w:val="21"/>
          <w:color w:val="231F20"/>
          <w:spacing w:val="-4"/>
        </w:rPr>
        <w:t>日，习近平同志在全国宣传思想工作会议上指</w:t>
      </w:r>
      <w:r>
        <w:rPr>
          <w:rFonts w:ascii="SimSun" w:hAnsi="SimSun" w:eastAsia="SimSun" w:cs="SimSun"/>
          <w:sz w:val="21"/>
          <w:szCs w:val="21"/>
          <w:color w:val="231F20"/>
          <w:spacing w:val="-5"/>
        </w:rPr>
        <w:t>出，</w:t>
      </w:r>
      <w:r>
        <w:rPr>
          <w:rFonts w:ascii="FZHei-B01" w:hAnsi="FZHei-B01" w:eastAsia="FZHei-B01" w:cs="FZHei-B01"/>
          <w:sz w:val="21"/>
          <w:szCs w:val="21"/>
          <w:color w:val="231F20"/>
          <w:spacing w:val="-5"/>
        </w:rPr>
        <w:t>“要加快传统媒体和新</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3"/>
        </w:rPr>
        <w:t>兴媒体融合发展，充分运用新技术新应用创新媒体传播方式，占领信息传播制高点。”</w:t>
      </w:r>
    </w:p>
    <w:p>
      <w:pPr>
        <w:ind w:left="1" w:right="679" w:firstLine="397"/>
        <w:spacing w:before="2" w:line="312"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2014</w:t>
      </w:r>
      <w:r>
        <w:rPr>
          <w:rFonts w:ascii="SimSun" w:hAnsi="SimSun" w:eastAsia="SimSun" w:cs="SimSun"/>
          <w:sz w:val="21"/>
          <w:szCs w:val="21"/>
          <w:color w:val="231F20"/>
          <w:spacing w:val="1"/>
        </w:rPr>
        <w:t>年</w:t>
      </w:r>
      <w:r>
        <w:rPr>
          <w:rFonts w:ascii="Times New Roman" w:hAnsi="Times New Roman" w:eastAsia="Times New Roman" w:cs="Times New Roman"/>
          <w:sz w:val="21"/>
          <w:szCs w:val="21"/>
          <w:color w:val="231F20"/>
          <w:spacing w:val="1"/>
        </w:rPr>
        <w:t>8</w:t>
      </w:r>
      <w:r>
        <w:rPr>
          <w:rFonts w:ascii="SimSun" w:hAnsi="SimSun" w:eastAsia="SimSun" w:cs="SimSun"/>
          <w:sz w:val="21"/>
          <w:szCs w:val="21"/>
          <w:color w:val="231F20"/>
          <w:spacing w:val="1"/>
        </w:rPr>
        <w:t>月</w:t>
      </w:r>
      <w:r>
        <w:rPr>
          <w:rFonts w:ascii="Times New Roman" w:hAnsi="Times New Roman" w:eastAsia="Times New Roman" w:cs="Times New Roman"/>
          <w:sz w:val="21"/>
          <w:szCs w:val="21"/>
          <w:color w:val="231F20"/>
          <w:spacing w:val="1"/>
        </w:rPr>
        <w:t>18</w:t>
      </w:r>
      <w:r>
        <w:rPr>
          <w:rFonts w:ascii="SimSun" w:hAnsi="SimSun" w:eastAsia="SimSun" w:cs="SimSun"/>
          <w:sz w:val="21"/>
          <w:szCs w:val="21"/>
          <w:color w:val="231F20"/>
          <w:spacing w:val="1"/>
        </w:rPr>
        <w:t>日，中央全面深化改革委员会第五次会议审议通过了中共中</w:t>
      </w:r>
      <w:r>
        <w:rPr>
          <w:rFonts w:ascii="SimSun" w:hAnsi="SimSun" w:eastAsia="SimSun" w:cs="SimSun"/>
          <w:sz w:val="21"/>
          <w:szCs w:val="21"/>
          <w:color w:val="231F20"/>
        </w:rPr>
        <w:t>央《关于推 </w:t>
      </w:r>
      <w:r>
        <w:rPr>
          <w:rFonts w:ascii="SimSun" w:hAnsi="SimSun" w:eastAsia="SimSun" w:cs="SimSun"/>
          <w:sz w:val="21"/>
          <w:szCs w:val="21"/>
          <w:color w:val="231F20"/>
          <w:spacing w:val="-2"/>
        </w:rPr>
        <w:t>动传统媒体和新兴媒体融合发展的指导意见》。</w:t>
      </w:r>
    </w:p>
    <w:p>
      <w:pPr>
        <w:ind w:left="400"/>
        <w:spacing w:before="1" w:line="233" w:lineRule="auto"/>
        <w:rPr>
          <w:rFonts w:ascii="FZHei-B01" w:hAnsi="FZHei-B01" w:eastAsia="FZHei-B01" w:cs="FZHei-B01"/>
          <w:sz w:val="21"/>
          <w:szCs w:val="21"/>
        </w:rPr>
      </w:pPr>
      <w:r>
        <w:rPr>
          <w:rFonts w:ascii="FZHei-B01" w:hAnsi="FZHei-B01" w:eastAsia="FZHei-B01" w:cs="FZHei-B01"/>
          <w:sz w:val="21"/>
          <w:szCs w:val="21"/>
          <w:color w:val="231F20"/>
        </w:rPr>
        <w:t>2.</w:t>
      </w:r>
      <w:r>
        <w:rPr>
          <w:rFonts w:ascii="FZHei-B01" w:hAnsi="FZHei-B01" w:eastAsia="FZHei-B01" w:cs="FZHei-B01"/>
          <w:sz w:val="21"/>
          <w:szCs w:val="21"/>
          <w:color w:val="231F20"/>
        </w:rPr>
        <w:t xml:space="preserve"> </w:t>
      </w:r>
      <w:r>
        <w:rPr>
          <w:rFonts w:ascii="FZHei-B01" w:hAnsi="FZHei-B01" w:eastAsia="FZHei-B01" w:cs="FZHei-B01"/>
          <w:sz w:val="21"/>
          <w:szCs w:val="21"/>
          <w:color w:val="231F20"/>
        </w:rPr>
        <w:t>认识深入整体推进期（2016—2018年）</w:t>
      </w:r>
    </w:p>
    <w:p>
      <w:pPr>
        <w:ind w:left="5" w:right="685" w:firstLine="393"/>
        <w:spacing w:before="63" w:line="281" w:lineRule="auto"/>
        <w:rPr>
          <w:rFonts w:ascii="FZHei-B01" w:hAnsi="FZHei-B01" w:eastAsia="FZHei-B01" w:cs="FZHei-B01"/>
          <w:sz w:val="21"/>
          <w:szCs w:val="21"/>
        </w:rPr>
      </w:pPr>
      <w:r>
        <w:rPr>
          <w:rFonts w:ascii="Times New Roman" w:hAnsi="Times New Roman" w:eastAsia="Times New Roman" w:cs="Times New Roman"/>
          <w:sz w:val="21"/>
          <w:szCs w:val="21"/>
          <w:color w:val="231F20"/>
          <w:spacing w:val="-1"/>
        </w:rPr>
        <w:t>2016</w:t>
      </w:r>
      <w:r>
        <w:rPr>
          <w:rFonts w:ascii="SimSun" w:hAnsi="SimSun" w:eastAsia="SimSun" w:cs="SimSun"/>
          <w:sz w:val="21"/>
          <w:szCs w:val="21"/>
          <w:color w:val="231F20"/>
          <w:spacing w:val="-1"/>
        </w:rPr>
        <w:t>年</w:t>
      </w: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月</w:t>
      </w:r>
      <w:r>
        <w:rPr>
          <w:rFonts w:ascii="Times New Roman" w:hAnsi="Times New Roman" w:eastAsia="Times New Roman" w:cs="Times New Roman"/>
          <w:sz w:val="21"/>
          <w:szCs w:val="21"/>
          <w:color w:val="231F20"/>
          <w:spacing w:val="-1"/>
        </w:rPr>
        <w:t>19</w:t>
      </w:r>
      <w:r>
        <w:rPr>
          <w:rFonts w:ascii="SimSun" w:hAnsi="SimSun" w:eastAsia="SimSun" w:cs="SimSun"/>
          <w:sz w:val="21"/>
          <w:szCs w:val="21"/>
          <w:color w:val="231F20"/>
          <w:spacing w:val="-1"/>
        </w:rPr>
        <w:t>日，习近平同志在党的新闻舆论工作座谈会上指出，</w:t>
      </w:r>
      <w:r>
        <w:rPr>
          <w:rFonts w:ascii="SimSun" w:hAnsi="SimSun" w:eastAsia="SimSun" w:cs="SimSun"/>
          <w:sz w:val="21"/>
          <w:szCs w:val="21"/>
          <w:color w:val="231F20"/>
          <w:spacing w:val="-68"/>
        </w:rPr>
        <w:t xml:space="preserve"> </w:t>
      </w:r>
      <w:r>
        <w:rPr>
          <w:rFonts w:ascii="FZHei-B01" w:hAnsi="FZHei-B01" w:eastAsia="FZHei-B01" w:cs="FZHei-B01"/>
          <w:sz w:val="21"/>
          <w:szCs w:val="21"/>
          <w:color w:val="231F20"/>
          <w:spacing w:val="-1"/>
        </w:rPr>
        <w:t>“随着形势发展，</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9"/>
        </w:rPr>
        <w:t>党的新闻舆论工作必须创新理念、内容、体裁、形</w:t>
      </w:r>
      <w:r>
        <w:rPr>
          <w:rFonts w:ascii="FZHei-B01" w:hAnsi="FZHei-B01" w:eastAsia="FZHei-B01" w:cs="FZHei-B01"/>
          <w:sz w:val="21"/>
          <w:szCs w:val="21"/>
          <w:color w:val="231F20"/>
          <w:spacing w:val="8"/>
        </w:rPr>
        <w:t>式、方法、手段、业态、体制、机</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3"/>
        </w:rPr>
        <w:t>制，增强针对性和实效性。”“要推动融合发</w:t>
      </w:r>
      <w:r>
        <w:rPr>
          <w:rFonts w:ascii="FZHei-B01" w:hAnsi="FZHei-B01" w:eastAsia="FZHei-B01" w:cs="FZHei-B01"/>
          <w:sz w:val="21"/>
          <w:szCs w:val="21"/>
          <w:color w:val="231F20"/>
          <w:spacing w:val="2"/>
        </w:rPr>
        <w:t>展，主动借助新媒体传播优势。”</w:t>
      </w:r>
    </w:p>
    <w:p>
      <w:pPr>
        <w:ind w:right="680" w:firstLine="417"/>
        <w:spacing w:before="1" w:line="281" w:lineRule="auto"/>
        <w:jc w:val="both"/>
        <w:rPr>
          <w:rFonts w:ascii="FZHei-B01" w:hAnsi="FZHei-B01" w:eastAsia="FZHei-B01" w:cs="FZHei-B01"/>
          <w:sz w:val="21"/>
          <w:szCs w:val="21"/>
        </w:rPr>
      </w:pPr>
      <w:r>
        <w:rPr>
          <w:rFonts w:ascii="SimSun" w:hAnsi="SimSun" w:eastAsia="SimSun" w:cs="SimSun"/>
          <w:sz w:val="21"/>
          <w:szCs w:val="21"/>
          <w:color w:val="231F20"/>
        </w:rPr>
        <w:t>习近平同志在</w:t>
      </w:r>
      <w:r>
        <w:rPr>
          <w:rFonts w:ascii="Times New Roman" w:hAnsi="Times New Roman" w:eastAsia="Times New Roman" w:cs="Times New Roman"/>
          <w:sz w:val="21"/>
          <w:szCs w:val="21"/>
          <w:color w:val="231F20"/>
        </w:rPr>
        <w:t>2018</w:t>
      </w:r>
      <w:r>
        <w:rPr>
          <w:rFonts w:ascii="SimSun" w:hAnsi="SimSun" w:eastAsia="SimSun" w:cs="SimSun"/>
          <w:sz w:val="21"/>
          <w:szCs w:val="21"/>
          <w:color w:val="231F20"/>
        </w:rPr>
        <w:t>年</w:t>
      </w:r>
      <w:r>
        <w:rPr>
          <w:rFonts w:ascii="Times New Roman" w:hAnsi="Times New Roman" w:eastAsia="Times New Roman" w:cs="Times New Roman"/>
          <w:sz w:val="21"/>
          <w:szCs w:val="21"/>
          <w:color w:val="231F20"/>
        </w:rPr>
        <w:t>8</w:t>
      </w:r>
      <w:r>
        <w:rPr>
          <w:rFonts w:ascii="SimSun" w:hAnsi="SimSun" w:eastAsia="SimSun" w:cs="SimSun"/>
          <w:sz w:val="21"/>
          <w:szCs w:val="21"/>
          <w:color w:val="231F20"/>
        </w:rPr>
        <w:t>月</w:t>
      </w:r>
      <w:r>
        <w:rPr>
          <w:rFonts w:ascii="Times New Roman" w:hAnsi="Times New Roman" w:eastAsia="Times New Roman" w:cs="Times New Roman"/>
          <w:sz w:val="21"/>
          <w:szCs w:val="21"/>
          <w:color w:val="231F20"/>
        </w:rPr>
        <w:t>21</w:t>
      </w:r>
      <w:r>
        <w:rPr>
          <w:rFonts w:ascii="SimSun" w:hAnsi="SimSun" w:eastAsia="SimSun" w:cs="SimSun"/>
          <w:sz w:val="21"/>
          <w:szCs w:val="21"/>
          <w:color w:val="231F20"/>
        </w:rPr>
        <w:t>日召开的全国宣传思想工作会议上强</w:t>
      </w:r>
      <w:r>
        <w:rPr>
          <w:rFonts w:ascii="SimSun" w:hAnsi="SimSun" w:eastAsia="SimSun" w:cs="SimSun"/>
          <w:sz w:val="21"/>
          <w:szCs w:val="21"/>
          <w:color w:val="231F20"/>
          <w:spacing w:val="-1"/>
        </w:rPr>
        <w:t>调，</w:t>
      </w:r>
      <w:r>
        <w:rPr>
          <w:rFonts w:ascii="SimSun" w:hAnsi="SimSun" w:eastAsia="SimSun" w:cs="SimSun"/>
          <w:sz w:val="21"/>
          <w:szCs w:val="21"/>
          <w:color w:val="231F20"/>
          <w:spacing w:val="-80"/>
        </w:rPr>
        <w:t xml:space="preserve"> </w:t>
      </w:r>
      <w:r>
        <w:rPr>
          <w:rFonts w:ascii="FZHei-B01" w:hAnsi="FZHei-B01" w:eastAsia="FZHei-B01" w:cs="FZHei-B01"/>
          <w:sz w:val="21"/>
          <w:szCs w:val="21"/>
          <w:color w:val="231F20"/>
          <w:spacing w:val="-1"/>
        </w:rPr>
        <w:t>“要扎实抓好县</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2"/>
        </w:rPr>
        <w:t>级融媒体中心建设，更好引导群众、服务群众。”“我们必须科学认识网络传播规律，</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3"/>
        </w:rPr>
        <w:t>提高用网治网水平，使互联网这个最大变量变成事业发展的最大增量。”</w:t>
      </w:r>
    </w:p>
    <w:p>
      <w:pPr>
        <w:ind w:left="9" w:right="679" w:firstLine="390"/>
        <w:spacing w:before="1" w:line="281" w:lineRule="auto"/>
        <w:rPr>
          <w:rFonts w:ascii="SimSun" w:hAnsi="SimSun" w:eastAsia="SimSun" w:cs="SimSun"/>
          <w:sz w:val="21"/>
          <w:szCs w:val="21"/>
        </w:rPr>
      </w:pPr>
      <w:r>
        <w:rPr>
          <w:rFonts w:ascii="Times New Roman" w:hAnsi="Times New Roman" w:eastAsia="Times New Roman" w:cs="Times New Roman"/>
          <w:sz w:val="21"/>
          <w:szCs w:val="21"/>
          <w:color w:val="231F20"/>
          <w:spacing w:val="4"/>
        </w:rPr>
        <w:t>2018</w:t>
      </w:r>
      <w:r>
        <w:rPr>
          <w:rFonts w:ascii="SimSun" w:hAnsi="SimSun" w:eastAsia="SimSun" w:cs="SimSun"/>
          <w:sz w:val="21"/>
          <w:szCs w:val="21"/>
          <w:color w:val="231F20"/>
          <w:spacing w:val="4"/>
        </w:rPr>
        <w:t>年</w:t>
      </w:r>
      <w:r>
        <w:rPr>
          <w:rFonts w:ascii="Times New Roman" w:hAnsi="Times New Roman" w:eastAsia="Times New Roman" w:cs="Times New Roman"/>
          <w:sz w:val="21"/>
          <w:szCs w:val="21"/>
          <w:color w:val="231F20"/>
          <w:spacing w:val="4"/>
        </w:rPr>
        <w:t>11</w:t>
      </w:r>
      <w:r>
        <w:rPr>
          <w:rFonts w:ascii="SimSun" w:hAnsi="SimSun" w:eastAsia="SimSun" w:cs="SimSun"/>
          <w:sz w:val="21"/>
          <w:szCs w:val="21"/>
          <w:color w:val="231F20"/>
          <w:spacing w:val="4"/>
        </w:rPr>
        <w:t>月</w:t>
      </w:r>
      <w:r>
        <w:rPr>
          <w:rFonts w:ascii="Times New Roman" w:hAnsi="Times New Roman" w:eastAsia="Times New Roman" w:cs="Times New Roman"/>
          <w:sz w:val="21"/>
          <w:szCs w:val="21"/>
          <w:color w:val="231F20"/>
          <w:spacing w:val="4"/>
        </w:rPr>
        <w:t>14</w:t>
      </w:r>
      <w:r>
        <w:rPr>
          <w:rFonts w:ascii="SimSun" w:hAnsi="SimSun" w:eastAsia="SimSun" w:cs="SimSun"/>
          <w:sz w:val="21"/>
          <w:szCs w:val="21"/>
          <w:color w:val="231F20"/>
          <w:spacing w:val="4"/>
        </w:rPr>
        <w:t>日，中央全面深化改</w:t>
      </w:r>
      <w:r>
        <w:rPr>
          <w:rFonts w:ascii="SimSun" w:hAnsi="SimSun" w:eastAsia="SimSun" w:cs="SimSun"/>
          <w:sz w:val="21"/>
          <w:szCs w:val="21"/>
          <w:color w:val="231F20"/>
          <w:spacing w:val="3"/>
        </w:rPr>
        <w:t>革委员会第五次会议审议通过了《</w:t>
      </w:r>
      <w:r>
        <w:rPr>
          <w:rFonts w:ascii="FZHei-B01" w:hAnsi="FZHei-B01" w:eastAsia="FZHei-B01" w:cs="FZHei-B01"/>
          <w:sz w:val="21"/>
          <w:szCs w:val="21"/>
          <w:color w:val="231F20"/>
          <w:spacing w:val="3"/>
        </w:rPr>
        <w:t>关于加强县级</w:t>
      </w:r>
      <w:r>
        <w:rPr>
          <w:rFonts w:ascii="FZHei-B01" w:hAnsi="FZHei-B01" w:eastAsia="FZHei-B01" w:cs="FZHei-B01"/>
          <w:sz w:val="21"/>
          <w:szCs w:val="21"/>
          <w:color w:val="231F20"/>
        </w:rPr>
        <w:t xml:space="preserve"> </w:t>
      </w:r>
      <w:r>
        <w:rPr>
          <w:rFonts w:ascii="FZHei-B01" w:hAnsi="FZHei-B01" w:eastAsia="FZHei-B01" w:cs="FZHei-B01"/>
          <w:sz w:val="21"/>
          <w:szCs w:val="21"/>
          <w:color w:val="231F20"/>
          <w:spacing w:val="-3"/>
        </w:rPr>
        <w:t>融媒体中心建设的意见</w:t>
      </w:r>
      <w:r>
        <w:rPr>
          <w:rFonts w:ascii="SimSun" w:hAnsi="SimSun" w:eastAsia="SimSun" w:cs="SimSun"/>
          <w:sz w:val="21"/>
          <w:szCs w:val="21"/>
          <w:color w:val="231F20"/>
          <w:spacing w:val="-3"/>
        </w:rPr>
        <w:t>》。</w:t>
      </w:r>
    </w:p>
    <w:p>
      <w:pPr>
        <w:ind w:left="402"/>
        <w:spacing w:before="1" w:line="232" w:lineRule="auto"/>
        <w:rPr>
          <w:rFonts w:ascii="FZHei-B01" w:hAnsi="FZHei-B01" w:eastAsia="FZHei-B01" w:cs="FZHei-B01"/>
          <w:sz w:val="21"/>
          <w:szCs w:val="21"/>
        </w:rPr>
      </w:pPr>
      <w:r>
        <w:rPr>
          <w:rFonts w:ascii="FZHei-B01" w:hAnsi="FZHei-B01" w:eastAsia="FZHei-B01" w:cs="FZHei-B01"/>
          <w:sz w:val="21"/>
          <w:szCs w:val="21"/>
          <w:color w:val="231F20"/>
        </w:rPr>
        <w:t>3.</w:t>
      </w:r>
      <w:r>
        <w:rPr>
          <w:rFonts w:ascii="FZHei-B01" w:hAnsi="FZHei-B01" w:eastAsia="FZHei-B01" w:cs="FZHei-B01"/>
          <w:sz w:val="21"/>
          <w:szCs w:val="21"/>
          <w:color w:val="231F20"/>
        </w:rPr>
        <w:t xml:space="preserve"> </w:t>
      </w:r>
      <w:r>
        <w:rPr>
          <w:rFonts w:ascii="FZHei-B01" w:hAnsi="FZHei-B01" w:eastAsia="FZHei-B01" w:cs="FZHei-B01"/>
          <w:sz w:val="21"/>
          <w:szCs w:val="21"/>
          <w:color w:val="231F20"/>
        </w:rPr>
        <w:t>媒体融合纵深发展期（2019—2023年）</w:t>
      </w:r>
    </w:p>
    <w:p>
      <w:pPr>
        <w:ind w:left="399"/>
        <w:spacing w:before="61" w:line="233" w:lineRule="auto"/>
        <w:rPr>
          <w:rFonts w:ascii="FZHei-B01" w:hAnsi="FZHei-B01" w:eastAsia="FZHei-B01" w:cs="FZHei-B01"/>
          <w:sz w:val="21"/>
          <w:szCs w:val="21"/>
        </w:rPr>
      </w:pPr>
      <w:r>
        <w:rPr>
          <w:rFonts w:ascii="Times New Roman" w:hAnsi="Times New Roman" w:eastAsia="Times New Roman" w:cs="Times New Roman"/>
          <w:sz w:val="21"/>
          <w:szCs w:val="21"/>
          <w:color w:val="231F20"/>
          <w:spacing w:val="2"/>
        </w:rPr>
        <w:t>2019</w:t>
      </w:r>
      <w:r>
        <w:rPr>
          <w:rFonts w:ascii="SimSun" w:hAnsi="SimSun" w:eastAsia="SimSun" w:cs="SimSun"/>
          <w:sz w:val="21"/>
          <w:szCs w:val="21"/>
          <w:color w:val="231F20"/>
          <w:spacing w:val="2"/>
        </w:rPr>
        <w:t>年</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月</w:t>
      </w:r>
      <w:r>
        <w:rPr>
          <w:rFonts w:ascii="Times New Roman" w:hAnsi="Times New Roman" w:eastAsia="Times New Roman" w:cs="Times New Roman"/>
          <w:sz w:val="21"/>
          <w:szCs w:val="21"/>
          <w:color w:val="231F20"/>
          <w:spacing w:val="2"/>
        </w:rPr>
        <w:t>25</w:t>
      </w:r>
      <w:r>
        <w:rPr>
          <w:rFonts w:ascii="SimSun" w:hAnsi="SimSun" w:eastAsia="SimSun" w:cs="SimSun"/>
          <w:sz w:val="21"/>
          <w:szCs w:val="21"/>
          <w:color w:val="231F20"/>
          <w:spacing w:val="2"/>
        </w:rPr>
        <w:t>日，习近平同志在中共中央政治局第十二次集体</w:t>
      </w:r>
      <w:r>
        <w:rPr>
          <w:rFonts w:ascii="SimSun" w:hAnsi="SimSun" w:eastAsia="SimSun" w:cs="SimSun"/>
          <w:sz w:val="21"/>
          <w:szCs w:val="21"/>
          <w:color w:val="231F20"/>
          <w:spacing w:val="1"/>
        </w:rPr>
        <w:t>学习时强调：</w:t>
      </w:r>
      <w:r>
        <w:rPr>
          <w:rFonts w:ascii="SimSun" w:hAnsi="SimSun" w:eastAsia="SimSun" w:cs="SimSun"/>
          <w:sz w:val="21"/>
          <w:szCs w:val="21"/>
          <w:color w:val="231F20"/>
          <w:spacing w:val="70"/>
        </w:rPr>
        <w:t xml:space="preserve"> </w:t>
      </w:r>
      <w:r>
        <w:rPr>
          <w:rFonts w:ascii="FZHei-B01" w:hAnsi="FZHei-B01" w:eastAsia="FZHei-B01" w:cs="FZHei-B01"/>
          <w:sz w:val="21"/>
          <w:szCs w:val="21"/>
          <w:color w:val="231F20"/>
          <w:spacing w:val="1"/>
        </w:rPr>
        <w:t>“推动</w:t>
      </w:r>
    </w:p>
    <w:p>
      <w:pPr>
        <w:spacing w:line="233" w:lineRule="auto"/>
        <w:sectPr>
          <w:pgSz w:w="9355" w:h="13607"/>
          <w:pgMar w:top="400" w:right="0" w:bottom="400" w:left="574" w:header="0" w:footer="0" w:gutter="0"/>
        </w:sectPr>
        <w:rPr>
          <w:rFonts w:ascii="FZHei-B01" w:hAnsi="FZHei-B01" w:eastAsia="FZHei-B01" w:cs="FZHei-B01"/>
          <w:sz w:val="21"/>
          <w:szCs w:val="21"/>
        </w:rPr>
      </w:pPr>
    </w:p>
    <w:tbl>
      <w:tblPr>
        <w:tblStyle w:val="TableNormal"/>
        <w:tblW w:w="8789" w:type="dxa"/>
        <w:tblInd w:w="0" w:type="dxa"/>
        <w:tblLayout w:type="fixed"/>
      </w:tblPr>
      <w:tblGrid>
        <w:gridCol w:w="805"/>
        <w:gridCol w:w="7984"/>
      </w:tblGrid>
      <w:tr>
        <w:trPr>
          <w:trHeight w:val="13592" w:hRule="atLeast"/>
        </w:trPr>
        <w:tc>
          <w:tcPr>
            <w:tcW w:w="805" w:type="dxa"/>
            <w:vAlign w:val="top"/>
          </w:tcPr>
          <w:p>
            <w:pPr>
              <w:ind w:firstLine="131"/>
              <w:spacing w:line="13582" w:lineRule="exact"/>
              <w:rPr/>
            </w:pPr>
            <w:r>
              <w:pict>
                <v:rect id="_x0000_s140" style="position:absolute;margin-left:0pt;margin-top:28.3459pt;mso-position-vertical-relative:page;mso-position-horizontal-relative:page;width:7.1pt;height:98.95pt;z-index:251801600;" o:allowincell="f" fillcolor="#FFFFFF" filled="true" stroked="false"/>
              </w:pict>
            </w:r>
            <w:r>
              <w:pict>
                <v:shape id="_x0000_s142" style="position:absolute;margin-left:-11.2435pt;margin-top:32.2259pt;mso-position-vertical-relative:page;mso-position-horizontal-relative:page;width:14.55pt;height:101.75pt;z-index:251802624;" o:allowincell="f"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rPr>
                <w:position w:val="-271"/>
              </w:rPr>
              <w:drawing>
                <wp:inline distT="0" distB="0" distL="0" distR="0">
                  <wp:extent cx="70930" cy="8624661"/>
                  <wp:effectExtent l="0" t="0" r="0" b="0"/>
                  <wp:docPr id="74" name="IM 74"/>
                  <wp:cNvGraphicFramePr/>
                  <a:graphic>
                    <a:graphicData uri="http://schemas.openxmlformats.org/drawingml/2006/picture">
                      <pic:pic>
                        <pic:nvPicPr>
                          <pic:cNvPr id="74" name="IM 74"/>
                          <pic:cNvPicPr/>
                        </pic:nvPicPr>
                        <pic:blipFill>
                          <a:blip r:embed="rId25"/>
                          <a:stretch>
                            <a:fillRect/>
                          </a:stretch>
                        </pic:blipFill>
                        <pic:spPr>
                          <a:xfrm rot="0">
                            <a:off x="0" y="0"/>
                            <a:ext cx="70930" cy="8624661"/>
                          </a:xfrm>
                          <a:prstGeom prst="rect">
                            <a:avLst/>
                          </a:prstGeom>
                        </pic:spPr>
                      </pic:pic>
                    </a:graphicData>
                  </a:graphic>
                </wp:inline>
              </w:drawing>
            </w:r>
          </w:p>
        </w:tc>
        <w:tc>
          <w:tcPr>
            <w:tcW w:w="7984" w:type="dxa"/>
            <w:vAlign w:val="top"/>
          </w:tcPr>
          <w:p>
            <w:pPr>
              <w:spacing w:line="476" w:lineRule="auto"/>
              <w:rPr>
                <w:rFonts w:ascii="Arial"/>
                <w:sz w:val="21"/>
              </w:rPr>
            </w:pPr>
            <w:r/>
          </w:p>
          <w:p>
            <w:pPr>
              <w:ind w:right="4" w:firstLine="1"/>
              <w:spacing w:before="77" w:line="283" w:lineRule="auto"/>
              <w:jc w:val="both"/>
              <w:rPr>
                <w:rFonts w:ascii="FZHei-B01" w:hAnsi="FZHei-B01" w:eastAsia="FZHei-B01" w:cs="FZHei-B01"/>
                <w:sz w:val="21"/>
                <w:szCs w:val="21"/>
              </w:rPr>
            </w:pPr>
            <w:r>
              <w:rPr>
                <w:rFonts w:ascii="FZHei-B01" w:hAnsi="FZHei-B01" w:eastAsia="FZHei-B01" w:cs="FZHei-B01"/>
                <w:sz w:val="21"/>
                <w:szCs w:val="21"/>
                <w:color w:val="231F20"/>
              </w:rPr>
              <w:t>媒体融合发展、建设全媒体成为我们面临的一项紧迫课题。”“推动媒体融合发</w:t>
            </w:r>
            <w:r>
              <w:rPr>
                <w:rFonts w:ascii="FZHei-B01" w:hAnsi="FZHei-B01" w:eastAsia="FZHei-B01" w:cs="FZHei-B01"/>
                <w:sz w:val="21"/>
                <w:szCs w:val="21"/>
                <w:color w:val="231F20"/>
                <w:spacing w:val="-1"/>
              </w:rPr>
              <w:t>展，要</w:t>
            </w:r>
            <w:r>
              <w:rPr>
                <w:rFonts w:ascii="FZHei-B01" w:hAnsi="FZHei-B01" w:eastAsia="FZHei-B01" w:cs="FZHei-B01"/>
                <w:sz w:val="21"/>
                <w:szCs w:val="21"/>
                <w:color w:val="231F20"/>
              </w:rPr>
              <w:t xml:space="preserve"> </w:t>
            </w:r>
            <w:r>
              <w:rPr>
                <w:rFonts w:ascii="FZHei-B01" w:hAnsi="FZHei-B01" w:eastAsia="FZHei-B01" w:cs="FZHei-B01"/>
                <w:sz w:val="21"/>
                <w:szCs w:val="21"/>
                <w:color w:val="231F20"/>
              </w:rPr>
              <w:t>坚持一体化发展方向，通过流程优化、平台再造，实现各种媒介资源、生产要素有</w:t>
            </w:r>
            <w:r>
              <w:rPr>
                <w:rFonts w:ascii="FZHei-B01" w:hAnsi="FZHei-B01" w:eastAsia="FZHei-B01" w:cs="FZHei-B01"/>
                <w:sz w:val="21"/>
                <w:szCs w:val="21"/>
                <w:color w:val="231F20"/>
                <w:spacing w:val="-1"/>
              </w:rPr>
              <w:t>效整</w:t>
            </w:r>
            <w:r>
              <w:rPr>
                <w:rFonts w:ascii="FZHei-B01" w:hAnsi="FZHei-B01" w:eastAsia="FZHei-B01" w:cs="FZHei-B01"/>
                <w:sz w:val="21"/>
                <w:szCs w:val="21"/>
                <w:color w:val="231F20"/>
              </w:rPr>
              <w:t xml:space="preserve"> </w:t>
            </w:r>
            <w:r>
              <w:rPr>
                <w:rFonts w:ascii="FZHei-B01" w:hAnsi="FZHei-B01" w:eastAsia="FZHei-B01" w:cs="FZHei-B01"/>
                <w:sz w:val="21"/>
                <w:szCs w:val="21"/>
                <w:color w:val="231F20"/>
              </w:rPr>
              <w:t>合，实现信息内容、技术应用、平台终端、管理手段共融互通，催化融合质变，放</w:t>
            </w:r>
            <w:r>
              <w:rPr>
                <w:rFonts w:ascii="FZHei-B01" w:hAnsi="FZHei-B01" w:eastAsia="FZHei-B01" w:cs="FZHei-B01"/>
                <w:sz w:val="21"/>
                <w:szCs w:val="21"/>
                <w:color w:val="231F20"/>
                <w:spacing w:val="-1"/>
              </w:rPr>
              <w:t>大一</w:t>
            </w:r>
            <w:r>
              <w:rPr>
                <w:rFonts w:ascii="FZHei-B01" w:hAnsi="FZHei-B01" w:eastAsia="FZHei-B01" w:cs="FZHei-B01"/>
                <w:sz w:val="21"/>
                <w:szCs w:val="21"/>
                <w:color w:val="231F20"/>
              </w:rPr>
              <w:t xml:space="preserve"> </w:t>
            </w:r>
            <w:r>
              <w:rPr>
                <w:rFonts w:ascii="FZHei-B01" w:hAnsi="FZHei-B01" w:eastAsia="FZHei-B01" w:cs="FZHei-B01"/>
                <w:sz w:val="21"/>
                <w:szCs w:val="21"/>
                <w:color w:val="231F20"/>
              </w:rPr>
              <w:t>体效能，打造一批具有强大影响力、竞争力的新型主流媒体。”</w:t>
            </w:r>
          </w:p>
          <w:p>
            <w:pPr>
              <w:pStyle w:val="TableText"/>
              <w:ind w:left="1" w:right="1" w:firstLine="396"/>
              <w:spacing w:before="2" w:line="287" w:lineRule="auto"/>
              <w:jc w:val="both"/>
              <w:rPr>
                <w:rFonts w:ascii="FZHei-B01" w:hAnsi="FZHei-B01" w:eastAsia="FZHei-B01" w:cs="FZHei-B01"/>
              </w:rPr>
            </w:pPr>
            <w:r>
              <w:rPr>
                <w:rFonts w:ascii="Times New Roman" w:hAnsi="Times New Roman" w:eastAsia="Times New Roman" w:cs="Times New Roman"/>
                <w:color w:val="231F20"/>
                <w:spacing w:val="1"/>
              </w:rPr>
              <w:t>2019</w:t>
            </w:r>
            <w:r>
              <w:rPr>
                <w:color w:val="231F20"/>
                <w:spacing w:val="1"/>
              </w:rPr>
              <w:t>年</w:t>
            </w:r>
            <w:r>
              <w:rPr>
                <w:rFonts w:ascii="Times New Roman" w:hAnsi="Times New Roman" w:eastAsia="Times New Roman" w:cs="Times New Roman"/>
                <w:color w:val="231F20"/>
                <w:spacing w:val="1"/>
              </w:rPr>
              <w:t>3</w:t>
            </w:r>
            <w:r>
              <w:rPr>
                <w:color w:val="231F20"/>
                <w:spacing w:val="1"/>
              </w:rPr>
              <w:t>月</w:t>
            </w:r>
            <w:r>
              <w:rPr>
                <w:rFonts w:ascii="Times New Roman" w:hAnsi="Times New Roman" w:eastAsia="Times New Roman" w:cs="Times New Roman"/>
                <w:color w:val="231F20"/>
                <w:spacing w:val="1"/>
              </w:rPr>
              <w:t>16</w:t>
            </w:r>
            <w:r>
              <w:rPr>
                <w:color w:val="231F20"/>
                <w:spacing w:val="1"/>
              </w:rPr>
              <w:t>日，习近平同志在《加快推动媒</w:t>
            </w:r>
            <w:r>
              <w:rPr>
                <w:color w:val="231F20"/>
              </w:rPr>
              <w:t>体融合发展 构建全媒体传播格局》中 </w:t>
            </w:r>
            <w:r>
              <w:rPr>
                <w:color w:val="231F20"/>
              </w:rPr>
              <w:t>指出：</w:t>
            </w:r>
            <w:r>
              <w:rPr>
                <w:rFonts w:ascii="FZHei-B01" w:hAnsi="FZHei-B01" w:eastAsia="FZHei-B01" w:cs="FZHei-B01"/>
                <w:color w:val="231F20"/>
              </w:rPr>
              <w:t>“推动媒体融合发展、建设全媒体成为我们面临的一项紧迫课题。要运用</w:t>
            </w:r>
            <w:r>
              <w:rPr>
                <w:rFonts w:ascii="FZHei-B01" w:hAnsi="FZHei-B01" w:eastAsia="FZHei-B01" w:cs="FZHei-B01"/>
                <w:color w:val="231F20"/>
                <w:spacing w:val="-1"/>
              </w:rPr>
              <w:t>信息革</w:t>
            </w:r>
            <w:r>
              <w:rPr>
                <w:rFonts w:ascii="FZHei-B01" w:hAnsi="FZHei-B01" w:eastAsia="FZHei-B01" w:cs="FZHei-B01"/>
                <w:color w:val="231F20"/>
              </w:rPr>
              <w:t xml:space="preserve"> </w:t>
            </w:r>
            <w:r>
              <w:rPr>
                <w:rFonts w:ascii="FZHei-B01" w:hAnsi="FZHei-B01" w:eastAsia="FZHei-B01" w:cs="FZHei-B01"/>
                <w:color w:val="231F20"/>
              </w:rPr>
              <w:t>命成果，推动媒体融合发展，做大做强主流舆论，巩固全党全国人民团结奋斗的</w:t>
            </w:r>
            <w:r>
              <w:rPr>
                <w:rFonts w:ascii="FZHei-B01" w:hAnsi="FZHei-B01" w:eastAsia="FZHei-B01" w:cs="FZHei-B01"/>
                <w:color w:val="231F20"/>
                <w:spacing w:val="-1"/>
              </w:rPr>
              <w:t>共同思</w:t>
            </w:r>
            <w:r>
              <w:rPr>
                <w:rFonts w:ascii="FZHei-B01" w:hAnsi="FZHei-B01" w:eastAsia="FZHei-B01" w:cs="FZHei-B01"/>
                <w:color w:val="231F20"/>
              </w:rPr>
              <w:t xml:space="preserve"> </w:t>
            </w:r>
            <w:r>
              <w:rPr>
                <w:rFonts w:ascii="FZHei-B01" w:hAnsi="FZHei-B01" w:eastAsia="FZHei-B01" w:cs="FZHei-B01"/>
                <w:color w:val="231F20"/>
              </w:rPr>
              <w:t>想基础，为实现‘两个一百年’奋斗目标、实现中华民族伟大复兴的中国梦提供</w:t>
            </w:r>
            <w:r>
              <w:rPr>
                <w:rFonts w:ascii="FZHei-B01" w:hAnsi="FZHei-B01" w:eastAsia="FZHei-B01" w:cs="FZHei-B01"/>
                <w:color w:val="231F20"/>
                <w:spacing w:val="-1"/>
              </w:rPr>
              <w:t>强大精</w:t>
            </w:r>
            <w:r>
              <w:rPr>
                <w:rFonts w:ascii="FZHei-B01" w:hAnsi="FZHei-B01" w:eastAsia="FZHei-B01" w:cs="FZHei-B01"/>
                <w:color w:val="231F20"/>
              </w:rPr>
              <w:t xml:space="preserve"> </w:t>
            </w:r>
            <w:r>
              <w:rPr>
                <w:rFonts w:ascii="FZHei-B01" w:hAnsi="FZHei-B01" w:eastAsia="FZHei-B01" w:cs="FZHei-B01"/>
                <w:color w:val="231F20"/>
                <w:spacing w:val="6"/>
              </w:rPr>
              <w:t>神力量和舆论支持。”</w:t>
            </w:r>
          </w:p>
          <w:p>
            <w:pPr>
              <w:pStyle w:val="TableText"/>
              <w:ind w:left="5" w:firstLine="391"/>
              <w:spacing w:line="316" w:lineRule="auto"/>
              <w:rPr/>
            </w:pPr>
            <w:r>
              <w:rPr>
                <w:rFonts w:ascii="Times New Roman" w:hAnsi="Times New Roman" w:eastAsia="Times New Roman" w:cs="Times New Roman"/>
                <w:color w:val="231F20"/>
                <w:spacing w:val="-2"/>
              </w:rPr>
              <w:t>2020</w:t>
            </w:r>
            <w:r>
              <w:rPr>
                <w:color w:val="231F20"/>
                <w:spacing w:val="-2"/>
              </w:rPr>
              <w:t>年</w:t>
            </w:r>
            <w:r>
              <w:rPr>
                <w:rFonts w:ascii="Times New Roman" w:hAnsi="Times New Roman" w:eastAsia="Times New Roman" w:cs="Times New Roman"/>
                <w:color w:val="231F20"/>
                <w:spacing w:val="-2"/>
              </w:rPr>
              <w:t>9</w:t>
            </w:r>
            <w:r>
              <w:rPr>
                <w:color w:val="231F20"/>
                <w:spacing w:val="-2"/>
              </w:rPr>
              <w:t>月</w:t>
            </w:r>
            <w:r>
              <w:rPr>
                <w:rFonts w:ascii="Times New Roman" w:hAnsi="Times New Roman" w:eastAsia="Times New Roman" w:cs="Times New Roman"/>
                <w:color w:val="231F20"/>
                <w:spacing w:val="-2"/>
              </w:rPr>
              <w:t>26</w:t>
            </w:r>
            <w:r>
              <w:rPr>
                <w:color w:val="231F20"/>
                <w:spacing w:val="-2"/>
              </w:rPr>
              <w:t>日，中共中央办公厅、国务院办公厅印发了《关于加快推进媒体深度融</w:t>
            </w:r>
            <w:r>
              <w:rPr>
                <w:color w:val="231F20"/>
              </w:rPr>
              <w:t xml:space="preserve"> </w:t>
            </w:r>
            <w:r>
              <w:rPr>
                <w:color w:val="231F20"/>
                <w:spacing w:val="-7"/>
              </w:rPr>
              <w:t>合发展的意见》。</w:t>
            </w:r>
          </w:p>
          <w:p>
            <w:pPr>
              <w:pStyle w:val="TableText"/>
              <w:ind w:left="5" w:right="2" w:firstLine="391"/>
              <w:spacing w:before="4" w:line="292" w:lineRule="auto"/>
              <w:jc w:val="both"/>
              <w:rPr/>
            </w:pPr>
            <w:r>
              <w:rPr>
                <w:rFonts w:ascii="Times New Roman" w:hAnsi="Times New Roman" w:eastAsia="Times New Roman" w:cs="Times New Roman"/>
                <w:color w:val="231F20"/>
                <w:spacing w:val="7"/>
              </w:rPr>
              <w:t>2020</w:t>
            </w:r>
            <w:r>
              <w:rPr>
                <w:color w:val="231F20"/>
                <w:spacing w:val="7"/>
              </w:rPr>
              <w:t>年</w:t>
            </w:r>
            <w:r>
              <w:rPr>
                <w:rFonts w:ascii="Times New Roman" w:hAnsi="Times New Roman" w:eastAsia="Times New Roman" w:cs="Times New Roman"/>
                <w:color w:val="231F20"/>
                <w:spacing w:val="7"/>
              </w:rPr>
              <w:t>11</w:t>
            </w:r>
            <w:r>
              <w:rPr>
                <w:color w:val="231F20"/>
                <w:spacing w:val="7"/>
              </w:rPr>
              <w:t>月</w:t>
            </w:r>
            <w:r>
              <w:rPr>
                <w:rFonts w:ascii="Times New Roman" w:hAnsi="Times New Roman" w:eastAsia="Times New Roman" w:cs="Times New Roman"/>
                <w:color w:val="231F20"/>
                <w:spacing w:val="7"/>
              </w:rPr>
              <w:t>3 </w:t>
            </w:r>
            <w:r>
              <w:rPr>
                <w:color w:val="231F20"/>
                <w:spacing w:val="7"/>
              </w:rPr>
              <w:t>日，《中共中央关于制定国民经济和社会发展第十四个五年规划和</w:t>
            </w:r>
            <w:r>
              <w:rPr>
                <w:color w:val="231F20"/>
                <w:spacing w:val="12"/>
              </w:rPr>
              <w:t xml:space="preserve"> </w:t>
            </w:r>
            <w:r>
              <w:rPr>
                <w:color w:val="231F20"/>
              </w:rPr>
              <w:t>二〇三五年远景目标的建议》发布，明确提出</w:t>
            </w:r>
            <w:r>
              <w:rPr>
                <w:rFonts w:ascii="FZHei-B01" w:hAnsi="FZHei-B01" w:eastAsia="FZHei-B01" w:cs="FZHei-B01"/>
                <w:color w:val="231F20"/>
              </w:rPr>
              <w:t>“推进媒体深度融合，实施</w:t>
            </w:r>
            <w:r>
              <w:rPr>
                <w:rFonts w:ascii="FZHei-B01" w:hAnsi="FZHei-B01" w:eastAsia="FZHei-B01" w:cs="FZHei-B01"/>
                <w:color w:val="231F20"/>
                <w:spacing w:val="-1"/>
              </w:rPr>
              <w:t>全媒体传播工</w:t>
            </w:r>
            <w:r>
              <w:rPr>
                <w:rFonts w:ascii="FZHei-B01" w:hAnsi="FZHei-B01" w:eastAsia="FZHei-B01" w:cs="FZHei-B01"/>
                <w:color w:val="231F20"/>
              </w:rPr>
              <w:t xml:space="preserve"> </w:t>
            </w:r>
            <w:r>
              <w:rPr>
                <w:rFonts w:ascii="FZHei-B01" w:hAnsi="FZHei-B01" w:eastAsia="FZHei-B01" w:cs="FZHei-B01"/>
                <w:color w:val="231F20"/>
              </w:rPr>
              <w:t>程，做强新型主流媒体，建强用好县级融媒体中心”</w:t>
            </w:r>
            <w:r>
              <w:rPr>
                <w:color w:val="231F20"/>
              </w:rPr>
              <w:t>。我国媒体</w:t>
            </w:r>
            <w:r>
              <w:rPr>
                <w:color w:val="231F20"/>
                <w:spacing w:val="-1"/>
              </w:rPr>
              <w:t>融合发展到了新阶段，</w:t>
            </w:r>
            <w:r>
              <w:rPr>
                <w:color w:val="231F20"/>
              </w:rPr>
              <w:t xml:space="preserve"> </w:t>
            </w:r>
            <w:r>
              <w:rPr>
                <w:color w:val="231F20"/>
                <w:spacing w:val="-5"/>
              </w:rPr>
              <w:t>标志着全面布局互联网、中央省市县协同发展的开始。</w:t>
            </w:r>
          </w:p>
          <w:p>
            <w:pPr>
              <w:pStyle w:val="TableText"/>
              <w:ind w:left="7" w:right="2" w:firstLine="390"/>
              <w:spacing w:before="14" w:line="281" w:lineRule="auto"/>
              <w:rPr/>
            </w:pPr>
            <w:r>
              <w:rPr>
                <w:rFonts w:ascii="Times New Roman" w:hAnsi="Times New Roman" w:eastAsia="Times New Roman" w:cs="Times New Roman"/>
                <w:color w:val="231F20"/>
                <w:spacing w:val="2"/>
              </w:rPr>
              <w:t>2022</w:t>
            </w:r>
            <w:r>
              <w:rPr>
                <w:color w:val="231F20"/>
                <w:spacing w:val="2"/>
              </w:rPr>
              <w:t>年</w:t>
            </w:r>
            <w:r>
              <w:rPr>
                <w:rFonts w:ascii="Times New Roman" w:hAnsi="Times New Roman" w:eastAsia="Times New Roman" w:cs="Times New Roman"/>
                <w:color w:val="231F20"/>
                <w:spacing w:val="2"/>
              </w:rPr>
              <w:t>8</w:t>
            </w:r>
            <w:r>
              <w:rPr>
                <w:color w:val="231F20"/>
                <w:spacing w:val="2"/>
              </w:rPr>
              <w:t>月</w:t>
            </w:r>
            <w:r>
              <w:rPr>
                <w:rFonts w:ascii="Times New Roman" w:hAnsi="Times New Roman" w:eastAsia="Times New Roman" w:cs="Times New Roman"/>
                <w:color w:val="231F20"/>
                <w:spacing w:val="2"/>
              </w:rPr>
              <w:t>16</w:t>
            </w:r>
            <w:r>
              <w:rPr>
                <w:color w:val="231F20"/>
                <w:spacing w:val="2"/>
              </w:rPr>
              <w:t>日，中共中央办公厅、国务院办公厅印发的《</w:t>
            </w:r>
            <w:r>
              <w:rPr>
                <w:color w:val="231F20"/>
                <w:spacing w:val="-50"/>
              </w:rPr>
              <w:t xml:space="preserve"> </w:t>
            </w:r>
            <w:r>
              <w:rPr>
                <w:rFonts w:ascii="FZHei-B01" w:hAnsi="FZHei-B01" w:eastAsia="FZHei-B01" w:cs="FZHei-B01"/>
                <w:color w:val="231F20"/>
                <w:spacing w:val="2"/>
              </w:rPr>
              <w:t>“十四五”</w:t>
            </w:r>
            <w:r>
              <w:rPr>
                <w:rFonts w:ascii="FZHei-B01" w:hAnsi="FZHei-B01" w:eastAsia="FZHei-B01" w:cs="FZHei-B01"/>
                <w:color w:val="231F20"/>
                <w:spacing w:val="1"/>
              </w:rPr>
              <w:t>文化发展规</w:t>
            </w:r>
            <w:r>
              <w:rPr>
                <w:rFonts w:ascii="FZHei-B01" w:hAnsi="FZHei-B01" w:eastAsia="FZHei-B01" w:cs="FZHei-B01"/>
                <w:color w:val="231F20"/>
              </w:rPr>
              <w:t xml:space="preserve"> </w:t>
            </w:r>
            <w:r>
              <w:rPr>
                <w:rFonts w:ascii="FZHei-B01" w:hAnsi="FZHei-B01" w:eastAsia="FZHei-B01" w:cs="FZHei-B01"/>
                <w:color w:val="231F20"/>
                <w:spacing w:val="-6"/>
              </w:rPr>
              <w:t>划</w:t>
            </w:r>
            <w:r>
              <w:rPr>
                <w:color w:val="231F20"/>
                <w:spacing w:val="-6"/>
              </w:rPr>
              <w:t>》中提出加快推进媒体深度融合发展。</w:t>
            </w:r>
          </w:p>
          <w:p>
            <w:pPr>
              <w:pStyle w:val="TableText"/>
              <w:ind w:left="12" w:right="2" w:firstLine="384"/>
              <w:spacing w:line="289" w:lineRule="auto"/>
              <w:rPr>
                <w:rFonts w:ascii="FZHei-B01" w:hAnsi="FZHei-B01" w:eastAsia="FZHei-B01" w:cs="FZHei-B01"/>
              </w:rPr>
            </w:pPr>
            <w:r>
              <w:rPr>
                <w:rFonts w:ascii="Times New Roman" w:hAnsi="Times New Roman" w:eastAsia="Times New Roman" w:cs="Times New Roman"/>
                <w:color w:val="231F20"/>
                <w:spacing w:val="1"/>
              </w:rPr>
              <w:t>2023</w:t>
            </w:r>
            <w:r>
              <w:rPr>
                <w:color w:val="231F20"/>
                <w:spacing w:val="1"/>
              </w:rPr>
              <w:t>年</w:t>
            </w:r>
            <w:r>
              <w:rPr>
                <w:rFonts w:ascii="Times New Roman" w:hAnsi="Times New Roman" w:eastAsia="Times New Roman" w:cs="Times New Roman"/>
                <w:color w:val="231F20"/>
                <w:spacing w:val="1"/>
              </w:rPr>
              <w:t>3</w:t>
            </w:r>
            <w:r>
              <w:rPr>
                <w:color w:val="231F20"/>
                <w:spacing w:val="1"/>
              </w:rPr>
              <w:t>月</w:t>
            </w:r>
            <w:r>
              <w:rPr>
                <w:rFonts w:ascii="Times New Roman" w:hAnsi="Times New Roman" w:eastAsia="Times New Roman" w:cs="Times New Roman"/>
                <w:color w:val="231F20"/>
                <w:spacing w:val="1"/>
              </w:rPr>
              <w:t>5</w:t>
            </w:r>
            <w:r>
              <w:rPr>
                <w:color w:val="231F20"/>
                <w:spacing w:val="1"/>
              </w:rPr>
              <w:t>日，第十四届全国人大《政府工作</w:t>
            </w:r>
            <w:r>
              <w:rPr>
                <w:color w:val="231F20"/>
              </w:rPr>
              <w:t>报告》首次提出</w:t>
            </w:r>
            <w:r>
              <w:rPr>
                <w:rFonts w:ascii="FZHei-B01" w:hAnsi="FZHei-B01" w:eastAsia="FZHei-B01" w:cs="FZHei-B01"/>
                <w:color w:val="231F20"/>
              </w:rPr>
              <w:t>“扎实推进媒体深度</w:t>
            </w:r>
            <w:r>
              <w:rPr>
                <w:rFonts w:ascii="FZHei-B01" w:hAnsi="FZHei-B01" w:eastAsia="FZHei-B01" w:cs="FZHei-B01"/>
                <w:color w:val="231F20"/>
              </w:rPr>
              <w:t xml:space="preserve"> </w:t>
            </w:r>
            <w:r>
              <w:rPr>
                <w:rFonts w:ascii="FZHei-B01" w:hAnsi="FZHei-B01" w:eastAsia="FZHei-B01" w:cs="FZHei-B01"/>
                <w:color w:val="231F20"/>
                <w:spacing w:val="-6"/>
              </w:rPr>
              <w:t>融合。提升国际传播效能”。</w:t>
            </w:r>
          </w:p>
          <w:p>
            <w:pPr>
              <w:ind w:left="24"/>
              <w:spacing w:before="130" w:line="422" w:lineRule="exact"/>
              <w:outlineLvl w:val="2"/>
              <w:rPr>
                <w:rFonts w:ascii="FZHei-B01" w:hAnsi="FZHei-B01" w:eastAsia="FZHei-B01" w:cs="FZHei-B01"/>
                <w:sz w:val="26"/>
                <w:szCs w:val="26"/>
              </w:rPr>
            </w:pPr>
            <w:r>
              <w:rPr>
                <w:rFonts w:ascii="Arial" w:hAnsi="Arial" w:eastAsia="Arial" w:cs="Arial"/>
                <w:sz w:val="26"/>
                <w:szCs w:val="26"/>
                <w:color w:val="231F20"/>
                <w:spacing w:val="-6"/>
                <w:position w:val="3"/>
              </w:rPr>
              <w:t>1.1.5</w:t>
            </w:r>
            <w:r>
              <w:rPr>
                <w:rFonts w:ascii="Arial" w:hAnsi="Arial" w:eastAsia="Arial" w:cs="Arial"/>
                <w:sz w:val="26"/>
                <w:szCs w:val="26"/>
                <w:color w:val="231F20"/>
                <w:spacing w:val="17"/>
                <w:position w:val="3"/>
              </w:rPr>
              <w:t xml:space="preserve">   </w:t>
            </w:r>
            <w:r>
              <w:rPr>
                <w:rFonts w:ascii="FZHei-B01" w:hAnsi="FZHei-B01" w:eastAsia="FZHei-B01" w:cs="FZHei-B01"/>
                <w:sz w:val="26"/>
                <w:szCs w:val="26"/>
                <w:color w:val="231F20"/>
                <w:spacing w:val="-6"/>
                <w:position w:val="3"/>
              </w:rPr>
              <w:t>媒体融合的意义</w:t>
            </w:r>
          </w:p>
          <w:p>
            <w:pPr>
              <w:pStyle w:val="TableText"/>
              <w:ind w:left="18" w:right="1" w:firstLine="382"/>
              <w:spacing w:before="150" w:line="284" w:lineRule="auto"/>
              <w:rPr>
                <w:rFonts w:ascii="FZHei-B01" w:hAnsi="FZHei-B01" w:eastAsia="FZHei-B01" w:cs="FZHei-B01"/>
              </w:rPr>
            </w:pPr>
            <w:r>
              <w:rPr>
                <w:color w:val="231F20"/>
                <w:spacing w:val="1"/>
              </w:rPr>
              <w:t>媒体融合是新时代国家的重大战略需求，党的</w:t>
            </w:r>
            <w:r>
              <w:rPr>
                <w:color w:val="231F20"/>
              </w:rPr>
              <w:t>二十大报告指出：</w:t>
            </w:r>
            <w:r>
              <w:rPr>
                <w:rFonts w:ascii="FZHei-B01" w:hAnsi="FZHei-B01" w:eastAsia="FZHei-B01" w:cs="FZHei-B01"/>
                <w:color w:val="231F20"/>
              </w:rPr>
              <w:t>加强全媒体传播体</w:t>
            </w:r>
            <w:r>
              <w:rPr>
                <w:rFonts w:ascii="FZHei-B01" w:hAnsi="FZHei-B01" w:eastAsia="FZHei-B01" w:cs="FZHei-B01"/>
                <w:color w:val="231F20"/>
              </w:rPr>
              <w:t xml:space="preserve"> </w:t>
            </w:r>
            <w:r>
              <w:rPr>
                <w:rFonts w:ascii="FZHei-B01" w:hAnsi="FZHei-B01" w:eastAsia="FZHei-B01" w:cs="FZHei-B01"/>
                <w:color w:val="231F20"/>
                <w:spacing w:val="-4"/>
              </w:rPr>
              <w:t>系建设，塑造主流舆论新格局。健全网络综合治理体系，推动形成良好</w:t>
            </w:r>
            <w:r>
              <w:rPr>
                <w:rFonts w:ascii="FZHei-B01" w:hAnsi="FZHei-B01" w:eastAsia="FZHei-B01" w:cs="FZHei-B01"/>
                <w:color w:val="231F20"/>
                <w:spacing w:val="-5"/>
              </w:rPr>
              <w:t>网络生态。</w:t>
            </w:r>
          </w:p>
          <w:p>
            <w:pPr>
              <w:pStyle w:val="TableText"/>
              <w:ind w:left="25" w:firstLine="377"/>
              <w:spacing w:line="316" w:lineRule="auto"/>
              <w:rPr/>
            </w:pPr>
            <w:r>
              <w:rPr>
                <w:color w:val="231F20"/>
                <w:spacing w:val="1"/>
              </w:rPr>
              <w:t>要运用信息革命成果，推动媒体融合向纵深发</w:t>
            </w:r>
            <w:r>
              <w:rPr>
                <w:color w:val="231F20"/>
              </w:rPr>
              <w:t>展，做大做强主流舆论，巩固全党全 </w:t>
            </w:r>
            <w:r>
              <w:rPr>
                <w:color w:val="231F20"/>
                <w:spacing w:val="-7"/>
              </w:rPr>
              <w:t>国人民团结奋斗的共同思想基础。</w:t>
            </w:r>
          </w:p>
          <w:p>
            <w:pPr>
              <w:pStyle w:val="TableText"/>
              <w:ind w:left="19" w:firstLine="382"/>
              <w:spacing w:before="2" w:line="317" w:lineRule="auto"/>
              <w:rPr/>
            </w:pPr>
            <w:r>
              <w:rPr>
                <w:color w:val="231F20"/>
                <w:spacing w:val="1"/>
              </w:rPr>
              <w:t>要深刻认识新形势下加强和改进国际传播工作</w:t>
            </w:r>
            <w:r>
              <w:rPr>
                <w:color w:val="231F20"/>
              </w:rPr>
              <w:t>的重要性和必要性，下大气力加强国 </w:t>
            </w:r>
            <w:r>
              <w:rPr>
                <w:color w:val="231F20"/>
                <w:spacing w:val="-9"/>
              </w:rPr>
              <w:t>际传播能力建设。</w:t>
            </w:r>
          </w:p>
          <w:p>
            <w:pPr>
              <w:ind w:left="24"/>
              <w:spacing w:before="139" w:line="422" w:lineRule="exact"/>
              <w:outlineLvl w:val="2"/>
              <w:rPr>
                <w:rFonts w:ascii="FZHei-B01" w:hAnsi="FZHei-B01" w:eastAsia="FZHei-B01" w:cs="FZHei-B01"/>
                <w:sz w:val="26"/>
                <w:szCs w:val="26"/>
              </w:rPr>
            </w:pPr>
            <w:r>
              <w:rPr>
                <w:rFonts w:ascii="Arial" w:hAnsi="Arial" w:eastAsia="Arial" w:cs="Arial"/>
                <w:sz w:val="26"/>
                <w:szCs w:val="26"/>
                <w:color w:val="231F20"/>
                <w:spacing w:val="-6"/>
                <w:position w:val="3"/>
              </w:rPr>
              <w:t>1.1.6</w:t>
            </w:r>
            <w:r>
              <w:rPr>
                <w:rFonts w:ascii="Arial" w:hAnsi="Arial" w:eastAsia="Arial" w:cs="Arial"/>
                <w:sz w:val="26"/>
                <w:szCs w:val="26"/>
                <w:color w:val="231F20"/>
                <w:spacing w:val="20"/>
                <w:w w:val="101"/>
                <w:position w:val="3"/>
              </w:rPr>
              <w:t xml:space="preserve">   </w:t>
            </w:r>
            <w:r>
              <w:rPr>
                <w:rFonts w:ascii="FZHei-B01" w:hAnsi="FZHei-B01" w:eastAsia="FZHei-B01" w:cs="FZHei-B01"/>
                <w:sz w:val="26"/>
                <w:szCs w:val="26"/>
                <w:color w:val="231F20"/>
                <w:spacing w:val="-6"/>
                <w:position w:val="3"/>
              </w:rPr>
              <w:t>融媒体及其技术的发展趋势</w:t>
            </w:r>
          </w:p>
          <w:p>
            <w:pPr>
              <w:ind w:left="415"/>
              <w:spacing w:before="149" w:line="233" w:lineRule="auto"/>
              <w:rPr>
                <w:rFonts w:ascii="FZHei-B01" w:hAnsi="FZHei-B01" w:eastAsia="FZHei-B01" w:cs="FZHei-B01"/>
                <w:sz w:val="21"/>
                <w:szCs w:val="21"/>
              </w:rPr>
            </w:pPr>
            <w:r>
              <w:rPr>
                <w:rFonts w:ascii="Arial" w:hAnsi="Arial" w:eastAsia="Arial" w:cs="Arial"/>
                <w:sz w:val="21"/>
                <w:szCs w:val="21"/>
                <w:color w:val="231F20"/>
                <w:spacing w:val="-7"/>
              </w:rPr>
              <w:t>1.</w:t>
            </w:r>
            <w:r>
              <w:rPr>
                <w:rFonts w:ascii="Arial" w:hAnsi="Arial" w:eastAsia="Arial" w:cs="Arial"/>
                <w:sz w:val="21"/>
                <w:szCs w:val="21"/>
                <w:color w:val="231F20"/>
                <w:spacing w:val="22"/>
                <w:w w:val="101"/>
              </w:rPr>
              <w:t xml:space="preserve"> </w:t>
            </w:r>
            <w:r>
              <w:rPr>
                <w:rFonts w:ascii="FZHei-B01" w:hAnsi="FZHei-B01" w:eastAsia="FZHei-B01" w:cs="FZHei-B01"/>
                <w:sz w:val="21"/>
                <w:szCs w:val="21"/>
                <w:color w:val="231F20"/>
                <w:spacing w:val="-7"/>
              </w:rPr>
              <w:t>融媒体的发展趋势</w:t>
            </w:r>
          </w:p>
          <w:p>
            <w:pPr>
              <w:pStyle w:val="TableText"/>
              <w:ind w:left="417"/>
              <w:spacing w:before="70" w:line="219" w:lineRule="auto"/>
              <w:rPr/>
            </w:pPr>
            <w:r>
              <w:rPr>
                <w:rFonts w:ascii="Times New Roman" w:hAnsi="Times New Roman" w:eastAsia="Times New Roman" w:cs="Times New Roman"/>
                <w:color w:val="231F20"/>
                <w:spacing w:val="-6"/>
              </w:rPr>
              <w:t>1</w:t>
            </w:r>
            <w:r>
              <w:rPr>
                <w:color w:val="231F20"/>
                <w:spacing w:val="-6"/>
              </w:rPr>
              <w:t>）融媒体将成为社会操作系统</w:t>
            </w:r>
          </w:p>
          <w:p>
            <w:pPr>
              <w:pStyle w:val="TableText"/>
              <w:ind w:left="20" w:firstLine="391"/>
              <w:spacing w:before="111" w:line="316" w:lineRule="auto"/>
              <w:rPr/>
            </w:pPr>
            <w:r>
              <w:rPr>
                <w:color w:val="231F20"/>
              </w:rPr>
              <w:t>随着传播环境的多元化，融媒体在人类社会、物质世界、信息世界以及虚拟世界之</w:t>
            </w:r>
            <w:r>
              <w:rPr>
                <w:color w:val="231F20"/>
                <w:spacing w:val="10"/>
              </w:rPr>
              <w:t xml:space="preserve"> </w:t>
            </w:r>
            <w:r>
              <w:rPr>
                <w:color w:val="231F20"/>
                <w:spacing w:val="-7"/>
              </w:rPr>
              <w:t>间的媒介耦合作用愈发明显。</w:t>
            </w:r>
          </w:p>
          <w:p>
            <w:pPr>
              <w:pStyle w:val="TableText"/>
              <w:ind w:left="5" w:firstLine="407"/>
              <w:spacing w:line="318" w:lineRule="auto"/>
              <w:rPr/>
            </w:pPr>
            <w:r>
              <w:rPr>
                <w:color w:val="231F20"/>
              </w:rPr>
              <w:t>随着传播形态的进化，各类网络不断发展，并向终端延伸，依托于网络的融媒体传</w:t>
            </w:r>
            <w:r>
              <w:rPr>
                <w:color w:val="231F20"/>
                <w:spacing w:val="10"/>
              </w:rPr>
              <w:t xml:space="preserve"> </w:t>
            </w:r>
            <w:r>
              <w:rPr>
                <w:color w:val="231F20"/>
                <w:spacing w:val="-6"/>
              </w:rPr>
              <w:t>播无处不在、无所不及。</w:t>
            </w:r>
          </w:p>
        </w:tc>
      </w:tr>
    </w:tbl>
    <w:p>
      <w:pPr>
        <w:pStyle w:val="BodyText"/>
        <w:spacing w:line="14" w:lineRule="auto"/>
        <w:rPr>
          <w:sz w:val="2"/>
        </w:rPr>
      </w:pPr>
      <w:r/>
    </w:p>
    <w:p>
      <w:pPr>
        <w:spacing w:line="14" w:lineRule="auto"/>
        <w:sectPr>
          <w:pgSz w:w="9355" w:h="13607"/>
          <w:pgMar w:top="1" w:right="564" w:bottom="1" w:left="0" w:header="0" w:footer="0" w:gutter="0"/>
          <w:cols w:equalWidth="0" w:num="1">
            <w:col w:w="8790" w:space="0"/>
          </w:cols>
        </w:sectPr>
        <w:rPr>
          <w:sz w:val="2"/>
          <w:szCs w:val="2"/>
        </w:rPr>
      </w:pPr>
    </w:p>
    <w:p>
      <w:pPr>
        <w:ind w:left="4" w:right="677" w:firstLine="403"/>
        <w:spacing w:before="167" w:line="318" w:lineRule="auto"/>
        <w:rPr>
          <w:rFonts w:ascii="SimSun" w:hAnsi="SimSun" w:eastAsia="SimSun" w:cs="SimSun"/>
          <w:sz w:val="21"/>
          <w:szCs w:val="21"/>
        </w:rPr>
      </w:pPr>
      <w:r>
        <w:pict>
          <v:shape id="_x0000_s144" style="position:absolute;margin-left:431.166pt;margin-top:10.6952pt;mso-position-vertical-relative:text;mso-position-horizontal-relative:text;width:14.8pt;height:137.1pt;z-index:25183744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46" style="position:absolute;margin-left:461.933pt;margin-top:28.346pt;mso-position-vertical-relative:page;mso-position-horizontal-relative:page;width:5.8pt;height:0.5pt;z-index:251860992;" o:allowincell="f" filled="false" strokecolor="#57585A" strokeweight="0.50pt" coordsize="116,10" coordorigin="0,0" path="m0,5l291,5e">
            <v:stroke joinstyle="miter" miterlimit="4"/>
          </v:shape>
        </w:pict>
      </w:r>
      <w:r>
        <w:pict>
          <v:shape id="_x0000_s148" style="position:absolute;margin-left:30.2841pt;margin-top:48.5391pt;mso-position-vertical-relative:text;mso-position-horizontal-relative:text;width:74.5pt;height:11.65pt;z-index:251851776;" filled="false" stroked="false" type="#_x0000_t202">
            <v:fill on="false"/>
            <v:stroke on="false"/>
            <v:path/>
            <v:imagedata o:title=""/>
            <o:lock v:ext="edit" aspectratio="false"/>
            <v:textbox inset="0mm,0mm,0mm,0mm">
              <w:txbxContent>
                <w:p>
                  <w:pPr>
                    <w:ind w:left="20"/>
                    <w:spacing w:before="19" w:line="222" w:lineRule="auto"/>
                    <w:rPr>
                      <w:rFonts w:ascii="SimSun" w:hAnsi="SimSun" w:eastAsia="SimSun" w:cs="SimSun"/>
                      <w:sz w:val="16"/>
                      <w:szCs w:val="16"/>
                    </w:rPr>
                  </w:pPr>
                  <w:r>
                    <w:rPr>
                      <w:rFonts w:ascii="SimSun" w:hAnsi="SimSun" w:eastAsia="SimSun" w:cs="SimSun"/>
                      <w:sz w:val="16"/>
                      <w:szCs w:val="16"/>
                      <w:color w:val="231F20"/>
                      <w:spacing w:val="1"/>
                    </w:rPr>
                    <w:t>未来传播的多元环境</w:t>
                  </w:r>
                </w:p>
              </w:txbxContent>
            </v:textbox>
          </v:shape>
        </w:pict>
      </w:r>
      <w:r>
        <w:pict>
          <v:shape id="_x0000_s150" style="position:absolute;margin-left:288.872pt;margin-top:43.3642pt;mso-position-vertical-relative:text;mso-position-horizontal-relative:text;width:74.6pt;height:11.65pt;z-index:251849728;" filled="false" stroked="false" type="#_x0000_t202">
            <v:fill on="false"/>
            <v:stroke on="false"/>
            <v:path/>
            <v:imagedata o:title=""/>
            <o:lock v:ext="edit" aspectratio="false"/>
            <v:textbox inset="0mm,0mm,0mm,0mm">
              <w:txbxContent>
                <w:p>
                  <w:pPr>
                    <w:ind w:left="20"/>
                    <w:spacing w:before="19" w:line="222" w:lineRule="auto"/>
                    <w:rPr>
                      <w:rFonts w:ascii="SimSun" w:hAnsi="SimSun" w:eastAsia="SimSun" w:cs="SimSun"/>
                      <w:sz w:val="16"/>
                      <w:szCs w:val="16"/>
                    </w:rPr>
                  </w:pPr>
                  <w:r>
                    <w:rPr>
                      <w:rFonts w:ascii="SimSun" w:hAnsi="SimSun" w:eastAsia="SimSun" w:cs="SimSun"/>
                      <w:sz w:val="16"/>
                      <w:szCs w:val="16"/>
                      <w:color w:val="231F20"/>
                      <w:spacing w:val="1"/>
                    </w:rPr>
                    <w:t>促进社会关系的重构</w:t>
                  </w:r>
                </w:p>
              </w:txbxContent>
            </v:textbox>
          </v:shape>
        </w:pict>
      </w:r>
      <w:r>
        <w:pict>
          <v:shape id="_x0000_s152" style="position:absolute;margin-left:151.928pt;margin-top:48.5391pt;mso-position-vertical-relative:text;mso-position-horizontal-relative:text;width:74.5pt;height:11.65pt;z-index:251850752;" filled="false" stroked="false" type="#_x0000_t202">
            <v:fill on="false"/>
            <v:stroke on="false"/>
            <v:path/>
            <v:imagedata o:title=""/>
            <o:lock v:ext="edit" aspectratio="false"/>
            <v:textbox inset="0mm,0mm,0mm,0mm">
              <w:txbxContent>
                <w:p>
                  <w:pPr>
                    <w:ind w:left="20"/>
                    <w:spacing w:before="19" w:line="222" w:lineRule="auto"/>
                    <w:rPr>
                      <w:rFonts w:ascii="SimSun" w:hAnsi="SimSun" w:eastAsia="SimSun" w:cs="SimSun"/>
                      <w:sz w:val="16"/>
                      <w:szCs w:val="16"/>
                    </w:rPr>
                  </w:pPr>
                  <w:r>
                    <w:rPr>
                      <w:rFonts w:ascii="SimSun" w:hAnsi="SimSun" w:eastAsia="SimSun" w:cs="SimSun"/>
                      <w:sz w:val="16"/>
                      <w:szCs w:val="16"/>
                      <w:color w:val="231F20"/>
                      <w:spacing w:val="1"/>
                    </w:rPr>
                    <w:t>未来传播的形态变化</w:t>
                  </w:r>
                </w:p>
              </w:txbxContent>
            </v:textbox>
          </v:shape>
        </w:pict>
      </w:r>
      <w:r>
        <w:rPr>
          <w:rFonts w:ascii="SimSun" w:hAnsi="SimSun" w:eastAsia="SimSun" w:cs="SimSun"/>
          <w:sz w:val="21"/>
          <w:szCs w:val="21"/>
          <w:color w:val="231F20"/>
          <w:spacing w:val="10"/>
        </w:rPr>
        <w:t>融媒体的发展促进了社会关系重构，加速了社会组织形态的重</w:t>
      </w:r>
      <w:r>
        <w:rPr>
          <w:rFonts w:ascii="SimSun" w:hAnsi="SimSun" w:eastAsia="SimSun" w:cs="SimSun"/>
          <w:sz w:val="21"/>
          <w:szCs w:val="21"/>
          <w:color w:val="231F20"/>
          <w:spacing w:val="9"/>
        </w:rPr>
        <w:t>造和产业结构的重</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塑，从而成为社会的操作系统，如图</w:t>
      </w:r>
      <w:r>
        <w:rPr>
          <w:rFonts w:ascii="Times New Roman" w:hAnsi="Times New Roman" w:eastAsia="Times New Roman" w:cs="Times New Roman"/>
          <w:sz w:val="21"/>
          <w:szCs w:val="21"/>
          <w:color w:val="231F20"/>
          <w:spacing w:val="-2"/>
        </w:rPr>
        <w:t>1-5</w:t>
      </w:r>
      <w:r>
        <w:rPr>
          <w:rFonts w:ascii="SimSun" w:hAnsi="SimSun" w:eastAsia="SimSun" w:cs="SimSun"/>
          <w:sz w:val="21"/>
          <w:szCs w:val="21"/>
          <w:color w:val="231F20"/>
          <w:spacing w:val="-2"/>
        </w:rPr>
        <w:t>所示。</w:t>
      </w:r>
    </w:p>
    <w:p>
      <w:pPr>
        <w:ind w:firstLine="5160"/>
        <w:spacing w:before="195" w:line="1568" w:lineRule="exact"/>
        <w:rPr/>
      </w:pPr>
      <w:r>
        <w:pict>
          <v:shape id="_x0000_s154" style="position:absolute;margin-left:160.711pt;margin-top:42.8441pt;mso-position-vertical-relative:text;mso-position-horizontal-relative:text;width:4.9pt;height:0.45pt;z-index:251862016;" filled="false" strokecolor="#231F20" strokeweight="0.45pt" coordsize="98,8" coordorigin="0,0" path="m93,4l4,4e">
            <v:stroke endcap="round" miterlimit="10"/>
          </v:shape>
        </w:pict>
      </w:r>
      <w:r>
        <w:pict>
          <v:shape id="_x0000_s156" style="position:absolute;margin-left:211.317pt;margin-top:15.9333pt;mso-position-vertical-relative:text;mso-position-horizontal-relative:text;width:27.2pt;height:5.45pt;z-index:251855872;" filled="false" stroked="false" type="#_x0000_t202">
            <v:fill on="false"/>
            <v:stroke on="false"/>
            <v:path/>
            <v:imagedata o:title=""/>
            <o:lock v:ext="edit" aspectratio="false"/>
            <v:textbox inset="0mm,0mm,0mm,0mm">
              <w:txbxContent>
                <w:p>
                  <w:pPr>
                    <w:ind w:left="20"/>
                    <w:spacing w:before="20" w:line="158" w:lineRule="auto"/>
                    <w:rPr>
                      <w:rFonts w:ascii="FZShuSong-Z01" w:hAnsi="FZShuSong-Z01" w:eastAsia="FZShuSong-Z01" w:cs="FZShuSong-Z01"/>
                      <w:sz w:val="7"/>
                      <w:szCs w:val="7"/>
                    </w:rPr>
                  </w:pPr>
                  <w:r>
                    <w:rPr>
                      <w:rFonts w:ascii="FZShuSong-Z01" w:hAnsi="FZShuSong-Z01" w:eastAsia="FZShuSong-Z01" w:cs="FZShuSong-Z01"/>
                      <w:sz w:val="7"/>
                      <w:szCs w:val="7"/>
                      <w:color w:val="231F20"/>
                    </w:rPr>
                    <w:drawing>
                      <wp:inline distT="0" distB="0" distL="0" distR="0">
                        <wp:extent cx="65627" cy="28657"/>
                        <wp:effectExtent l="0" t="0" r="0" b="0"/>
                        <wp:docPr id="76" name="IM 76"/>
                        <wp:cNvGraphicFramePr/>
                        <a:graphic>
                          <a:graphicData uri="http://schemas.openxmlformats.org/drawingml/2006/picture">
                            <pic:pic>
                              <pic:nvPicPr>
                                <pic:cNvPr id="76" name="IM 76"/>
                                <pic:cNvPicPr/>
                              </pic:nvPicPr>
                              <pic:blipFill>
                                <a:blip r:embed="rId32"/>
                                <a:stretch>
                                  <a:fillRect/>
                                </a:stretch>
                              </pic:blipFill>
                              <pic:spPr>
                                <a:xfrm rot="0">
                                  <a:off x="0" y="0"/>
                                  <a:ext cx="65627" cy="28657"/>
                                </a:xfrm>
                                <a:prstGeom prst="rect">
                                  <a:avLst/>
                                </a:prstGeom>
                              </pic:spPr>
                            </pic:pic>
                          </a:graphicData>
                        </a:graphic>
                      </wp:inline>
                    </w:drawing>
                  </w:r>
                  <w:r>
                    <w:rPr>
                      <w:rFonts w:ascii="FZShuSong-Z01" w:hAnsi="FZShuSong-Z01" w:eastAsia="FZShuSong-Z01" w:cs="FZShuSong-Z01"/>
                      <w:sz w:val="7"/>
                      <w:szCs w:val="7"/>
                      <w:color w:val="231F20"/>
                      <w:spacing w:val="4"/>
                      <w:w w:val="104"/>
                    </w:rPr>
                    <w:t xml:space="preserve">  </w:t>
                  </w:r>
                  <w:r>
                    <w:rPr>
                      <w:rFonts w:ascii="FZShuSong-Z01" w:hAnsi="FZShuSong-Z01" w:eastAsia="FZShuSong-Z01" w:cs="FZShuSong-Z01"/>
                      <w:sz w:val="7"/>
                      <w:szCs w:val="7"/>
                      <w:color w:val="231F20"/>
                      <w:spacing w:val="1"/>
                    </w:rPr>
                    <w:t>声频采集器</w:t>
                  </w:r>
                </w:p>
              </w:txbxContent>
            </v:textbox>
          </v:shape>
        </w:pict>
      </w:r>
      <w:r>
        <w:pict>
          <v:shape id="_x0000_s158" style="position:absolute;margin-left:157.001pt;margin-top:19.2127pt;mso-position-vertical-relative:text;mso-position-horizontal-relative:text;width:94.45pt;height:10.2pt;z-index:251847680;" filled="false" stroked="false" type="#_x0000_t202">
            <v:fill on="false"/>
            <v:stroke on="false"/>
            <v:path/>
            <v:imagedata o:title=""/>
            <o:lock v:ext="edit" aspectratio="false"/>
            <v:textbox inset="0mm,0mm,0mm,0mm">
              <w:txbxContent>
                <w:p>
                  <w:pPr>
                    <w:ind w:left="20"/>
                    <w:spacing w:before="19" w:line="238" w:lineRule="auto"/>
                    <w:rPr>
                      <w:rFonts w:ascii="FZShuSong-Z01" w:hAnsi="FZShuSong-Z01" w:eastAsia="FZShuSong-Z01" w:cs="FZShuSong-Z01"/>
                      <w:sz w:val="7"/>
                      <w:szCs w:val="7"/>
                    </w:rPr>
                  </w:pPr>
                  <w:r>
                    <w:rPr>
                      <w:rFonts w:ascii="FZShuSong-Z01" w:hAnsi="FZShuSong-Z01" w:eastAsia="FZShuSong-Z01" w:cs="FZShuSong-Z01"/>
                      <w:sz w:val="7"/>
                      <w:szCs w:val="7"/>
                      <w:color w:val="231F20"/>
                      <w:spacing w:val="1"/>
                    </w:rPr>
                    <w:t>视频采集器</w:t>
                  </w:r>
                  <w:r>
                    <w:rPr>
                      <w:sz w:val="7"/>
                      <w:szCs w:val="7"/>
                      <w:position w:val="-5"/>
                    </w:rPr>
                    <w:drawing>
                      <wp:inline distT="0" distB="0" distL="0" distR="0">
                        <wp:extent cx="113422" cy="48133"/>
                        <wp:effectExtent l="0" t="0" r="0" b="0"/>
                        <wp:docPr id="78" name="IM 78"/>
                        <wp:cNvGraphicFramePr/>
                        <a:graphic>
                          <a:graphicData uri="http://schemas.openxmlformats.org/drawingml/2006/picture">
                            <pic:pic>
                              <pic:nvPicPr>
                                <pic:cNvPr id="78" name="IM 78"/>
                                <pic:cNvPicPr/>
                              </pic:nvPicPr>
                              <pic:blipFill>
                                <a:blip r:embed="rId33"/>
                                <a:stretch>
                                  <a:fillRect/>
                                </a:stretch>
                              </pic:blipFill>
                              <pic:spPr>
                                <a:xfrm rot="0">
                                  <a:off x="0" y="0"/>
                                  <a:ext cx="113422" cy="48133"/>
                                </a:xfrm>
                                <a:prstGeom prst="rect">
                                  <a:avLst/>
                                </a:prstGeom>
                              </pic:spPr>
                            </pic:pic>
                          </a:graphicData>
                        </a:graphic>
                      </wp:inline>
                    </w:drawing>
                  </w:r>
                  <w:r>
                    <w:rPr>
                      <w:rFonts w:ascii="FZShuSong-Z01" w:hAnsi="FZShuSong-Z01" w:eastAsia="FZShuSong-Z01" w:cs="FZShuSong-Z01"/>
                      <w:sz w:val="7"/>
                      <w:szCs w:val="7"/>
                      <w:color w:val="231F20"/>
                    </w:rPr>
                    <w:t xml:space="preserve">                        </w:t>
                  </w:r>
                  <w:r>
                    <w:rPr>
                      <w:sz w:val="7"/>
                      <w:szCs w:val="7"/>
                      <w:position w:val="-3"/>
                    </w:rPr>
                    <w:drawing>
                      <wp:inline distT="0" distB="0" distL="0" distR="0">
                        <wp:extent cx="309703" cy="91800"/>
                        <wp:effectExtent l="0" t="0" r="0" b="0"/>
                        <wp:docPr id="80" name="IM 80"/>
                        <wp:cNvGraphicFramePr/>
                        <a:graphic>
                          <a:graphicData uri="http://schemas.openxmlformats.org/drawingml/2006/picture">
                            <pic:pic>
                              <pic:nvPicPr>
                                <pic:cNvPr id="80" name="IM 80"/>
                                <pic:cNvPicPr/>
                              </pic:nvPicPr>
                              <pic:blipFill>
                                <a:blip r:embed="rId34"/>
                                <a:stretch>
                                  <a:fillRect/>
                                </a:stretch>
                              </pic:blipFill>
                              <pic:spPr>
                                <a:xfrm rot="0">
                                  <a:off x="0" y="0"/>
                                  <a:ext cx="309703" cy="91800"/>
                                </a:xfrm>
                                <a:prstGeom prst="rect">
                                  <a:avLst/>
                                </a:prstGeom>
                              </pic:spPr>
                            </pic:pic>
                          </a:graphicData>
                        </a:graphic>
                      </wp:inline>
                    </w:drawing>
                  </w:r>
                  <w:r>
                    <w:rPr>
                      <w:rFonts w:ascii="FZShuSong-Z01" w:hAnsi="FZShuSong-Z01" w:eastAsia="FZShuSong-Z01" w:cs="FZShuSong-Z01"/>
                      <w:sz w:val="7"/>
                      <w:szCs w:val="7"/>
                      <w:color w:val="231F20"/>
                      <w:spacing w:val="11"/>
                      <w:w w:val="102"/>
                    </w:rPr>
                    <w:t xml:space="preserve">  </w:t>
                  </w:r>
                  <w:r>
                    <w:rPr>
                      <w:rFonts w:ascii="FZShuSong-Z01" w:hAnsi="FZShuSong-Z01" w:eastAsia="FZShuSong-Z01" w:cs="FZShuSong-Z01"/>
                      <w:sz w:val="7"/>
                      <w:szCs w:val="7"/>
                      <w:color w:val="231F20"/>
                      <w:spacing w:val="1"/>
                    </w:rPr>
                    <w:t>声频采集器</w:t>
                  </w:r>
                </w:p>
              </w:txbxContent>
            </v:textbox>
          </v:shape>
        </w:pict>
      </w:r>
      <w:r>
        <w:pict>
          <v:group id="_x0000_s160" style="position:absolute;margin-left:5.90092pt;margin-top:21.347pt;mso-position-vertical-relative:text;mso-position-horizontal-relative:text;width:121pt;height:66.75pt;z-index:251829248;" filled="false" stroked="false" coordsize="2420,1335" coordorigin="0,0">
            <v:shape id="_x0000_s162" style="position:absolute;left:0;top:0;width:2420;height:1335;" filled="false" stroked="false" type="#_x0000_t75">
              <v:imagedata o:title="" r:id="rId35"/>
            </v:shape>
            <v:shape id="_x0000_s164" style="position:absolute;left:-20;top:-20;width:2460;height:1398;" filled="false" stroked="false" type="#_x0000_t202">
              <v:fill on="false"/>
              <v:stroke on="false"/>
              <v:path/>
              <v:imagedata o:title=""/>
              <o:lock v:ext="edit" aspectratio="false"/>
              <v:textbox inset="0mm,0mm,0mm,0mm">
                <w:txbxContent>
                  <w:p>
                    <w:pPr>
                      <w:ind w:left="405"/>
                      <w:spacing w:before="98" w:line="161" w:lineRule="exact"/>
                      <w:rPr>
                        <w:rFonts w:ascii="SimSun" w:hAnsi="SimSun" w:eastAsia="SimSun" w:cs="SimSun"/>
                        <w:sz w:val="12"/>
                        <w:szCs w:val="12"/>
                      </w:rPr>
                    </w:pPr>
                    <w:r>
                      <w:rPr>
                        <w:rFonts w:ascii="SimSun" w:hAnsi="SimSun" w:eastAsia="SimSun" w:cs="SimSun"/>
                        <w:sz w:val="12"/>
                        <w:szCs w:val="12"/>
                        <w:color w:val="231F20"/>
                        <w:spacing w:val="4"/>
                        <w:position w:val="1"/>
                      </w:rPr>
                      <w:t>人类社会</w:t>
                    </w:r>
                    <w:r>
                      <w:rPr>
                        <w:rFonts w:ascii="SimSun" w:hAnsi="SimSun" w:eastAsia="SimSun" w:cs="SimSun"/>
                        <w:sz w:val="12"/>
                        <w:szCs w:val="12"/>
                        <w:color w:val="231F20"/>
                        <w:spacing w:val="6"/>
                        <w:position w:val="1"/>
                      </w:rPr>
                      <w:t xml:space="preserve">         </w:t>
                    </w:r>
                    <w:r>
                      <w:rPr>
                        <w:rFonts w:ascii="SimSun" w:hAnsi="SimSun" w:eastAsia="SimSun" w:cs="SimSun"/>
                        <w:sz w:val="12"/>
                        <w:szCs w:val="12"/>
                        <w:color w:val="231F20"/>
                        <w:spacing w:val="4"/>
                        <w:position w:val="1"/>
                      </w:rPr>
                      <w:t>物质世界</w:t>
                    </w:r>
                  </w:p>
                  <w:p>
                    <w:pPr>
                      <w:ind w:left="188"/>
                      <w:spacing w:before="184" w:line="163" w:lineRule="exact"/>
                      <w:rPr>
                        <w:rFonts w:ascii="SimSun" w:hAnsi="SimSun" w:eastAsia="SimSun" w:cs="SimSun"/>
                        <w:sz w:val="12"/>
                        <w:szCs w:val="12"/>
                      </w:rPr>
                    </w:pPr>
                    <w:r>
                      <w:rPr>
                        <w:rFonts w:ascii="SimSun" w:hAnsi="SimSun" w:eastAsia="SimSun" w:cs="SimSun"/>
                        <w:sz w:val="12"/>
                        <w:szCs w:val="12"/>
                        <w:color w:val="231F20"/>
                        <w:spacing w:val="4"/>
                        <w:position w:val="1"/>
                      </w:rPr>
                      <w:t>信息世界</w:t>
                    </w:r>
                    <w:r>
                      <w:rPr>
                        <w:rFonts w:ascii="SimSun" w:hAnsi="SimSun" w:eastAsia="SimSun" w:cs="SimSun"/>
                        <w:sz w:val="12"/>
                        <w:szCs w:val="12"/>
                        <w:color w:val="231F20"/>
                        <w:spacing w:val="2"/>
                        <w:position w:val="1"/>
                      </w:rPr>
                      <w:t xml:space="preserve">                 </w:t>
                    </w:r>
                    <w:r>
                      <w:rPr>
                        <w:rFonts w:ascii="SimSun" w:hAnsi="SimSun" w:eastAsia="SimSun" w:cs="SimSun"/>
                        <w:sz w:val="12"/>
                        <w:szCs w:val="12"/>
                        <w:color w:val="231F20"/>
                        <w:spacing w:val="4"/>
                        <w:position w:val="1"/>
                      </w:rPr>
                      <w:t>虚拟世界</w:t>
                    </w:r>
                  </w:p>
                  <w:p>
                    <w:pPr>
                      <w:ind w:left="1055" w:right="1159"/>
                      <w:spacing w:before="249" w:line="233" w:lineRule="auto"/>
                      <w:rPr>
                        <w:rFonts w:ascii="SimSun" w:hAnsi="SimSun" w:eastAsia="SimSun" w:cs="SimSun"/>
                        <w:sz w:val="12"/>
                        <w:szCs w:val="12"/>
                      </w:rPr>
                    </w:pPr>
                    <w:r>
                      <w:rPr>
                        <w:rFonts w:ascii="SimSun" w:hAnsi="SimSun" w:eastAsia="SimSun" w:cs="SimSun"/>
                        <w:sz w:val="12"/>
                        <w:szCs w:val="12"/>
                        <w:color w:val="FFFFFF"/>
                        <w:spacing w:val="2"/>
                      </w:rPr>
                      <w:t>智慧</w:t>
                    </w:r>
                    <w:r>
                      <w:rPr>
                        <w:rFonts w:ascii="SimSun" w:hAnsi="SimSun" w:eastAsia="SimSun" w:cs="SimSun"/>
                        <w:sz w:val="12"/>
                        <w:szCs w:val="12"/>
                        <w:color w:val="FFFFFF"/>
                      </w:rPr>
                      <w:t xml:space="preserve"> </w:t>
                    </w:r>
                    <w:r>
                      <w:rPr>
                        <w:rFonts w:ascii="SimSun" w:hAnsi="SimSun" w:eastAsia="SimSun" w:cs="SimSun"/>
                        <w:sz w:val="12"/>
                        <w:szCs w:val="12"/>
                        <w:color w:val="FFFFFF"/>
                        <w:spacing w:val="2"/>
                      </w:rPr>
                      <w:t>融媒</w:t>
                    </w:r>
                  </w:p>
                </w:txbxContent>
              </v:textbox>
            </v:shape>
          </v:group>
        </w:pict>
      </w:r>
      <w:r>
        <w:pict>
          <v:shape id="_x0000_s166" style="position:absolute;margin-left:144.541pt;margin-top:26.8364pt;mso-position-vertical-relative:text;mso-position-horizontal-relative:text;width:110.2pt;height:8.7pt;z-index:251848704;" filled="false" stroked="false" type="#_x0000_t202">
            <v:fill on="false"/>
            <v:stroke on="false"/>
            <v:path/>
            <v:imagedata o:title=""/>
            <o:lock v:ext="edit" aspectratio="false"/>
            <v:textbox inset="0mm,0mm,0mm,0mm">
              <w:txbxContent>
                <w:p>
                  <w:pPr>
                    <w:pStyle w:val="BodyText"/>
                    <w:ind w:left="20"/>
                    <w:spacing w:before="19" w:line="162" w:lineRule="auto"/>
                    <w:rPr>
                      <w:rFonts w:ascii="Microsoft YaHei" w:hAnsi="Microsoft YaHei" w:eastAsia="Microsoft YaHei" w:cs="Microsoft YaHei"/>
                      <w:sz w:val="6"/>
                      <w:szCs w:val="6"/>
                    </w:rPr>
                  </w:pPr>
                  <w:r>
                    <w:rPr>
                      <w:rFonts w:ascii="FZShuSong-Z01" w:hAnsi="FZShuSong-Z01" w:eastAsia="FZShuSong-Z01" w:cs="FZShuSong-Z01"/>
                      <w:sz w:val="7"/>
                      <w:szCs w:val="7"/>
                      <w:color w:val="231F20"/>
                      <w:spacing w:val="2"/>
                      <w:position w:val="-1"/>
                    </w:rPr>
                    <w:t>视频采集器</w:t>
                  </w:r>
                  <w:r>
                    <w:rPr>
                      <w:sz w:val="7"/>
                      <w:szCs w:val="7"/>
                      <w:position w:val="-3"/>
                    </w:rPr>
                    <w:drawing>
                      <wp:inline distT="0" distB="0" distL="0" distR="0">
                        <wp:extent cx="386793" cy="49157"/>
                        <wp:effectExtent l="0" t="0" r="0" b="0"/>
                        <wp:docPr id="82" name="IM 82"/>
                        <wp:cNvGraphicFramePr/>
                        <a:graphic>
                          <a:graphicData uri="http://schemas.openxmlformats.org/drawingml/2006/picture">
                            <pic:pic>
                              <pic:nvPicPr>
                                <pic:cNvPr id="82" name="IM 82"/>
                                <pic:cNvPicPr/>
                              </pic:nvPicPr>
                              <pic:blipFill>
                                <a:blip r:embed="rId36"/>
                                <a:stretch>
                                  <a:fillRect/>
                                </a:stretch>
                              </pic:blipFill>
                              <pic:spPr>
                                <a:xfrm rot="0">
                                  <a:off x="0" y="0"/>
                                  <a:ext cx="386793" cy="49157"/>
                                </a:xfrm>
                                <a:prstGeom prst="rect">
                                  <a:avLst/>
                                </a:prstGeom>
                              </pic:spPr>
                            </pic:pic>
                          </a:graphicData>
                        </a:graphic>
                      </wp:inline>
                    </w:drawing>
                  </w:r>
                  <w:r>
                    <w:rPr>
                      <w:rFonts w:ascii="FZShuSong-Z01" w:hAnsi="FZShuSong-Z01" w:eastAsia="FZShuSong-Z01" w:cs="FZShuSong-Z01"/>
                      <w:sz w:val="7"/>
                      <w:szCs w:val="7"/>
                      <w:color w:val="231F20"/>
                      <w:position w:val="-1"/>
                    </w:rPr>
                    <w:t xml:space="preserve">                   </w:t>
                  </w:r>
                  <w:r>
                    <w:rPr>
                      <w:sz w:val="6"/>
                      <w:szCs w:val="6"/>
                      <w:color w:val="231F20"/>
                      <w:spacing w:val="2"/>
                    </w:rPr>
                    <w:t>o</w:t>
                  </w:r>
                  <w:r>
                    <w:rPr>
                      <w:sz w:val="6"/>
                      <w:szCs w:val="6"/>
                      <w:color w:val="231F20"/>
                      <w:spacing w:val="2"/>
                      <w:position w:val="-2"/>
                    </w:rPr>
                    <w:t>·</w:t>
                  </w:r>
                  <w:r>
                    <w:rPr>
                      <w:sz w:val="6"/>
                      <w:szCs w:val="6"/>
                      <w:color w:val="231F20"/>
                      <w:spacing w:val="2"/>
                      <w:position w:val="-2"/>
                    </w:rPr>
                    <w:t xml:space="preserve"> </w:t>
                  </w:r>
                  <w:r>
                    <w:rPr>
                      <w:sz w:val="6"/>
                      <w:szCs w:val="6"/>
                      <w:position w:val="-1"/>
                    </w:rPr>
                    <w:drawing>
                      <wp:inline distT="0" distB="0" distL="0" distR="0">
                        <wp:extent cx="57904" cy="43126"/>
                        <wp:effectExtent l="0" t="0" r="0" b="0"/>
                        <wp:docPr id="84" name="IM 84"/>
                        <wp:cNvGraphicFramePr/>
                        <a:graphic>
                          <a:graphicData uri="http://schemas.openxmlformats.org/drawingml/2006/picture">
                            <pic:pic>
                              <pic:nvPicPr>
                                <pic:cNvPr id="84" name="IM 84"/>
                                <pic:cNvPicPr/>
                              </pic:nvPicPr>
                              <pic:blipFill>
                                <a:blip r:embed="rId37"/>
                                <a:stretch>
                                  <a:fillRect/>
                                </a:stretch>
                              </pic:blipFill>
                              <pic:spPr>
                                <a:xfrm rot="0">
                                  <a:off x="0" y="0"/>
                                  <a:ext cx="57904" cy="43126"/>
                                </a:xfrm>
                                <a:prstGeom prst="rect">
                                  <a:avLst/>
                                </a:prstGeom>
                              </pic:spPr>
                            </pic:pic>
                          </a:graphicData>
                        </a:graphic>
                      </wp:inline>
                    </w:drawing>
                  </w:r>
                  <w:r>
                    <w:rPr>
                      <w:rFonts w:ascii="FZShuSong-Z01" w:hAnsi="FZShuSong-Z01" w:eastAsia="FZShuSong-Z01" w:cs="FZShuSong-Z01"/>
                      <w:sz w:val="7"/>
                      <w:szCs w:val="7"/>
                      <w:color w:val="231F20"/>
                      <w:spacing w:val="2"/>
                      <w:position w:val="-1"/>
                    </w:rPr>
                    <w:t>台式机</w:t>
                  </w:r>
                  <w:r>
                    <w:rPr>
                      <w:rFonts w:ascii="FZShuSong-Z01" w:hAnsi="FZShuSong-Z01" w:eastAsia="FZShuSong-Z01" w:cs="FZShuSong-Z01"/>
                      <w:sz w:val="7"/>
                      <w:szCs w:val="7"/>
                      <w:color w:val="231F20"/>
                      <w:spacing w:val="2"/>
                      <w:position w:val="-1"/>
                    </w:rPr>
                    <w:t xml:space="preserve">                     </w:t>
                  </w:r>
                  <w:r>
                    <w:rPr>
                      <w:sz w:val="7"/>
                      <w:szCs w:val="7"/>
                    </w:rPr>
                    <w:drawing>
                      <wp:inline distT="0" distB="0" distL="0" distR="0">
                        <wp:extent cx="10570" cy="33578"/>
                        <wp:effectExtent l="0" t="0" r="0" b="0"/>
                        <wp:docPr id="86" name="IM 86"/>
                        <wp:cNvGraphicFramePr/>
                        <a:graphic>
                          <a:graphicData uri="http://schemas.openxmlformats.org/drawingml/2006/picture">
                            <pic:pic>
                              <pic:nvPicPr>
                                <pic:cNvPr id="86" name="IM 86"/>
                                <pic:cNvPicPr/>
                              </pic:nvPicPr>
                              <pic:blipFill>
                                <a:blip r:embed="rId38"/>
                                <a:stretch>
                                  <a:fillRect/>
                                </a:stretch>
                              </pic:blipFill>
                              <pic:spPr>
                                <a:xfrm rot="0">
                                  <a:off x="0" y="0"/>
                                  <a:ext cx="10570" cy="33578"/>
                                </a:xfrm>
                                <a:prstGeom prst="rect">
                                  <a:avLst/>
                                </a:prstGeom>
                              </pic:spPr>
                            </pic:pic>
                          </a:graphicData>
                        </a:graphic>
                      </wp:inline>
                    </w:drawing>
                  </w:r>
                  <w:r>
                    <w:rPr>
                      <w:rFonts w:ascii="Microsoft YaHei" w:hAnsi="Microsoft YaHei" w:eastAsia="Microsoft YaHei" w:cs="Microsoft YaHei"/>
                      <w:sz w:val="6"/>
                      <w:szCs w:val="6"/>
                      <w:color w:val="231F20"/>
                      <w:spacing w:val="2"/>
                      <w:position w:val="5"/>
                    </w:rPr>
                    <w:t>。</w:t>
                  </w:r>
                </w:p>
              </w:txbxContent>
            </v:textbox>
          </v:shape>
        </w:pict>
      </w:r>
      <w:r>
        <w:pict>
          <v:shape id="_x0000_s168" style="position:absolute;margin-left:207.059pt;margin-top:31.8788pt;mso-position-vertical-relative:text;mso-position-horizontal-relative:text;width:46.05pt;height:8.5pt;z-index:251831296;" filled="false" stroked="false" type="#_x0000_t202">
            <v:fill on="false"/>
            <v:stroke on="false"/>
            <v:path/>
            <v:imagedata o:title=""/>
            <o:lock v:ext="edit" aspectratio="false"/>
            <v:textbox inset="0mm,0mm,0mm,0mm">
              <w:txbxContent>
                <w:p>
                  <w:pPr>
                    <w:ind w:left="20"/>
                    <w:spacing w:before="20" w:line="87" w:lineRule="auto"/>
                    <w:rPr>
                      <w:rFonts w:ascii="FZShuSong-Z01" w:hAnsi="FZShuSong-Z01" w:eastAsia="FZShuSong-Z01" w:cs="FZShuSong-Z01"/>
                      <w:sz w:val="7"/>
                      <w:szCs w:val="7"/>
                    </w:rPr>
                  </w:pPr>
                  <w:r>
                    <w:rPr>
                      <w:rFonts w:ascii="Microsoft YaHei" w:hAnsi="Microsoft YaHei" w:eastAsia="Microsoft YaHei" w:cs="Microsoft YaHei"/>
                      <w:sz w:val="16"/>
                      <w:szCs w:val="16"/>
                      <w:u w:val="single" w:color="auto"/>
                      <w:color w:val="231F20"/>
                      <w:spacing w:val="9"/>
                      <w:w w:val="117"/>
                      <w:position w:val="-1"/>
                    </w:rPr>
                    <w:t>√</w:t>
                  </w:r>
                  <w:r>
                    <w:rPr>
                      <w:rFonts w:ascii="Microsoft YaHei" w:hAnsi="Microsoft YaHei" w:eastAsia="Microsoft YaHei" w:cs="Microsoft YaHei"/>
                      <w:sz w:val="16"/>
                      <w:szCs w:val="16"/>
                      <w:u w:val="single" w:color="auto"/>
                      <w:color w:val="231F20"/>
                      <w:spacing w:val="-7"/>
                      <w:position w:val="-1"/>
                    </w:rPr>
                    <w:t xml:space="preserve"> </w:t>
                  </w:r>
                  <w:r>
                    <w:rPr>
                      <w:rFonts w:ascii="Microsoft YaHei" w:hAnsi="Microsoft YaHei" w:eastAsia="Microsoft YaHei" w:cs="Microsoft YaHei"/>
                      <w:sz w:val="16"/>
                      <w:szCs w:val="16"/>
                      <w:color w:val="231F20"/>
                      <w:spacing w:val="2"/>
                      <w:position w:val="-1"/>
                    </w:rPr>
                    <w:t xml:space="preserve">     </w:t>
                  </w:r>
                  <w:r>
                    <w:rPr>
                      <w:sz w:val="16"/>
                      <w:szCs w:val="16"/>
                      <w:position w:val="-1"/>
                    </w:rPr>
                    <w:drawing>
                      <wp:inline distT="0" distB="0" distL="0" distR="0">
                        <wp:extent cx="67817" cy="38582"/>
                        <wp:effectExtent l="0" t="0" r="0" b="0"/>
                        <wp:docPr id="88" name="IM 88"/>
                        <wp:cNvGraphicFramePr/>
                        <a:graphic>
                          <a:graphicData uri="http://schemas.openxmlformats.org/drawingml/2006/picture">
                            <pic:pic>
                              <pic:nvPicPr>
                                <pic:cNvPr id="88" name="IM 88"/>
                                <pic:cNvPicPr/>
                              </pic:nvPicPr>
                              <pic:blipFill>
                                <a:blip r:embed="rId39"/>
                                <a:stretch>
                                  <a:fillRect/>
                                </a:stretch>
                              </pic:blipFill>
                              <pic:spPr>
                                <a:xfrm rot="0">
                                  <a:off x="0" y="0"/>
                                  <a:ext cx="67817" cy="38582"/>
                                </a:xfrm>
                                <a:prstGeom prst="rect">
                                  <a:avLst/>
                                </a:prstGeom>
                              </pic:spPr>
                            </pic:pic>
                          </a:graphicData>
                        </a:graphic>
                      </wp:inline>
                    </w:drawing>
                  </w:r>
                  <w:r>
                    <w:rPr>
                      <w:sz w:val="16"/>
                      <w:szCs w:val="16"/>
                    </w:rPr>
                    <w:drawing>
                      <wp:inline distT="0" distB="0" distL="0" distR="0">
                        <wp:extent cx="38049" cy="5714"/>
                        <wp:effectExtent l="0" t="0" r="0" b="0"/>
                        <wp:docPr id="90" name="IM 90"/>
                        <wp:cNvGraphicFramePr/>
                        <a:graphic>
                          <a:graphicData uri="http://schemas.openxmlformats.org/drawingml/2006/picture">
                            <pic:pic>
                              <pic:nvPicPr>
                                <pic:cNvPr id="90" name="IM 90"/>
                                <pic:cNvPicPr/>
                              </pic:nvPicPr>
                              <pic:blipFill>
                                <a:blip r:embed="rId40"/>
                                <a:stretch>
                                  <a:fillRect/>
                                </a:stretch>
                              </pic:blipFill>
                              <pic:spPr>
                                <a:xfrm rot="0">
                                  <a:off x="0" y="0"/>
                                  <a:ext cx="38049" cy="5714"/>
                                </a:xfrm>
                                <a:prstGeom prst="rect">
                                  <a:avLst/>
                                </a:prstGeom>
                              </pic:spPr>
                            </pic:pic>
                          </a:graphicData>
                        </a:graphic>
                      </wp:inline>
                    </w:drawing>
                  </w:r>
                  <w:r>
                    <w:rPr>
                      <w:rFonts w:ascii="Microsoft YaHei" w:hAnsi="Microsoft YaHei" w:eastAsia="Microsoft YaHei" w:cs="Microsoft YaHei"/>
                      <w:sz w:val="16"/>
                      <w:szCs w:val="16"/>
                      <w:color w:val="231F20"/>
                      <w:spacing w:val="9"/>
                      <w:w w:val="117"/>
                      <w:position w:val="2"/>
                    </w:rPr>
                    <w:t>一</w:t>
                  </w:r>
                  <w:r>
                    <w:rPr>
                      <w:rFonts w:ascii="FZShuSong-Z01" w:hAnsi="FZShuSong-Z01" w:eastAsia="FZShuSong-Z01" w:cs="FZShuSong-Z01"/>
                      <w:sz w:val="7"/>
                      <w:szCs w:val="7"/>
                      <w:color w:val="231F20"/>
                      <w:spacing w:val="9"/>
                      <w:w w:val="117"/>
                      <w:position w:val="-1"/>
                    </w:rPr>
                    <w:t>人</w:t>
                  </w:r>
                </w:p>
              </w:txbxContent>
            </v:textbox>
          </v:shape>
        </w:pict>
      </w:r>
      <w:r>
        <w:pict>
          <v:shape id="_x0000_s170" style="position:absolute;margin-left:150.521pt;margin-top:36.23pt;mso-position-vertical-relative:text;mso-position-horizontal-relative:text;width:82pt;height:5.55pt;z-index:251840512;" filled="false" stroked="false" type="#_x0000_t202">
            <v:fill on="false"/>
            <v:stroke on="false"/>
            <v:path/>
            <v:imagedata o:title=""/>
            <o:lock v:ext="edit" aspectratio="false"/>
            <v:textbox inset="0mm,0mm,0mm,0mm">
              <w:txbxContent>
                <w:p>
                  <w:pPr>
                    <w:pStyle w:val="BodyText"/>
                    <w:ind w:left="20"/>
                    <w:spacing w:before="20" w:line="70" w:lineRule="exact"/>
                    <w:rPr>
                      <w:sz w:val="9"/>
                      <w:szCs w:val="9"/>
                    </w:rPr>
                  </w:pPr>
                  <w:r>
                    <w:rPr>
                      <w:rFonts w:ascii="FZShuSong-Z01" w:hAnsi="FZShuSong-Z01" w:eastAsia="FZShuSong-Z01" w:cs="FZShuSong-Z01"/>
                      <w:sz w:val="7"/>
                      <w:szCs w:val="7"/>
                      <w:color w:val="231F20"/>
                      <w:spacing w:val="1"/>
                    </w:rPr>
                    <w:t>传感器</w:t>
                  </w:r>
                  <w:r>
                    <w:rPr>
                      <w:rFonts w:ascii="FZShuSong-Z01" w:hAnsi="FZShuSong-Z01" w:eastAsia="FZShuSong-Z01" w:cs="FZShuSong-Z01"/>
                      <w:sz w:val="7"/>
                      <w:szCs w:val="7"/>
                      <w:color w:val="231F20"/>
                    </w:rPr>
                    <w:t xml:space="preserve">                                    </w:t>
                  </w:r>
                  <w:r>
                    <w:rPr>
                      <w:sz w:val="9"/>
                      <w:szCs w:val="9"/>
                      <w:color w:val="231F20"/>
                    </w:rPr>
                    <w:t>o</w:t>
                  </w:r>
                  <w:r>
                    <w:rPr>
                      <w:sz w:val="9"/>
                      <w:szCs w:val="9"/>
                      <w:strike/>
                      <w:color w:val="231F20"/>
                      <w:spacing w:val="3"/>
                    </w:rPr>
                    <w:t xml:space="preserve">         </w:t>
                  </w:r>
                  <w:r>
                    <w:rPr>
                      <w:sz w:val="9"/>
                      <w:szCs w:val="9"/>
                      <w:color w:val="231F20"/>
                      <w:spacing w:val="2"/>
                    </w:rPr>
                    <w:t xml:space="preserve">       </w:t>
                  </w:r>
                  <w:r>
                    <w:rPr>
                      <w:sz w:val="9"/>
                      <w:szCs w:val="9"/>
                      <w:color w:val="231F20"/>
                    </w:rPr>
                    <w:t>o</w:t>
                  </w:r>
                  <w:r>
                    <w:rPr>
                      <w:sz w:val="9"/>
                      <w:szCs w:val="9"/>
                      <w:strike/>
                      <w:color w:val="231F20"/>
                    </w:rPr>
                    <w:t xml:space="preserve">         </w:t>
                  </w:r>
                </w:p>
              </w:txbxContent>
            </v:textbox>
          </v:shape>
        </w:pict>
      </w:r>
      <w:r>
        <w:pict>
          <v:shape id="_x0000_s172" style="position:absolute;margin-left:151.056pt;margin-top:38.0949pt;mso-position-vertical-relative:text;mso-position-horizontal-relative:text;width:90.9pt;height:9.95pt;z-index:251842560;" filled="false" stroked="false" type="#_x0000_t202">
            <v:fill on="false"/>
            <v:stroke on="false"/>
            <v:path/>
            <v:imagedata o:title=""/>
            <o:lock v:ext="edit" aspectratio="false"/>
            <v:textbox inset="0mm,0mm,0mm,0mm">
              <w:txbxContent>
                <w:p>
                  <w:pPr>
                    <w:ind w:left="20"/>
                    <w:spacing w:before="20"/>
                    <w:rPr>
                      <w:rFonts w:ascii="FZShuSong-Z01" w:hAnsi="FZShuSong-Z01" w:eastAsia="FZShuSong-Z01" w:cs="FZShuSong-Z01"/>
                      <w:sz w:val="7"/>
                      <w:szCs w:val="7"/>
                    </w:rPr>
                  </w:pPr>
                  <w:r>
                    <w:rPr>
                      <w:rFonts w:ascii="FZShuSong-Z01" w:hAnsi="FZShuSong-Z01" w:eastAsia="FZShuSong-Z01" w:cs="FZShuSong-Z01"/>
                      <w:sz w:val="7"/>
                      <w:szCs w:val="7"/>
                      <w:color w:val="231F20"/>
                      <w:position w:val="-1"/>
                    </w:rPr>
                    <w:drawing>
                      <wp:inline distT="0" distB="0" distL="0" distR="0">
                        <wp:extent cx="112763" cy="41414"/>
                        <wp:effectExtent l="0" t="0" r="0" b="0"/>
                        <wp:docPr id="92" name="IM 92"/>
                        <wp:cNvGraphicFramePr/>
                        <a:graphic>
                          <a:graphicData uri="http://schemas.openxmlformats.org/drawingml/2006/picture">
                            <pic:pic>
                              <pic:nvPicPr>
                                <pic:cNvPr id="92" name="IM 92"/>
                                <pic:cNvPicPr/>
                              </pic:nvPicPr>
                              <pic:blipFill>
                                <a:blip r:embed="rId41"/>
                                <a:stretch>
                                  <a:fillRect/>
                                </a:stretch>
                              </pic:blipFill>
                              <pic:spPr>
                                <a:xfrm rot="0">
                                  <a:off x="0" y="0"/>
                                  <a:ext cx="112763" cy="41414"/>
                                </a:xfrm>
                                <a:prstGeom prst="rect">
                                  <a:avLst/>
                                </a:prstGeom>
                              </pic:spPr>
                            </pic:pic>
                          </a:graphicData>
                        </a:graphic>
                      </wp:inline>
                    </w:drawing>
                  </w:r>
                  <w:r>
                    <w:rPr>
                      <w:rFonts w:ascii="FZShuSong-Z01" w:hAnsi="FZShuSong-Z01" w:eastAsia="FZShuSong-Z01" w:cs="FZShuSong-Z01"/>
                      <w:sz w:val="7"/>
                      <w:szCs w:val="7"/>
                      <w:color w:val="231F20"/>
                      <w:spacing w:val="3"/>
                    </w:rPr>
                    <w:t xml:space="preserve">    </w:t>
                  </w:r>
                  <w:r>
                    <w:rPr>
                      <w:rFonts w:ascii="FZShuSong-Z01" w:hAnsi="FZShuSong-Z01" w:eastAsia="FZShuSong-Z01" w:cs="FZShuSong-Z01"/>
                      <w:sz w:val="7"/>
                      <w:szCs w:val="7"/>
                      <w:color w:val="231F20"/>
                      <w:position w:val="-1"/>
                    </w:rPr>
                    <w:drawing>
                      <wp:inline distT="0" distB="0" distL="0" distR="0">
                        <wp:extent cx="112763" cy="41414"/>
                        <wp:effectExtent l="0" t="0" r="0" b="0"/>
                        <wp:docPr id="94" name="IM 94"/>
                        <wp:cNvGraphicFramePr/>
                        <a:graphic>
                          <a:graphicData uri="http://schemas.openxmlformats.org/drawingml/2006/picture">
                            <pic:pic>
                              <pic:nvPicPr>
                                <pic:cNvPr id="94" name="IM 94"/>
                                <pic:cNvPicPr/>
                              </pic:nvPicPr>
                              <pic:blipFill>
                                <a:blip r:embed="rId42"/>
                                <a:stretch>
                                  <a:fillRect/>
                                </a:stretch>
                              </pic:blipFill>
                              <pic:spPr>
                                <a:xfrm rot="0">
                                  <a:off x="0" y="0"/>
                                  <a:ext cx="112763" cy="41414"/>
                                </a:xfrm>
                                <a:prstGeom prst="rect">
                                  <a:avLst/>
                                </a:prstGeom>
                              </pic:spPr>
                            </pic:pic>
                          </a:graphicData>
                        </a:graphic>
                      </wp:inline>
                    </w:drawing>
                  </w:r>
                  <w:r>
                    <w:rPr>
                      <w:rFonts w:ascii="FZShuSong-Z01" w:hAnsi="FZShuSong-Z01" w:eastAsia="FZShuSong-Z01" w:cs="FZShuSong-Z01"/>
                      <w:sz w:val="7"/>
                      <w:szCs w:val="7"/>
                      <w:color w:val="231F20"/>
                    </w:rPr>
                    <w:t xml:space="preserve">             </w:t>
                  </w:r>
                  <w:r>
                    <w:rPr>
                      <w:rFonts w:ascii="FZShuSong-Z01" w:hAnsi="FZShuSong-Z01" w:eastAsia="FZShuSong-Z01" w:cs="FZShuSong-Z01"/>
                      <w:sz w:val="7"/>
                      <w:szCs w:val="7"/>
                      <w:color w:val="231F20"/>
                      <w:position w:val="-6"/>
                    </w:rPr>
                    <w:drawing>
                      <wp:inline distT="0" distB="0" distL="0" distR="0">
                        <wp:extent cx="539126" cy="100406"/>
                        <wp:effectExtent l="0" t="0" r="0" b="0"/>
                        <wp:docPr id="96" name="IM 96"/>
                        <wp:cNvGraphicFramePr/>
                        <a:graphic>
                          <a:graphicData uri="http://schemas.openxmlformats.org/drawingml/2006/picture">
                            <pic:pic>
                              <pic:nvPicPr>
                                <pic:cNvPr id="96" name="IM 96"/>
                                <pic:cNvPicPr/>
                              </pic:nvPicPr>
                              <pic:blipFill>
                                <a:blip r:embed="rId43"/>
                                <a:stretch>
                                  <a:fillRect/>
                                </a:stretch>
                              </pic:blipFill>
                              <pic:spPr>
                                <a:xfrm rot="0">
                                  <a:off x="0" y="0"/>
                                  <a:ext cx="539126" cy="100406"/>
                                </a:xfrm>
                                <a:prstGeom prst="rect">
                                  <a:avLst/>
                                </a:prstGeom>
                              </pic:spPr>
                            </pic:pic>
                          </a:graphicData>
                        </a:graphic>
                      </wp:inline>
                    </w:drawing>
                  </w:r>
                  <w:r>
                    <w:rPr>
                      <w:rFonts w:ascii="FZShuSong-Z01" w:hAnsi="FZShuSong-Z01" w:eastAsia="FZShuSong-Z01" w:cs="FZShuSong-Z01"/>
                      <w:sz w:val="7"/>
                      <w:szCs w:val="7"/>
                      <w:color w:val="231F20"/>
                      <w:spacing w:val="10"/>
                      <w:w w:val="101"/>
                    </w:rPr>
                    <w:t xml:space="preserve">  </w:t>
                  </w:r>
                  <w:r>
                    <w:rPr>
                      <w:rFonts w:ascii="FZShuSong-Z01" w:hAnsi="FZShuSong-Z01" w:eastAsia="FZShuSong-Z01" w:cs="FZShuSong-Z01"/>
                      <w:sz w:val="7"/>
                      <w:szCs w:val="7"/>
                      <w:color w:val="231F20"/>
                      <w:spacing w:val="1"/>
                    </w:rPr>
                    <w:t>便携机</w:t>
                  </w:r>
                </w:p>
              </w:txbxContent>
            </v:textbox>
          </v:shape>
        </w:pict>
      </w:r>
      <w:r>
        <w:pict>
          <v:shape id="_x0000_s174" style="position:absolute;margin-left:129.4pt;margin-top:41.6191pt;mso-position-vertical-relative:text;mso-position-horizontal-relative:text;width:115.4pt;height:12.1pt;z-index:251846656;" filled="false" stroked="false" type="#_x0000_t202">
            <v:fill on="false"/>
            <v:stroke on="false"/>
            <v:path/>
            <v:imagedata o:title=""/>
            <o:lock v:ext="edit" aspectratio="false"/>
            <v:textbox inset="0mm,0mm,0mm,0mm">
              <w:txbxContent>
                <w:p>
                  <w:pPr>
                    <w:pStyle w:val="BodyText"/>
                    <w:ind w:left="20"/>
                    <w:spacing w:before="20" w:line="201" w:lineRule="exact"/>
                    <w:rPr>
                      <w:sz w:val="7"/>
                      <w:szCs w:val="7"/>
                    </w:rPr>
                  </w:pPr>
                  <w:r>
                    <w:rPr>
                      <w:rFonts w:ascii="Times New Roman" w:hAnsi="Times New Roman" w:eastAsia="Times New Roman" w:cs="Times New Roman"/>
                      <w:sz w:val="7"/>
                      <w:szCs w:val="7"/>
                      <w:color w:val="231F20"/>
                      <w:position w:val="5"/>
                    </w:rPr>
                    <w:t>AR</w:t>
                  </w:r>
                  <w:r>
                    <w:rPr>
                      <w:rFonts w:ascii="Times New Roman" w:hAnsi="Times New Roman" w:eastAsia="Times New Roman" w:cs="Times New Roman"/>
                      <w:sz w:val="7"/>
                      <w:szCs w:val="7"/>
                      <w:color w:val="231F20"/>
                      <w:spacing w:val="4"/>
                      <w:position w:val="5"/>
                    </w:rPr>
                    <w:t xml:space="preserve"> </w:t>
                  </w:r>
                  <w:r>
                    <w:rPr>
                      <w:rFonts w:ascii="Times New Roman" w:hAnsi="Times New Roman" w:eastAsia="Times New Roman" w:cs="Times New Roman"/>
                      <w:sz w:val="7"/>
                      <w:szCs w:val="7"/>
                      <w:color w:val="231F20"/>
                      <w:position w:val="5"/>
                    </w:rPr>
                    <w:t>VR</w:t>
                  </w:r>
                  <w:r>
                    <w:rPr>
                      <w:rFonts w:ascii="Times New Roman" w:hAnsi="Times New Roman" w:eastAsia="Times New Roman" w:cs="Times New Roman"/>
                      <w:sz w:val="7"/>
                      <w:szCs w:val="7"/>
                      <w:color w:val="231F20"/>
                      <w:spacing w:val="4"/>
                      <w:position w:val="5"/>
                    </w:rPr>
                    <w:t xml:space="preserve"> </w:t>
                  </w:r>
                  <w:r>
                    <w:rPr>
                      <w:rFonts w:ascii="Times New Roman" w:hAnsi="Times New Roman" w:eastAsia="Times New Roman" w:cs="Times New Roman"/>
                      <w:sz w:val="7"/>
                      <w:szCs w:val="7"/>
                      <w:color w:val="231F20"/>
                      <w:position w:val="5"/>
                    </w:rPr>
                    <w:t>MR</w:t>
                  </w:r>
                  <w:r>
                    <w:rPr>
                      <w:sz w:val="7"/>
                      <w:szCs w:val="7"/>
                      <w:position w:val="3"/>
                    </w:rPr>
                    <w:drawing>
                      <wp:inline distT="0" distB="0" distL="0" distR="0">
                        <wp:extent cx="96861" cy="41414"/>
                        <wp:effectExtent l="0" t="0" r="0" b="0"/>
                        <wp:docPr id="98" name="IM 98"/>
                        <wp:cNvGraphicFramePr/>
                        <a:graphic>
                          <a:graphicData uri="http://schemas.openxmlformats.org/drawingml/2006/picture">
                            <pic:pic>
                              <pic:nvPicPr>
                                <pic:cNvPr id="98" name="IM 98"/>
                                <pic:cNvPicPr/>
                              </pic:nvPicPr>
                              <pic:blipFill>
                                <a:blip r:embed="rId44"/>
                                <a:stretch>
                                  <a:fillRect/>
                                </a:stretch>
                              </pic:blipFill>
                              <pic:spPr>
                                <a:xfrm rot="0">
                                  <a:off x="0" y="0"/>
                                  <a:ext cx="96861" cy="41414"/>
                                </a:xfrm>
                                <a:prstGeom prst="rect">
                                  <a:avLst/>
                                </a:prstGeom>
                              </pic:spPr>
                            </pic:pic>
                          </a:graphicData>
                        </a:graphic>
                      </wp:inline>
                    </w:drawing>
                  </w:r>
                  <w:r>
                    <w:rPr>
                      <w:rFonts w:ascii="Times New Roman" w:hAnsi="Times New Roman" w:eastAsia="Times New Roman" w:cs="Times New Roman"/>
                      <w:sz w:val="7"/>
                      <w:szCs w:val="7"/>
                      <w:color w:val="231F20"/>
                      <w:spacing w:val="2"/>
                      <w:position w:val="5"/>
                    </w:rPr>
                    <w:t xml:space="preserve">      </w:t>
                  </w:r>
                  <w:r>
                    <w:rPr>
                      <w:sz w:val="7"/>
                      <w:szCs w:val="7"/>
                      <w:color w:val="231F20"/>
                      <w:spacing w:val="99"/>
                      <w:w w:val="175"/>
                      <w:position w:val="7"/>
                    </w:rPr>
                    <w:t>/</w:t>
                  </w:r>
                  <w:r>
                    <w:rPr>
                      <w:sz w:val="7"/>
                      <w:szCs w:val="7"/>
                      <w:color w:val="231F20"/>
                      <w:spacing w:val="6"/>
                      <w:w w:val="104"/>
                      <w:position w:val="7"/>
                    </w:rPr>
                    <w:t xml:space="preserve">   </w:t>
                  </w:r>
                  <w:r>
                    <w:rPr>
                      <w:sz w:val="7"/>
                      <w:szCs w:val="7"/>
                      <w:position w:val="5"/>
                    </w:rPr>
                    <w:drawing>
                      <wp:inline distT="0" distB="0" distL="0" distR="0">
                        <wp:extent cx="123293" cy="66903"/>
                        <wp:effectExtent l="0" t="0" r="0" b="0"/>
                        <wp:docPr id="100" name="IM 100"/>
                        <wp:cNvGraphicFramePr/>
                        <a:graphic>
                          <a:graphicData uri="http://schemas.openxmlformats.org/drawingml/2006/picture">
                            <pic:pic>
                              <pic:nvPicPr>
                                <pic:cNvPr id="100" name="IM 100"/>
                                <pic:cNvPicPr/>
                              </pic:nvPicPr>
                              <pic:blipFill>
                                <a:blip r:embed="rId45"/>
                                <a:stretch>
                                  <a:fillRect/>
                                </a:stretch>
                              </pic:blipFill>
                              <pic:spPr>
                                <a:xfrm rot="0">
                                  <a:off x="0" y="0"/>
                                  <a:ext cx="123293" cy="66903"/>
                                </a:xfrm>
                                <a:prstGeom prst="rect">
                                  <a:avLst/>
                                </a:prstGeom>
                              </pic:spPr>
                            </pic:pic>
                          </a:graphicData>
                        </a:graphic>
                      </wp:inline>
                    </w:drawing>
                  </w:r>
                  <w:r>
                    <w:rPr>
                      <w:rFonts w:ascii="Microsoft YaHei" w:hAnsi="Microsoft YaHei" w:eastAsia="Microsoft YaHei" w:cs="Microsoft YaHei"/>
                      <w:sz w:val="7"/>
                      <w:szCs w:val="7"/>
                      <w:color w:val="231F20"/>
                      <w:spacing w:val="-10"/>
                      <w:w w:val="94"/>
                      <w:position w:val="5"/>
                    </w:rPr>
                    <w:t>。</w:t>
                  </w:r>
                  <w:r>
                    <w:rPr>
                      <w:rFonts w:ascii="Microsoft YaHei" w:hAnsi="Microsoft YaHei" w:eastAsia="Microsoft YaHei" w:cs="Microsoft YaHei"/>
                      <w:sz w:val="7"/>
                      <w:szCs w:val="7"/>
                      <w:color w:val="231F20"/>
                      <w:spacing w:val="-10"/>
                      <w:w w:val="94"/>
                      <w:position w:val="5"/>
                    </w:rPr>
                    <w:t xml:space="preserve">      </w:t>
                  </w:r>
                  <w:r>
                    <w:rPr>
                      <w:sz w:val="7"/>
                      <w:szCs w:val="7"/>
                      <w:position w:val="-4"/>
                    </w:rPr>
                    <w:drawing>
                      <wp:inline distT="0" distB="0" distL="0" distR="0">
                        <wp:extent cx="385284" cy="73316"/>
                        <wp:effectExtent l="0" t="0" r="0" b="0"/>
                        <wp:docPr id="102" name="IM 102"/>
                        <wp:cNvGraphicFramePr/>
                        <a:graphic>
                          <a:graphicData uri="http://schemas.openxmlformats.org/drawingml/2006/picture">
                            <pic:pic>
                              <pic:nvPicPr>
                                <pic:cNvPr id="102" name="IM 102"/>
                                <pic:cNvPicPr/>
                              </pic:nvPicPr>
                              <pic:blipFill>
                                <a:blip r:embed="rId46"/>
                                <a:stretch>
                                  <a:fillRect/>
                                </a:stretch>
                              </pic:blipFill>
                              <pic:spPr>
                                <a:xfrm rot="0">
                                  <a:off x="0" y="0"/>
                                  <a:ext cx="385284" cy="73316"/>
                                </a:xfrm>
                                <a:prstGeom prst="rect">
                                  <a:avLst/>
                                </a:prstGeom>
                              </pic:spPr>
                            </pic:pic>
                          </a:graphicData>
                        </a:graphic>
                      </wp:inline>
                    </w:drawing>
                  </w:r>
                  <w:r>
                    <w:rPr>
                      <w:sz w:val="7"/>
                      <w:szCs w:val="7"/>
                      <w:position w:val="-2"/>
                    </w:rPr>
                    <w:drawing>
                      <wp:inline distT="0" distB="0" distL="0" distR="0">
                        <wp:extent cx="119529" cy="62369"/>
                        <wp:effectExtent l="0" t="0" r="0" b="0"/>
                        <wp:docPr id="104" name="IM 104"/>
                        <wp:cNvGraphicFramePr/>
                        <a:graphic>
                          <a:graphicData uri="http://schemas.openxmlformats.org/drawingml/2006/picture">
                            <pic:pic>
                              <pic:nvPicPr>
                                <pic:cNvPr id="104" name="IM 104"/>
                                <pic:cNvPicPr/>
                              </pic:nvPicPr>
                              <pic:blipFill>
                                <a:blip r:embed="rId47"/>
                                <a:stretch>
                                  <a:fillRect/>
                                </a:stretch>
                              </pic:blipFill>
                              <pic:spPr>
                                <a:xfrm rot="0">
                                  <a:off x="0" y="0"/>
                                  <a:ext cx="119529" cy="62369"/>
                                </a:xfrm>
                                <a:prstGeom prst="rect">
                                  <a:avLst/>
                                </a:prstGeom>
                              </pic:spPr>
                            </pic:pic>
                          </a:graphicData>
                        </a:graphic>
                      </wp:inline>
                    </w:drawing>
                  </w:r>
                  <w:r>
                    <w:rPr>
                      <w:rFonts w:ascii="Microsoft YaHei" w:hAnsi="Microsoft YaHei" w:eastAsia="Microsoft YaHei" w:cs="Microsoft YaHei"/>
                      <w:sz w:val="7"/>
                      <w:szCs w:val="7"/>
                      <w:color w:val="231F20"/>
                      <w:spacing w:val="-10"/>
                      <w:w w:val="94"/>
                      <w:position w:val="6"/>
                    </w:rPr>
                    <w:t>。</w:t>
                  </w:r>
                  <w:r>
                    <w:rPr>
                      <w:sz w:val="7"/>
                      <w:szCs w:val="7"/>
                      <w:position w:val="4"/>
                    </w:rPr>
                    <w:drawing>
                      <wp:inline distT="0" distB="0" distL="0" distR="0">
                        <wp:extent cx="80203" cy="26453"/>
                        <wp:effectExtent l="0" t="0" r="0" b="0"/>
                        <wp:docPr id="106" name="IM 106"/>
                        <wp:cNvGraphicFramePr/>
                        <a:graphic>
                          <a:graphicData uri="http://schemas.openxmlformats.org/drawingml/2006/picture">
                            <pic:pic>
                              <pic:nvPicPr>
                                <pic:cNvPr id="106" name="IM 106"/>
                                <pic:cNvPicPr/>
                              </pic:nvPicPr>
                              <pic:blipFill>
                                <a:blip r:embed="rId48"/>
                                <a:stretch>
                                  <a:fillRect/>
                                </a:stretch>
                              </pic:blipFill>
                              <pic:spPr>
                                <a:xfrm rot="0">
                                  <a:off x="0" y="0"/>
                                  <a:ext cx="80203" cy="26453"/>
                                </a:xfrm>
                                <a:prstGeom prst="rect">
                                  <a:avLst/>
                                </a:prstGeom>
                              </pic:spPr>
                            </pic:pic>
                          </a:graphicData>
                        </a:graphic>
                      </wp:inline>
                    </w:drawing>
                  </w:r>
                  <w:r>
                    <w:rPr>
                      <w:rFonts w:ascii="Microsoft YaHei" w:hAnsi="Microsoft YaHei" w:eastAsia="Microsoft YaHei" w:cs="Microsoft YaHei"/>
                      <w:sz w:val="7"/>
                      <w:szCs w:val="7"/>
                      <w:color w:val="231F20"/>
                      <w:spacing w:val="-10"/>
                      <w:w w:val="94"/>
                      <w:position w:val="3"/>
                    </w:rPr>
                    <w:t>。</w:t>
                  </w:r>
                  <w:r>
                    <w:rPr>
                      <w:sz w:val="7"/>
                      <w:szCs w:val="7"/>
                      <w:color w:val="231F20"/>
                      <w:spacing w:val="-10"/>
                      <w:w w:val="94"/>
                    </w:rPr>
                    <w:t>·</w:t>
                  </w:r>
                  <w:r>
                    <w:rPr>
                      <w:sz w:val="7"/>
                      <w:szCs w:val="7"/>
                      <w:color w:val="231F20"/>
                      <w:spacing w:val="-14"/>
                    </w:rPr>
                    <w:t xml:space="preserve"> </w:t>
                  </w:r>
                  <w:r>
                    <w:rPr>
                      <w:sz w:val="7"/>
                      <w:szCs w:val="7"/>
                    </w:rPr>
                    <w:drawing>
                      <wp:inline distT="0" distB="0" distL="0" distR="0">
                        <wp:extent cx="49363" cy="43126"/>
                        <wp:effectExtent l="0" t="0" r="0" b="0"/>
                        <wp:docPr id="108" name="IM 108"/>
                        <wp:cNvGraphicFramePr/>
                        <a:graphic>
                          <a:graphicData uri="http://schemas.openxmlformats.org/drawingml/2006/picture">
                            <pic:pic>
                              <pic:nvPicPr>
                                <pic:cNvPr id="108" name="IM 108"/>
                                <pic:cNvPicPr/>
                              </pic:nvPicPr>
                              <pic:blipFill>
                                <a:blip r:embed="rId49"/>
                                <a:stretch>
                                  <a:fillRect/>
                                </a:stretch>
                              </pic:blipFill>
                              <pic:spPr>
                                <a:xfrm rot="0">
                                  <a:off x="0" y="0"/>
                                  <a:ext cx="49363" cy="43126"/>
                                </a:xfrm>
                                <a:prstGeom prst="rect">
                                  <a:avLst/>
                                </a:prstGeom>
                              </pic:spPr>
                            </pic:pic>
                          </a:graphicData>
                        </a:graphic>
                      </wp:inline>
                    </w:drawing>
                  </w:r>
                  <w:r>
                    <w:rPr>
                      <w:sz w:val="7"/>
                      <w:szCs w:val="7"/>
                      <w:color w:val="231F20"/>
                    </w:rPr>
                    <w:t xml:space="preserve"> </w:t>
                  </w:r>
                </w:p>
              </w:txbxContent>
            </v:textbox>
          </v:shape>
        </w:pict>
      </w:r>
      <w:r>
        <w:pict>
          <v:shape id="_x0000_s176" style="position:absolute;margin-left:155.259pt;margin-top:49.2965pt;mso-position-vertical-relative:text;mso-position-horizontal-relative:text;width:101.6pt;height:8.8pt;z-index:251833344;" filled="false" stroked="false" type="#_x0000_t202">
            <v:fill on="false"/>
            <v:stroke on="false"/>
            <v:path/>
            <v:imagedata o:title=""/>
            <o:lock v:ext="edit" aspectratio="false"/>
            <v:textbox inset="0mm,0mm,0mm,0mm">
              <w:txbxContent>
                <w:p>
                  <w:pPr>
                    <w:ind w:left="20"/>
                    <w:spacing w:before="20" w:line="135" w:lineRule="exact"/>
                    <w:rPr>
                      <w:rFonts w:ascii="Microsoft YaHei" w:hAnsi="Microsoft YaHei" w:eastAsia="Microsoft YaHei" w:cs="Microsoft YaHei"/>
                      <w:sz w:val="11"/>
                      <w:szCs w:val="11"/>
                    </w:rPr>
                  </w:pPr>
                  <w:r>
                    <w:rPr>
                      <w:rFonts w:ascii="FZShuSong-Z01" w:hAnsi="FZShuSong-Z01" w:eastAsia="FZShuSong-Z01" w:cs="FZShuSong-Z01"/>
                      <w:sz w:val="7"/>
                      <w:szCs w:val="7"/>
                      <w:color w:val="231F20"/>
                      <w:spacing w:val="2"/>
                      <w:position w:val="-1"/>
                    </w:rPr>
                    <w:t>体感技术</w:t>
                  </w:r>
                  <w:r>
                    <w:rPr>
                      <w:rFonts w:ascii="FZShuSong-Z01" w:hAnsi="FZShuSong-Z01" w:eastAsia="FZShuSong-Z01" w:cs="FZShuSong-Z01"/>
                      <w:sz w:val="7"/>
                      <w:szCs w:val="7"/>
                      <w:color w:val="231F20"/>
                      <w:spacing w:val="2"/>
                      <w:position w:val="-1"/>
                    </w:rPr>
                    <w:t xml:space="preserve">       </w:t>
                  </w:r>
                  <w:r>
                    <w:rPr>
                      <w:rFonts w:ascii="Microsoft YaHei" w:hAnsi="Microsoft YaHei" w:eastAsia="Microsoft YaHei" w:cs="Microsoft YaHei"/>
                      <w:sz w:val="11"/>
                      <w:szCs w:val="11"/>
                      <w:color w:val="231F20"/>
                      <w:spacing w:val="2"/>
                      <w:position w:val="-2"/>
                    </w:rPr>
                    <w:t>一</w:t>
                  </w:r>
                  <w:r>
                    <w:rPr>
                      <w:rFonts w:ascii="Microsoft YaHei" w:hAnsi="Microsoft YaHei" w:eastAsia="Microsoft YaHei" w:cs="Microsoft YaHei"/>
                      <w:sz w:val="11"/>
                      <w:szCs w:val="11"/>
                      <w:color w:val="231F20"/>
                      <w:spacing w:val="2"/>
                      <w:position w:val="2"/>
                    </w:rPr>
                    <w:t>。</w:t>
                  </w:r>
                  <w:r>
                    <w:rPr>
                      <w:sz w:val="11"/>
                      <w:szCs w:val="11"/>
                      <w:position w:val="1"/>
                    </w:rPr>
                    <w:drawing>
                      <wp:inline distT="0" distB="0" distL="0" distR="0">
                        <wp:extent cx="120920" cy="29450"/>
                        <wp:effectExtent l="0" t="0" r="0" b="0"/>
                        <wp:docPr id="110" name="IM 110"/>
                        <wp:cNvGraphicFramePr/>
                        <a:graphic>
                          <a:graphicData uri="http://schemas.openxmlformats.org/drawingml/2006/picture">
                            <pic:pic>
                              <pic:nvPicPr>
                                <pic:cNvPr id="110" name="IM 110"/>
                                <pic:cNvPicPr/>
                              </pic:nvPicPr>
                              <pic:blipFill>
                                <a:blip r:embed="rId50"/>
                                <a:stretch>
                                  <a:fillRect/>
                                </a:stretch>
                              </pic:blipFill>
                              <pic:spPr>
                                <a:xfrm rot="0">
                                  <a:off x="0" y="0"/>
                                  <a:ext cx="120920" cy="29450"/>
                                </a:xfrm>
                                <a:prstGeom prst="rect">
                                  <a:avLst/>
                                </a:prstGeom>
                              </pic:spPr>
                            </pic:pic>
                          </a:graphicData>
                        </a:graphic>
                      </wp:inline>
                    </w:drawing>
                  </w:r>
                  <w:r>
                    <w:rPr>
                      <w:rFonts w:ascii="Microsoft YaHei" w:hAnsi="Microsoft YaHei" w:eastAsia="Microsoft YaHei" w:cs="Microsoft YaHei"/>
                      <w:sz w:val="11"/>
                      <w:szCs w:val="11"/>
                      <w:color w:val="231F20"/>
                      <w:spacing w:val="2"/>
                      <w:position w:val="-1"/>
                    </w:rPr>
                    <w:t>。一</w:t>
                  </w:r>
                  <w:r>
                    <w:rPr>
                      <w:rFonts w:ascii="Microsoft YaHei" w:hAnsi="Microsoft YaHei" w:eastAsia="Microsoft YaHei" w:cs="Microsoft YaHei"/>
                      <w:sz w:val="11"/>
                      <w:szCs w:val="11"/>
                      <w:color w:val="231F20"/>
                      <w:spacing w:val="2"/>
                      <w:position w:val="3"/>
                    </w:rPr>
                    <w:t>。</w:t>
                  </w:r>
                  <w:r>
                    <w:rPr>
                      <w:rFonts w:ascii="FZShuSong-Z01" w:hAnsi="FZShuSong-Z01" w:eastAsia="FZShuSong-Z01" w:cs="FZShuSong-Z01"/>
                      <w:sz w:val="7"/>
                      <w:szCs w:val="7"/>
                      <w:color w:val="231F20"/>
                      <w:spacing w:val="2"/>
                      <w:position w:val="-2"/>
                    </w:rPr>
                    <w:t>移动终端</w:t>
                  </w:r>
                  <w:r>
                    <w:rPr>
                      <w:rFonts w:ascii="FZShuSong-Z01" w:hAnsi="FZShuSong-Z01" w:eastAsia="FZShuSong-Z01" w:cs="FZShuSong-Z01"/>
                      <w:sz w:val="7"/>
                      <w:szCs w:val="7"/>
                      <w:color w:val="231F20"/>
                      <w:spacing w:val="2"/>
                      <w:position w:val="-2"/>
                    </w:rPr>
                    <w:t xml:space="preserve">   </w:t>
                  </w:r>
                  <w:r>
                    <w:rPr>
                      <w:rFonts w:ascii="FZShuSong-Z01" w:hAnsi="FZShuSong-Z01" w:eastAsia="FZShuSong-Z01" w:cs="FZShuSong-Z01"/>
                      <w:sz w:val="7"/>
                      <w:szCs w:val="7"/>
                      <w:color w:val="231F20"/>
                      <w:spacing w:val="2"/>
                    </w:rPr>
                    <w:t>台式机</w:t>
                  </w:r>
                  <w:r>
                    <w:rPr>
                      <w:sz w:val="7"/>
                      <w:szCs w:val="7"/>
                      <w:position w:val="2"/>
                    </w:rPr>
                    <w:drawing>
                      <wp:inline distT="0" distB="0" distL="0" distR="0">
                        <wp:extent cx="79928" cy="53999"/>
                        <wp:effectExtent l="0" t="0" r="0" b="0"/>
                        <wp:docPr id="112" name="IM 112"/>
                        <wp:cNvGraphicFramePr/>
                        <a:graphic>
                          <a:graphicData uri="http://schemas.openxmlformats.org/drawingml/2006/picture">
                            <pic:pic>
                              <pic:nvPicPr>
                                <pic:cNvPr id="112" name="IM 112"/>
                                <pic:cNvPicPr/>
                              </pic:nvPicPr>
                              <pic:blipFill>
                                <a:blip r:embed="rId51"/>
                                <a:stretch>
                                  <a:fillRect/>
                                </a:stretch>
                              </pic:blipFill>
                              <pic:spPr>
                                <a:xfrm rot="0">
                                  <a:off x="0" y="0"/>
                                  <a:ext cx="79928" cy="53999"/>
                                </a:xfrm>
                                <a:prstGeom prst="rect">
                                  <a:avLst/>
                                </a:prstGeom>
                              </pic:spPr>
                            </pic:pic>
                          </a:graphicData>
                        </a:graphic>
                      </wp:inline>
                    </w:drawing>
                  </w:r>
                  <w:r>
                    <w:rPr>
                      <w:sz w:val="7"/>
                      <w:szCs w:val="7"/>
                      <w:position w:val="-1"/>
                    </w:rPr>
                    <w:drawing>
                      <wp:inline distT="0" distB="0" distL="0" distR="0">
                        <wp:extent cx="8889" cy="33578"/>
                        <wp:effectExtent l="0" t="0" r="0" b="0"/>
                        <wp:docPr id="114" name="IM 114"/>
                        <wp:cNvGraphicFramePr/>
                        <a:graphic>
                          <a:graphicData uri="http://schemas.openxmlformats.org/drawingml/2006/picture">
                            <pic:pic>
                              <pic:nvPicPr>
                                <pic:cNvPr id="114" name="IM 114"/>
                                <pic:cNvPicPr/>
                              </pic:nvPicPr>
                              <pic:blipFill>
                                <a:blip r:embed="rId52"/>
                                <a:stretch>
                                  <a:fillRect/>
                                </a:stretch>
                              </pic:blipFill>
                              <pic:spPr>
                                <a:xfrm rot="0">
                                  <a:off x="0" y="0"/>
                                  <a:ext cx="8889" cy="33578"/>
                                </a:xfrm>
                                <a:prstGeom prst="rect">
                                  <a:avLst/>
                                </a:prstGeom>
                              </pic:spPr>
                            </pic:pic>
                          </a:graphicData>
                        </a:graphic>
                      </wp:inline>
                    </w:drawing>
                  </w:r>
                  <w:r>
                    <w:rPr>
                      <w:rFonts w:ascii="Microsoft YaHei" w:hAnsi="Microsoft YaHei" w:eastAsia="Microsoft YaHei" w:cs="Microsoft YaHei"/>
                      <w:sz w:val="11"/>
                      <w:szCs w:val="11"/>
                      <w:color w:val="231F20"/>
                      <w:spacing w:val="2"/>
                      <w:position w:val="3"/>
                    </w:rPr>
                    <w:t>。</w:t>
                  </w:r>
                </w:p>
              </w:txbxContent>
            </v:textbox>
          </v:shape>
        </w:pict>
      </w:r>
      <w:r>
        <w:pict>
          <v:shape id="_x0000_s178" style="position:absolute;margin-left:137.565pt;margin-top:54.6299pt;mso-position-vertical-relative:text;mso-position-horizontal-relative:text;width:117.1pt;height:14.45pt;z-index:251836416;" filled="false" stroked="false" type="#_x0000_t202">
            <v:fill on="false"/>
            <v:stroke on="false"/>
            <v:path/>
            <v:imagedata o:title=""/>
            <o:lock v:ext="edit" aspectratio="false"/>
            <v:textbox inset="0mm,0mm,0mm,0mm">
              <w:txbxContent>
                <w:p>
                  <w:pPr>
                    <w:ind w:left="20"/>
                    <w:spacing w:before="20" w:line="248" w:lineRule="exact"/>
                    <w:rPr>
                      <w:rFonts w:ascii="FZShuSong-Z01" w:hAnsi="FZShuSong-Z01" w:eastAsia="FZShuSong-Z01" w:cs="FZShuSong-Z01"/>
                      <w:sz w:val="7"/>
                      <w:szCs w:val="7"/>
                    </w:rPr>
                  </w:pPr>
                  <w:r>
                    <w:rPr>
                      <w:rFonts w:ascii="FZShuSong-Z01" w:hAnsi="FZShuSong-Z01" w:eastAsia="FZShuSong-Z01" w:cs="FZShuSong-Z01"/>
                      <w:sz w:val="7"/>
                      <w:szCs w:val="7"/>
                      <w:color w:val="231F20"/>
                      <w:spacing w:val="2"/>
                      <w:position w:val="6"/>
                    </w:rPr>
                    <w:t>办公设备</w:t>
                  </w:r>
                  <w:r>
                    <w:rPr>
                      <w:sz w:val="7"/>
                      <w:szCs w:val="7"/>
                      <w:position w:val="-5"/>
                    </w:rPr>
                    <w:drawing>
                      <wp:inline distT="0" distB="0" distL="0" distR="0">
                        <wp:extent cx="394941" cy="153892"/>
                        <wp:effectExtent l="0" t="0" r="0" b="0"/>
                        <wp:docPr id="116" name="IM 116"/>
                        <wp:cNvGraphicFramePr/>
                        <a:graphic>
                          <a:graphicData uri="http://schemas.openxmlformats.org/drawingml/2006/picture">
                            <pic:pic>
                              <pic:nvPicPr>
                                <pic:cNvPr id="116" name="IM 116"/>
                                <pic:cNvPicPr/>
                              </pic:nvPicPr>
                              <pic:blipFill>
                                <a:blip r:embed="rId53"/>
                                <a:stretch>
                                  <a:fillRect/>
                                </a:stretch>
                              </pic:blipFill>
                              <pic:spPr>
                                <a:xfrm rot="0">
                                  <a:off x="0" y="0"/>
                                  <a:ext cx="394941" cy="153892"/>
                                </a:xfrm>
                                <a:prstGeom prst="rect">
                                  <a:avLst/>
                                </a:prstGeom>
                              </pic:spPr>
                            </pic:pic>
                          </a:graphicData>
                        </a:graphic>
                      </wp:inline>
                    </w:drawing>
                  </w:r>
                  <w:r>
                    <w:rPr>
                      <w:sz w:val="7"/>
                      <w:szCs w:val="7"/>
                    </w:rPr>
                    <w:drawing>
                      <wp:inline distT="0" distB="0" distL="0" distR="0">
                        <wp:extent cx="21517" cy="21412"/>
                        <wp:effectExtent l="0" t="0" r="0" b="0"/>
                        <wp:docPr id="118" name="IM 118"/>
                        <wp:cNvGraphicFramePr/>
                        <a:graphic>
                          <a:graphicData uri="http://schemas.openxmlformats.org/drawingml/2006/picture">
                            <pic:pic>
                              <pic:nvPicPr>
                                <pic:cNvPr id="118" name="IM 118"/>
                                <pic:cNvPicPr/>
                              </pic:nvPicPr>
                              <pic:blipFill>
                                <a:blip r:embed="rId54"/>
                                <a:stretch>
                                  <a:fillRect/>
                                </a:stretch>
                              </pic:blipFill>
                              <pic:spPr>
                                <a:xfrm rot="0">
                                  <a:off x="0" y="0"/>
                                  <a:ext cx="21517" cy="21412"/>
                                </a:xfrm>
                                <a:prstGeom prst="rect">
                                  <a:avLst/>
                                </a:prstGeom>
                              </pic:spPr>
                            </pic:pic>
                          </a:graphicData>
                        </a:graphic>
                      </wp:inline>
                    </w:drawing>
                  </w:r>
                  <w:r>
                    <w:rPr>
                      <w:rFonts w:ascii="FZShuSong-Z01" w:hAnsi="FZShuSong-Z01" w:eastAsia="FZShuSong-Z01" w:cs="FZShuSong-Z01"/>
                      <w:sz w:val="7"/>
                      <w:szCs w:val="7"/>
                      <w:color w:val="231F20"/>
                      <w:spacing w:val="2"/>
                      <w:position w:val="8"/>
                    </w:rPr>
                    <w:t>三维扫描</w:t>
                  </w:r>
                  <w:r>
                    <w:rPr>
                      <w:rFonts w:ascii="FZShuSong-Z01" w:hAnsi="FZShuSong-Z01" w:eastAsia="FZShuSong-Z01" w:cs="FZShuSong-Z01"/>
                      <w:sz w:val="7"/>
                      <w:szCs w:val="7"/>
                      <w:color w:val="231F20"/>
                      <w:spacing w:val="2"/>
                      <w:position w:val="8"/>
                    </w:rPr>
                    <w:t xml:space="preserve"> </w:t>
                  </w:r>
                  <w:r>
                    <w:rPr>
                      <w:sz w:val="7"/>
                      <w:szCs w:val="7"/>
                      <w:position w:val="1"/>
                    </w:rPr>
                    <w:drawing>
                      <wp:inline distT="0" distB="0" distL="0" distR="0">
                        <wp:extent cx="96892" cy="116863"/>
                        <wp:effectExtent l="0" t="0" r="0" b="0"/>
                        <wp:docPr id="120" name="IM 120"/>
                        <wp:cNvGraphicFramePr/>
                        <a:graphic>
                          <a:graphicData uri="http://schemas.openxmlformats.org/drawingml/2006/picture">
                            <pic:pic>
                              <pic:nvPicPr>
                                <pic:cNvPr id="120" name="IM 120"/>
                                <pic:cNvPicPr/>
                              </pic:nvPicPr>
                              <pic:blipFill>
                                <a:blip r:embed="rId55"/>
                                <a:stretch>
                                  <a:fillRect/>
                                </a:stretch>
                              </pic:blipFill>
                              <pic:spPr>
                                <a:xfrm rot="0">
                                  <a:off x="0" y="0"/>
                                  <a:ext cx="96892" cy="116863"/>
                                </a:xfrm>
                                <a:prstGeom prst="rect">
                                  <a:avLst/>
                                </a:prstGeom>
                              </pic:spPr>
                            </pic:pic>
                          </a:graphicData>
                        </a:graphic>
                      </wp:inline>
                    </w:drawing>
                  </w:r>
                  <w:r>
                    <w:rPr>
                      <w:rFonts w:ascii="FZShuSong-Z01" w:hAnsi="FZShuSong-Z01" w:eastAsia="FZShuSong-Z01" w:cs="FZShuSong-Z01"/>
                      <w:sz w:val="7"/>
                      <w:szCs w:val="7"/>
                      <w:color w:val="231F20"/>
                      <w:spacing w:val="2"/>
                      <w:position w:val="2"/>
                    </w:rPr>
                    <w:t>台式机</w:t>
                  </w:r>
                  <w:r>
                    <w:rPr>
                      <w:sz w:val="7"/>
                      <w:szCs w:val="7"/>
                      <w:position w:val="-2"/>
                    </w:rPr>
                    <w:drawing>
                      <wp:inline distT="0" distB="0" distL="0" distR="0">
                        <wp:extent cx="206771" cy="116710"/>
                        <wp:effectExtent l="0" t="0" r="0" b="0"/>
                        <wp:docPr id="122" name="IM 122"/>
                        <wp:cNvGraphicFramePr/>
                        <a:graphic>
                          <a:graphicData uri="http://schemas.openxmlformats.org/drawingml/2006/picture">
                            <pic:pic>
                              <pic:nvPicPr>
                                <pic:cNvPr id="122" name="IM 122"/>
                                <pic:cNvPicPr/>
                              </pic:nvPicPr>
                              <pic:blipFill>
                                <a:blip r:embed="rId56"/>
                                <a:stretch>
                                  <a:fillRect/>
                                </a:stretch>
                              </pic:blipFill>
                              <pic:spPr>
                                <a:xfrm rot="0">
                                  <a:off x="0" y="0"/>
                                  <a:ext cx="206771" cy="116710"/>
                                </a:xfrm>
                                <a:prstGeom prst="rect">
                                  <a:avLst/>
                                </a:prstGeom>
                              </pic:spPr>
                            </pic:pic>
                          </a:graphicData>
                        </a:graphic>
                      </wp:inline>
                    </w:drawing>
                  </w:r>
                  <w:r>
                    <w:rPr>
                      <w:rFonts w:ascii="FZShuSong-Z01" w:hAnsi="FZShuSong-Z01" w:eastAsia="FZShuSong-Z01" w:cs="FZShuSong-Z01"/>
                      <w:sz w:val="7"/>
                      <w:szCs w:val="7"/>
                      <w:color w:val="231F20"/>
                      <w:position w:val="2"/>
                    </w:rPr>
                    <w:t xml:space="preserve">                </w:t>
                  </w:r>
                  <w:r>
                    <w:rPr>
                      <w:rFonts w:ascii="FZShuSong-Z01" w:hAnsi="FZShuSong-Z01" w:eastAsia="FZShuSong-Z01" w:cs="FZShuSong-Z01"/>
                      <w:sz w:val="7"/>
                      <w:szCs w:val="7"/>
                      <w:color w:val="231F20"/>
                      <w:spacing w:val="2"/>
                      <w:position w:val="8"/>
                    </w:rPr>
                    <w:t>人</w:t>
                  </w:r>
                </w:p>
              </w:txbxContent>
            </v:textbox>
          </v:shape>
        </w:pict>
      </w:r>
      <w:r>
        <w:pict>
          <v:shape id="_x0000_s180" style="position:absolute;margin-left:158.051pt;margin-top:66.2001pt;mso-position-vertical-relative:text;mso-position-horizontal-relative:text;width:43.75pt;height:7.8pt;z-index:251835392;" filled="false" strokecolor="#231F20" strokeweight="0.45pt" coordsize="875,156" coordorigin="0,0" path="m852,46c852,57,843,65,831,65c820,65,811,57,811,46c811,36,820,28,831,28c843,28,852,36,852,46m846,59c846,59,849,65,851,66c852,68,864,78,865,83c865,88,869,90,869,90l869,129c869,129,827,127,803,114l786,89l798,71l815,57m865,83c865,83,851,98,848,101c846,105,841,117,842,126m798,71l805,80l805,115m44,76c44,76,42,81,41,83c40,85,28,88,28,88l57,98l47,87l63,87l71,82l79,86l70,100l87,100l101,83l92,67m4,33l4,61l51,78l56,51l4,33xm289,55l335,98l326,75l366,85l343,65m167,102c167,102,159,93,238,83c238,83,242,96,243,101c244,107,241,107,241,107l218,108c218,108,230,118,233,119c237,121,251,129,251,129c250,132,243,142,241,142c239,142,234,130,232,130c230,129,218,119,218,119l207,125l215,147l204,150l195,122l180,122l157,143l146,134c146,134,166,108,167,107c168,107,167,102,167,102l131,91l131,55l51,78m176,75l238,66c238,66,242,78,249,79c256,81,270,85,269,91c269,96,264,106,243,103l213,103l205,114l177,114l177,95l171,85c171,85,176,78,176,75c177,71,174,52,174,48c173,45,173,38,173,38l206,20c206,20,163,2,145,4m184,74c184,74,184,56,206,56e">
            <v:stroke endcap="round" miterlimit="10"/>
          </v:shape>
        </w:pict>
      </w:r>
      <w:r>
        <w:pict>
          <v:shape id="_x0000_s182" style="position:absolute;margin-left:203.801pt;margin-top:69.3608pt;mso-position-vertical-relative:text;mso-position-horizontal-relative:text;width:5.55pt;height:6.55pt;z-index:251859968;" filled="false" stroked="false" type="#_x0000_t202">
            <v:fill on="false"/>
            <v:stroke on="false"/>
            <v:path/>
            <v:imagedata o:title=""/>
            <o:lock v:ext="edit" aspectratio="false"/>
            <v:textbox inset="0mm,0mm,0mm,0mm">
              <w:txbxContent>
                <w:p>
                  <w:pPr>
                    <w:ind w:left="20"/>
                    <w:spacing w:before="20" w:line="208" w:lineRule="auto"/>
                    <w:rPr>
                      <w:rFonts w:ascii="FZShuSong-Z01" w:hAnsi="FZShuSong-Z01" w:eastAsia="FZShuSong-Z01" w:cs="FZShuSong-Z01"/>
                      <w:sz w:val="7"/>
                      <w:szCs w:val="7"/>
                    </w:rPr>
                  </w:pPr>
                  <w:r>
                    <w:rPr>
                      <w:rFonts w:ascii="FZShuSong-Z01" w:hAnsi="FZShuSong-Z01" w:eastAsia="FZShuSong-Z01" w:cs="FZShuSong-Z01"/>
                      <w:sz w:val="7"/>
                      <w:szCs w:val="7"/>
                      <w:color w:val="231F20"/>
                    </w:rPr>
                    <w:t>人</w:t>
                  </w:r>
                </w:p>
              </w:txbxContent>
            </v:textbox>
          </v:shape>
        </w:pict>
      </w:r>
      <w:r>
        <w:pict>
          <v:shape id="_x0000_s184" style="position:absolute;margin-left:173.305pt;margin-top:70.8657pt;mso-position-vertical-relative:text;mso-position-horizontal-relative:text;width:16.35pt;height:6.7pt;z-index:251856896;" filled="false" stroked="false" type="#_x0000_t202">
            <v:fill on="false"/>
            <v:stroke on="false"/>
            <v:path/>
            <v:imagedata o:title=""/>
            <o:lock v:ext="edit" aspectratio="false"/>
            <v:textbox inset="0mm,0mm,0mm,0mm">
              <w:txbxContent>
                <w:p>
                  <w:pPr>
                    <w:ind w:left="20"/>
                    <w:spacing w:before="20" w:line="214" w:lineRule="auto"/>
                    <w:rPr>
                      <w:rFonts w:ascii="FZShuSong-Z01" w:hAnsi="FZShuSong-Z01" w:eastAsia="FZShuSong-Z01" w:cs="FZShuSong-Z01"/>
                      <w:sz w:val="7"/>
                      <w:szCs w:val="7"/>
                    </w:rPr>
                  </w:pPr>
                  <w:r>
                    <w:rPr>
                      <w:rFonts w:ascii="FZShuSong-Z01" w:hAnsi="FZShuSong-Z01" w:eastAsia="FZShuSong-Z01" w:cs="FZShuSong-Z01"/>
                      <w:sz w:val="7"/>
                      <w:szCs w:val="7"/>
                      <w:color w:val="231F20"/>
                      <w:spacing w:val="1"/>
                    </w:rPr>
                    <w:t>信息设备</w:t>
                  </w:r>
                </w:p>
              </w:txbxContent>
            </v:textbox>
          </v:shape>
        </w:pict>
      </w:r>
      <w:r>
        <w:pict>
          <v:shape id="_x0000_s186" style="position:absolute;margin-left:179.535pt;margin-top:79.5826pt;mso-position-vertical-relative:text;mso-position-horizontal-relative:text;width:66.75pt;height:11.2pt;z-index:251852800;" filled="false" stroked="false" type="#_x0000_t202">
            <v:fill on="false"/>
            <v:stroke on="false"/>
            <v:path/>
            <v:imagedata o:title=""/>
            <o:lock v:ext="edit" aspectratio="false"/>
            <v:textbox inset="0mm,0mm,0mm,0mm">
              <w:txbxContent>
                <w:p>
                  <w:pPr>
                    <w:ind w:left="20"/>
                    <w:spacing w:before="19" w:line="211" w:lineRule="auto"/>
                    <w:rPr>
                      <w:rFonts w:ascii="FZShuSong-Z01" w:hAnsi="FZShuSong-Z01" w:eastAsia="FZShuSong-Z01" w:cs="FZShuSong-Z01"/>
                      <w:sz w:val="14"/>
                      <w:szCs w:val="14"/>
                    </w:rPr>
                  </w:pPr>
                  <w:r>
                    <w:rPr>
                      <w:rFonts w:ascii="FZShuSong-Z01" w:hAnsi="FZShuSong-Z01" w:eastAsia="FZShuSong-Z01" w:cs="FZShuSong-Z01"/>
                      <w:sz w:val="14"/>
                      <w:szCs w:val="14"/>
                      <w:color w:val="231F20"/>
                      <w:spacing w:val="3"/>
                    </w:rPr>
                    <w:t>无处不在、无所不及</w:t>
                  </w:r>
                </w:p>
              </w:txbxContent>
            </v:textbox>
          </v:shape>
        </w:pict>
      </w:r>
      <w:r>
        <w:pict>
          <v:shape id="_x0000_s188" style="position:absolute;margin-left:156.177pt;margin-top:43.8364pt;mso-position-vertical-relative:text;mso-position-horizontal-relative:text;width:11.65pt;height:8.1pt;z-index:251844608;" filled="false" strokecolor="#231F20" strokeweight="0.45pt" coordsize="232,162" coordorigin="0,0" path="m228,128c228,144,190,157,143,157c97,157,59,144,59,128c59,113,97,100,143,100c190,100,228,113,228,128m208,4l4,66e">
            <v:stroke endcap="round" miterlimit="10"/>
          </v:shape>
        </w:pict>
      </w:r>
      <w:r>
        <w:pict>
          <v:shape id="_x0000_s190" style="position:absolute;margin-left:216.475pt;margin-top:39.1456pt;mso-position-vertical-relative:text;mso-position-horizontal-relative:text;width:11.65pt;height:12.65pt;z-index:251841536;" filled="false" strokecolor="#231F20" strokeweight="0.45pt" coordsize="232,252" coordorigin="0,0" path="m82,4l228,148m55,24l4,248e">
            <v:stroke endcap="round" miterlimit="10"/>
          </v:shape>
        </w:pict>
      </w:r>
      <w:r>
        <w:pict>
          <v:shape id="_x0000_s192" style="position:absolute;margin-left:204.922pt;margin-top:39.1456pt;mso-position-vertical-relative:text;mso-position-horizontal-relative:text;width:4.7pt;height:15.1pt;z-index:251832320;" filled="false" strokecolor="#231F20" strokeweight="0.45pt" coordsize="93,302" coordorigin="0,0" path="m88,4l4,297e">
            <v:stroke endcap="round" miterlimit="10"/>
          </v:shape>
        </w:pict>
      </w:r>
      <w:r>
        <w:pict>
          <v:shape id="_x0000_s194" style="position:absolute;margin-left:186.501pt;margin-top:39.2986pt;mso-position-vertical-relative:text;mso-position-horizontal-relative:text;width:32.3pt;height:8.6pt;z-index:251843584;" filled="false" strokecolor="#231F20" strokeweight="0.45pt" coordsize="645,172" coordorigin="0,0" path="m640,4l4,166e">
            <v:stroke endcap="round" miterlimit="10"/>
          </v:shape>
        </w:pict>
      </w:r>
      <w:r>
        <w:pict>
          <v:shape id="_x0000_s196" style="position:absolute;margin-left:191.906pt;margin-top:39.5955pt;mso-position-vertical-relative:text;mso-position-horizontal-relative:text;width:23.75pt;height:12.65pt;z-index:251845632;" filled="false" strokecolor="#231F20" strokeweight="0.45pt" coordsize="475,252" coordorigin="0,0" path="m59,15l4,244m470,247l82,4e">
            <v:stroke endcap="round" miterlimit="10"/>
          </v:shape>
        </w:pict>
      </w:r>
      <w:r>
        <w:pict>
          <v:shape id="_x0000_s198" style="position:absolute;margin-left:186.487pt;margin-top:47.8047pt;mso-position-vertical-relative:text;mso-position-horizontal-relative:text;width:29.05pt;height:4.85pt;z-index:251854848;" filled="false" strokecolor="#231F20" strokeweight="0.45pt" coordsize="580,96" coordorigin="0,0" path="m4,4l576,91e">
            <v:stroke endcap="round" miterlimit="10"/>
          </v:shape>
        </w:pict>
      </w:r>
      <w:r>
        <w:pict>
          <v:shape id="_x0000_s200" style="position:absolute;margin-left:186.301pt;margin-top:48.2695pt;mso-position-vertical-relative:text;mso-position-horizontal-relative:text;width:5pt;height:4.15pt;z-index:251857920;" filled="false" strokecolor="#231F20" strokeweight="0.45pt" coordsize="100,83" coordorigin="0,0" path="m4,4l95,77e">
            <v:stroke endcap="round" miterlimit="10"/>
          </v:shape>
        </w:pict>
      </w:r>
      <w:r>
        <w:pict>
          <v:shape id="_x0000_s202" style="position:absolute;margin-left:210.337pt;margin-top:27.0608pt;mso-position-vertical-relative:text;mso-position-horizontal-relative:text;width:4pt;height:3.65pt;z-index:251858944;" filled="false" strokecolor="#231F20" strokeweight="0.45pt" coordsize="80,73" coordorigin="0,0" path="m4,4l74,68e">
            <v:stroke endcap="round" miterlimit="10"/>
          </v:shape>
        </w:pict>
      </w:r>
      <w:r>
        <w:pict>
          <v:shape id="_x0000_s204" style="position:absolute;margin-left:182.764pt;margin-top:27.4264pt;mso-position-vertical-relative:text;mso-position-horizontal-relative:text;width:11.55pt;height:12.2pt;z-index:251853824;" filled="false" strokecolor="#231F20" strokeweight="0.45pt" coordsize="231,243" coordorigin="0,0" path="m139,129l226,238m4,4l104,75e">
            <v:stroke endcap="round" miterlimit="10"/>
          </v:shape>
        </w:pict>
      </w:r>
      <w:r>
        <w:pict>
          <v:shape id="_x0000_s206" style="position:absolute;margin-left:158.051pt;margin-top:64.5419pt;mso-position-vertical-relative:text;mso-position-horizontal-relative:text;width:46.65pt;height:5.45pt;z-index:251834368;" filled="false" strokecolor="#231F20" strokeweight="0.45pt" coordsize="933,108" coordorigin="0,0" path="m849,89l928,4m4,66l145,37l116,23l186,9l402,44l387,61c387,61,391,66,393,66c394,66,400,70,399,72c399,74,399,85,399,85l376,98l326,98l287,88l287,64l233,53l206,53l206,103e">
            <v:stroke endcap="round" miterlimit="10"/>
          </v:shape>
        </w:pict>
      </w:r>
      <w:r>
        <w:rPr>
          <w:position w:val="-31"/>
        </w:rPr>
        <w:pict>
          <v:group id="_x0000_s208" style="mso-position-vertical-relative:line;mso-position-horizontal-relative:char;width:140.65pt;height:78.45pt;" filled="false" stroked="false" coordsize="2812,1568" coordorigin="0,0">
            <v:shape id="_x0000_s210" style="position:absolute;left:0;top:0;width:2812;height:1568;" filled="false" stroked="false" type="#_x0000_t75">
              <v:imagedata o:title="" r:id="rId57"/>
            </v:shape>
            <v:shape id="_x0000_s212" style="position:absolute;left:-20;top:-20;width:2852;height:1608;" filled="false" stroked="false" type="#_x0000_t202">
              <v:fill on="false"/>
              <v:stroke on="false"/>
              <v:path/>
              <v:imagedata o:title=""/>
              <o:lock v:ext="edit" aspectratio="false"/>
              <v:textbox inset="0mm,0mm,0mm,0mm">
                <w:txbxContent>
                  <w:p>
                    <w:pPr>
                      <w:ind w:left="985"/>
                      <w:spacing w:before="273" w:line="232" w:lineRule="auto"/>
                      <w:rPr>
                        <w:rFonts w:ascii="SimSun" w:hAnsi="SimSun" w:eastAsia="SimSun" w:cs="SimSun"/>
                        <w:sz w:val="12"/>
                        <w:szCs w:val="12"/>
                      </w:rPr>
                    </w:pPr>
                    <w:r>
                      <w:rPr>
                        <w:rFonts w:ascii="SimSun" w:hAnsi="SimSun" w:eastAsia="SimSun" w:cs="SimSun"/>
                        <w:sz w:val="12"/>
                        <w:szCs w:val="12"/>
                        <w:color w:val="231F20"/>
                        <w:spacing w:val="5"/>
                      </w:rPr>
                      <w:t>组织形态的重造</w:t>
                    </w:r>
                  </w:p>
                  <w:p>
                    <w:pPr>
                      <w:ind w:left="237"/>
                      <w:spacing w:before="184"/>
                      <w:rPr>
                        <w:rFonts w:ascii="SimSun" w:hAnsi="SimSun" w:eastAsia="SimSun" w:cs="SimSun"/>
                        <w:sz w:val="12"/>
                        <w:szCs w:val="12"/>
                      </w:rPr>
                    </w:pPr>
                    <w:r>
                      <w:rPr>
                        <w:rFonts w:ascii="SimSun" w:hAnsi="SimSun" w:eastAsia="SimSun" w:cs="SimSun"/>
                        <w:sz w:val="12"/>
                        <w:szCs w:val="12"/>
                        <w:color w:val="231F20"/>
                        <w:spacing w:val="5"/>
                        <w:position w:val="-1"/>
                      </w:rPr>
                      <w:t>社会关系重构</w:t>
                    </w:r>
                    <w:r>
                      <w:rPr>
                        <w:rFonts w:ascii="SimSun" w:hAnsi="SimSun" w:eastAsia="SimSun" w:cs="SimSun"/>
                        <w:sz w:val="12"/>
                        <w:szCs w:val="12"/>
                        <w:color w:val="231F20"/>
                        <w:spacing w:val="1"/>
                        <w:position w:val="-1"/>
                      </w:rPr>
                      <w:t xml:space="preserve">            </w:t>
                    </w:r>
                    <w:r>
                      <w:rPr>
                        <w:rFonts w:ascii="SimSun" w:hAnsi="SimSun" w:eastAsia="SimSun" w:cs="SimSun"/>
                        <w:sz w:val="12"/>
                        <w:szCs w:val="12"/>
                        <w:color w:val="231F20"/>
                        <w:spacing w:val="5"/>
                        <w:position w:val="1"/>
                      </w:rPr>
                      <w:t>产业结构的重塑</w:t>
                    </w:r>
                  </w:p>
                  <w:p>
                    <w:pPr>
                      <w:ind w:left="1134" w:right="1217" w:firstLine="64"/>
                      <w:spacing w:before="250" w:line="234" w:lineRule="auto"/>
                      <w:rPr>
                        <w:rFonts w:ascii="SimSun" w:hAnsi="SimSun" w:eastAsia="SimSun" w:cs="SimSun"/>
                        <w:sz w:val="12"/>
                        <w:szCs w:val="12"/>
                      </w:rPr>
                    </w:pPr>
                    <w:r>
                      <w:rPr>
                        <w:rFonts w:ascii="SimSun" w:hAnsi="SimSun" w:eastAsia="SimSun" w:cs="SimSun"/>
                        <w:sz w:val="12"/>
                        <w:szCs w:val="12"/>
                        <w:color w:val="FFFFFF"/>
                        <w:spacing w:val="4"/>
                      </w:rPr>
                      <w:t>社会的</w:t>
                    </w:r>
                    <w:r>
                      <w:rPr>
                        <w:rFonts w:ascii="SimSun" w:hAnsi="SimSun" w:eastAsia="SimSun" w:cs="SimSun"/>
                        <w:sz w:val="12"/>
                        <w:szCs w:val="12"/>
                        <w:color w:val="FFFFFF"/>
                      </w:rPr>
                      <w:t xml:space="preserve">  </w:t>
                    </w:r>
                    <w:r>
                      <w:rPr>
                        <w:rFonts w:ascii="SimSun" w:hAnsi="SimSun" w:eastAsia="SimSun" w:cs="SimSun"/>
                        <w:sz w:val="12"/>
                        <w:szCs w:val="12"/>
                        <w:color w:val="FFFFFF"/>
                        <w:spacing w:val="4"/>
                      </w:rPr>
                      <w:t>操作系统</w:t>
                    </w:r>
                  </w:p>
                </w:txbxContent>
              </v:textbox>
            </v:shape>
          </v:group>
        </w:pict>
      </w:r>
    </w:p>
    <w:p>
      <w:pPr>
        <w:pStyle w:val="BodyText"/>
        <w:ind w:left="2673"/>
        <w:spacing w:before="80" w:line="291" w:lineRule="exact"/>
        <w:outlineLvl w:val="0"/>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1-5</w:t>
      </w:r>
      <w:r>
        <w:rPr>
          <w:sz w:val="18"/>
          <w:szCs w:val="18"/>
          <w:color w:val="231F20"/>
          <w:spacing w:val="14"/>
          <w:w w:val="101"/>
          <w:position w:val="2"/>
        </w:rPr>
        <w:t xml:space="preserve">   </w:t>
      </w:r>
      <w:r>
        <w:rPr>
          <w:rFonts w:ascii="FZHei-B01" w:hAnsi="FZHei-B01" w:eastAsia="FZHei-B01" w:cs="FZHei-B01"/>
          <w:sz w:val="18"/>
          <w:szCs w:val="18"/>
          <w:color w:val="231F20"/>
          <w:spacing w:val="-2"/>
          <w:position w:val="2"/>
        </w:rPr>
        <w:t>融媒体的社会操作系统角色</w:t>
      </w:r>
    </w:p>
    <w:p>
      <w:pPr>
        <w:ind w:left="398"/>
        <w:spacing w:before="35"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）融媒体将成为治国理政的重要抓手</w:t>
      </w:r>
    </w:p>
    <w:p>
      <w:pPr>
        <w:ind w:right="677" w:firstLine="407"/>
        <w:spacing w:before="113" w:line="316" w:lineRule="auto"/>
        <w:rPr>
          <w:rFonts w:ascii="SimSun" w:hAnsi="SimSun" w:eastAsia="SimSun" w:cs="SimSun"/>
          <w:sz w:val="21"/>
          <w:szCs w:val="21"/>
        </w:rPr>
      </w:pPr>
      <w:r>
        <w:rPr>
          <w:rFonts w:ascii="SimSun" w:hAnsi="SimSun" w:eastAsia="SimSun" w:cs="SimSun"/>
          <w:sz w:val="21"/>
          <w:szCs w:val="21"/>
          <w:color w:val="231F20"/>
          <w:spacing w:val="4"/>
        </w:rPr>
        <w:t>融媒体起到了宣传政策、通达民意的作用，是国家治理</w:t>
      </w:r>
      <w:r>
        <w:rPr>
          <w:rFonts w:ascii="SimSun" w:hAnsi="SimSun" w:eastAsia="SimSun" w:cs="SimSun"/>
          <w:sz w:val="21"/>
          <w:szCs w:val="21"/>
          <w:color w:val="231F20"/>
          <w:spacing w:val="3"/>
        </w:rPr>
        <w:t>、社会治理的新要求、新主</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体、新方式和新场景。国家治理包括国家层面的全国性公共产品提供、跨区域协调职能</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以及省市层面的信息上行下达、重大项目实施、产业创新、协调发展和监督指导考核。</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3"/>
        </w:rPr>
        <w:t>基层治理主要表现为县、区级的社会治理，是治理的微观表现，其最主要的特征是直接</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5"/>
        </w:rPr>
        <w:t>面向广大民众。</w:t>
      </w:r>
    </w:p>
    <w:p>
      <w:pPr>
        <w:ind w:right="677" w:firstLine="406"/>
        <w:spacing w:before="1" w:line="316" w:lineRule="auto"/>
        <w:rPr>
          <w:rFonts w:ascii="SimSun" w:hAnsi="SimSun" w:eastAsia="SimSun" w:cs="SimSun"/>
          <w:sz w:val="21"/>
          <w:szCs w:val="21"/>
        </w:rPr>
      </w:pPr>
      <w:r>
        <w:rPr>
          <w:rFonts w:ascii="SimSun" w:hAnsi="SimSun" w:eastAsia="SimSun" w:cs="SimSun"/>
          <w:sz w:val="21"/>
          <w:szCs w:val="21"/>
          <w:color w:val="231F20"/>
          <w:spacing w:val="4"/>
        </w:rPr>
        <w:t>融媒体利用现代网络手段，把社会主义核心价值观日常</w:t>
      </w:r>
      <w:r>
        <w:rPr>
          <w:rFonts w:ascii="SimSun" w:hAnsi="SimSun" w:eastAsia="SimSun" w:cs="SimSun"/>
          <w:sz w:val="21"/>
          <w:szCs w:val="21"/>
          <w:color w:val="231F20"/>
          <w:spacing w:val="3"/>
        </w:rPr>
        <w:t>化、具体化、形象化和生活</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化，使每个人都能感知它、领悟它，把它内化为精神追求，外化为</w:t>
      </w:r>
      <w:r>
        <w:rPr>
          <w:rFonts w:ascii="SimSun" w:hAnsi="SimSun" w:eastAsia="SimSun" w:cs="SimSun"/>
          <w:sz w:val="21"/>
          <w:szCs w:val="21"/>
          <w:color w:val="231F20"/>
          <w:spacing w:val="-2"/>
        </w:rPr>
        <w:t>实际行动。</w:t>
      </w:r>
    </w:p>
    <w:p>
      <w:pPr>
        <w:ind w:left="402"/>
        <w:spacing w:before="1"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3</w:t>
      </w:r>
      <w:r>
        <w:rPr>
          <w:rFonts w:ascii="SimSun" w:hAnsi="SimSun" w:eastAsia="SimSun" w:cs="SimSun"/>
          <w:sz w:val="21"/>
          <w:szCs w:val="21"/>
          <w:color w:val="231F20"/>
          <w:spacing w:val="-1"/>
        </w:rPr>
        <w:t>）融媒体将成为数字经济的重要组成部分</w:t>
      </w:r>
    </w:p>
    <w:p>
      <w:pPr>
        <w:ind w:right="677" w:firstLine="403"/>
        <w:spacing w:before="112" w:line="316" w:lineRule="auto"/>
        <w:rPr>
          <w:rFonts w:ascii="SimSun" w:hAnsi="SimSun" w:eastAsia="SimSun" w:cs="SimSun"/>
          <w:sz w:val="21"/>
          <w:szCs w:val="21"/>
        </w:rPr>
      </w:pPr>
      <w:r>
        <w:rPr>
          <w:rFonts w:ascii="SimSun" w:hAnsi="SimSun" w:eastAsia="SimSun" w:cs="SimSun"/>
          <w:sz w:val="21"/>
          <w:szCs w:val="21"/>
          <w:color w:val="231F20"/>
          <w:spacing w:val="10"/>
        </w:rPr>
        <w:t>数字经济是一个经济学概念，是人类通过大数据的识别、选择、过滤、</w:t>
      </w:r>
      <w:r>
        <w:rPr>
          <w:rFonts w:ascii="SimSun" w:hAnsi="SimSun" w:eastAsia="SimSun" w:cs="SimSun"/>
          <w:sz w:val="21"/>
          <w:szCs w:val="21"/>
          <w:color w:val="231F20"/>
          <w:spacing w:val="9"/>
        </w:rPr>
        <w:t>存储、使</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用，引导、实现资源的快速优化配置与再生，实现经济高质量发展的经济形态。数字经</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济主要研究生产、分销和销售都依赖数字技术的商品和服务，给包括竞争战略、组织结</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构和文化在内的管理实践带来了巨大的冲击。</w:t>
      </w:r>
    </w:p>
    <w:p>
      <w:pPr>
        <w:ind w:left="1" w:right="679" w:firstLine="402"/>
        <w:spacing w:before="1" w:line="316" w:lineRule="auto"/>
        <w:rPr>
          <w:rFonts w:ascii="SimSun" w:hAnsi="SimSun" w:eastAsia="SimSun" w:cs="SimSun"/>
          <w:sz w:val="21"/>
          <w:szCs w:val="21"/>
        </w:rPr>
      </w:pPr>
      <w:r>
        <w:rPr>
          <w:rFonts w:ascii="SimSun" w:hAnsi="SimSun" w:eastAsia="SimSun" w:cs="SimSun"/>
          <w:sz w:val="21"/>
          <w:szCs w:val="21"/>
          <w:color w:val="231F20"/>
        </w:rPr>
        <w:t>数字经济的技术层面体现在大数据、云计算、</w:t>
      </w:r>
      <w:r>
        <w:rPr>
          <w:rFonts w:ascii="SimSun" w:hAnsi="SimSun" w:eastAsia="SimSun" w:cs="SimSun"/>
          <w:sz w:val="21"/>
          <w:szCs w:val="21"/>
          <w:color w:val="231F20"/>
          <w:spacing w:val="-1"/>
        </w:rPr>
        <w:t>物联网、区块链、人工智能、 </w:t>
      </w: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通信</w:t>
      </w:r>
      <w:r>
        <w:rPr>
          <w:rFonts w:ascii="SimSun" w:hAnsi="SimSun" w:eastAsia="SimSun" w:cs="SimSun"/>
          <w:sz w:val="21"/>
          <w:szCs w:val="21"/>
          <w:color w:val="231F20"/>
        </w:rPr>
        <w:t xml:space="preserve"> </w:t>
      </w:r>
      <w:r>
        <w:rPr>
          <w:rFonts w:ascii="SimSun" w:hAnsi="SimSun" w:eastAsia="SimSun" w:cs="SimSun"/>
          <w:sz w:val="21"/>
          <w:szCs w:val="21"/>
          <w:color w:val="231F20"/>
          <w:spacing w:val="-1"/>
        </w:rPr>
        <w:t>等新兴技术上；其应用层面的典型代表主要有“新零售</w:t>
      </w:r>
      <w:r>
        <w:rPr>
          <w:rFonts w:ascii="SimSun" w:hAnsi="SimSun" w:eastAsia="SimSun" w:cs="SimSun"/>
          <w:sz w:val="21"/>
          <w:szCs w:val="21"/>
          <w:color w:val="231F20"/>
          <w:spacing w:val="-2"/>
        </w:rPr>
        <w:t>”“新制造”等。</w:t>
      </w:r>
    </w:p>
    <w:p>
      <w:pPr>
        <w:ind w:right="679" w:firstLine="405"/>
        <w:spacing w:before="3" w:line="317" w:lineRule="auto"/>
        <w:jc w:val="both"/>
        <w:rPr>
          <w:rFonts w:ascii="SimSun" w:hAnsi="SimSun" w:eastAsia="SimSun" w:cs="SimSun"/>
          <w:sz w:val="21"/>
          <w:szCs w:val="21"/>
        </w:rPr>
      </w:pPr>
      <w:r>
        <w:rPr>
          <w:rFonts w:ascii="SimSun" w:hAnsi="SimSun" w:eastAsia="SimSun" w:cs="SimSun"/>
          <w:sz w:val="21"/>
          <w:szCs w:val="21"/>
          <w:color w:val="231F20"/>
          <w:spacing w:val="4"/>
        </w:rPr>
        <w:t>如图</w:t>
      </w:r>
      <w:r>
        <w:rPr>
          <w:rFonts w:ascii="Times New Roman" w:hAnsi="Times New Roman" w:eastAsia="Times New Roman" w:cs="Times New Roman"/>
          <w:sz w:val="21"/>
          <w:szCs w:val="21"/>
          <w:color w:val="231F20"/>
          <w:spacing w:val="4"/>
        </w:rPr>
        <w:t>1-6</w:t>
      </w:r>
      <w:r>
        <w:rPr>
          <w:rFonts w:ascii="SimSun" w:hAnsi="SimSun" w:eastAsia="SimSun" w:cs="SimSun"/>
          <w:sz w:val="21"/>
          <w:szCs w:val="21"/>
          <w:color w:val="231F20"/>
          <w:spacing w:val="4"/>
        </w:rPr>
        <w:t>所示，数字经济产业主要包括内涵产业（</w:t>
      </w:r>
      <w:r>
        <w:rPr>
          <w:rFonts w:ascii="Times New Roman" w:hAnsi="Times New Roman" w:eastAsia="Times New Roman" w:cs="Times New Roman"/>
          <w:sz w:val="21"/>
          <w:szCs w:val="21"/>
          <w:color w:val="231F20"/>
        </w:rPr>
        <w:t>ICT</w:t>
      </w:r>
      <w:r>
        <w:rPr>
          <w:rFonts w:ascii="SimSun" w:hAnsi="SimSun" w:eastAsia="SimSun" w:cs="SimSun"/>
          <w:sz w:val="21"/>
          <w:szCs w:val="21"/>
          <w:color w:val="231F20"/>
          <w:spacing w:val="4"/>
        </w:rPr>
        <w:t>产业、数字传媒产业和网络平</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台产业）和外延产业（数字化赋能产业），要使媒体经济效益大幅提升，需要媒体生产</w:t>
      </w:r>
      <w:r>
        <w:rPr>
          <w:rFonts w:ascii="SimSun" w:hAnsi="SimSun" w:eastAsia="SimSun" w:cs="SimSun"/>
          <w:sz w:val="21"/>
          <w:szCs w:val="21"/>
          <w:color w:val="231F20"/>
        </w:rPr>
        <w:t xml:space="preserve"> </w:t>
      </w:r>
      <w:r>
        <w:rPr>
          <w:rFonts w:ascii="SimSun" w:hAnsi="SimSun" w:eastAsia="SimSun" w:cs="SimSun"/>
          <w:sz w:val="21"/>
          <w:szCs w:val="21"/>
          <w:color w:val="231F20"/>
          <w:spacing w:val="-2"/>
        </w:rPr>
        <w:t>要素产品化、生产形式工具化和生产规模工厂化。</w:t>
      </w:r>
    </w:p>
    <w:p>
      <w:pPr>
        <w:pStyle w:val="BodyText"/>
        <w:spacing w:line="244" w:lineRule="auto"/>
        <w:rPr/>
      </w:pPr>
      <w:r/>
    </w:p>
    <w:p>
      <w:pPr>
        <w:pStyle w:val="BodyText"/>
        <w:spacing w:line="244" w:lineRule="auto"/>
        <w:rPr/>
      </w:pPr>
      <w:r/>
    </w:p>
    <w:p>
      <w:pPr>
        <w:pStyle w:val="BodyText"/>
        <w:spacing w:line="245" w:lineRule="auto"/>
        <w:rPr/>
      </w:pPr>
      <w:r/>
    </w:p>
    <w:p>
      <w:pPr>
        <w:ind w:left="5948" w:right="1796" w:hanging="217"/>
        <w:spacing w:before="59" w:line="222" w:lineRule="auto"/>
        <w:rPr>
          <w:rFonts w:ascii="SimSun" w:hAnsi="SimSun" w:eastAsia="SimSun" w:cs="SimSun"/>
          <w:sz w:val="18"/>
          <w:szCs w:val="18"/>
        </w:rPr>
      </w:pPr>
      <w:r>
        <w:pict>
          <v:shape id="_x0000_s214" style="position:absolute;margin-left:183.752pt;margin-top:8.10993pt;mso-position-vertical-relative:text;mso-position-horizontal-relative:text;width:81.85pt;height:23.55pt;z-index:251830272;" filled="false" stroked="false" type="#_x0000_t202">
            <v:fill on="false"/>
            <v:stroke on="false"/>
            <v:path/>
            <v:imagedata o:title=""/>
            <o:lock v:ext="edit" aspectratio="false"/>
            <v:textbox inset="0mm,0mm,0mm,0mm">
              <w:txbxContent>
                <w:p>
                  <w:pPr>
                    <w:ind w:left="299"/>
                    <w:spacing w:before="20" w:line="220" w:lineRule="auto"/>
                    <w:rPr>
                      <w:rFonts w:ascii="SimSun" w:hAnsi="SimSun" w:eastAsia="SimSun" w:cs="SimSun"/>
                      <w:sz w:val="18"/>
                      <w:szCs w:val="18"/>
                    </w:rPr>
                  </w:pPr>
                  <w:r>
                    <w:rPr>
                      <w:rFonts w:ascii="SimSun" w:hAnsi="SimSun" w:eastAsia="SimSun" w:cs="SimSun"/>
                      <w:sz w:val="18"/>
                      <w:szCs w:val="18"/>
                      <w:color w:val="231F20"/>
                      <w:spacing w:val="-3"/>
                    </w:rPr>
                    <w:t>网络平台产业</w:t>
                  </w:r>
                </w:p>
                <w:p>
                  <w:pPr>
                    <w:ind w:left="20"/>
                    <w:spacing w:before="1" w:line="220" w:lineRule="auto"/>
                    <w:rPr>
                      <w:rFonts w:ascii="SimSun" w:hAnsi="SimSun" w:eastAsia="SimSun" w:cs="SimSun"/>
                      <w:sz w:val="18"/>
                      <w:szCs w:val="18"/>
                    </w:rPr>
                  </w:pPr>
                  <w:r>
                    <w:rPr>
                      <w:rFonts w:ascii="SimSun" w:hAnsi="SimSun" w:eastAsia="SimSun" w:cs="SimSun"/>
                      <w:sz w:val="18"/>
                      <w:szCs w:val="18"/>
                      <w:color w:val="231F20"/>
                      <w:spacing w:val="-3"/>
                    </w:rPr>
                    <w:t>（电商、共享平台）</w:t>
                  </w:r>
                </w:p>
              </w:txbxContent>
            </v:textbox>
          </v:shape>
        </w:pict>
      </w:r>
      <w:r>
        <w:pict>
          <v:shape id="_x0000_s216" style="position:absolute;margin-left:34.7122pt;margin-top:8.65892pt;mso-position-vertical-relative:text;mso-position-horizontal-relative:text;width:63.85pt;height:23.55pt;z-index:251839488;" filled="false" stroked="false" type="#_x0000_t202">
            <v:fill on="false"/>
            <v:stroke on="false"/>
            <v:path/>
            <v:imagedata o:title=""/>
            <o:lock v:ext="edit" aspectratio="false"/>
            <v:textbox inset="0mm,0mm,0mm,0mm">
              <w:txbxContent>
                <w:p>
                  <w:pPr>
                    <w:ind w:left="317"/>
                    <w:spacing w:before="20" w:line="220" w:lineRule="auto"/>
                    <w:rPr>
                      <w:rFonts w:ascii="SimSun" w:hAnsi="SimSun" w:eastAsia="SimSun" w:cs="SimSun"/>
                      <w:sz w:val="18"/>
                      <w:szCs w:val="18"/>
                    </w:rPr>
                  </w:pPr>
                  <w:r>
                    <w:rPr>
                      <w:rFonts w:ascii="Times New Roman" w:hAnsi="Times New Roman" w:eastAsia="Times New Roman" w:cs="Times New Roman"/>
                      <w:sz w:val="18"/>
                      <w:szCs w:val="18"/>
                      <w:color w:val="231F20"/>
                      <w:spacing w:val="-1"/>
                    </w:rPr>
                    <w:t>ICT</w:t>
                  </w:r>
                  <w:r>
                    <w:rPr>
                      <w:rFonts w:ascii="SimSun" w:hAnsi="SimSun" w:eastAsia="SimSun" w:cs="SimSun"/>
                      <w:sz w:val="18"/>
                      <w:szCs w:val="18"/>
                      <w:color w:val="231F20"/>
                      <w:spacing w:val="-1"/>
                    </w:rPr>
                    <w:t>产业</w:t>
                  </w:r>
                </w:p>
                <w:p>
                  <w:pPr>
                    <w:ind w:left="20"/>
                    <w:spacing w:before="1" w:line="220" w:lineRule="auto"/>
                    <w:rPr>
                      <w:rFonts w:ascii="SimSun" w:hAnsi="SimSun" w:eastAsia="SimSun" w:cs="SimSun"/>
                      <w:sz w:val="18"/>
                      <w:szCs w:val="18"/>
                    </w:rPr>
                  </w:pPr>
                  <w:r>
                    <w:rPr>
                      <w:rFonts w:ascii="SimSun" w:hAnsi="SimSun" w:eastAsia="SimSun" w:cs="SimSun"/>
                      <w:sz w:val="18"/>
                      <w:szCs w:val="18"/>
                      <w:color w:val="231F20"/>
                      <w:spacing w:val="-3"/>
                    </w:rPr>
                    <w:t>（软件、设备）</w:t>
                  </w:r>
                </w:p>
              </w:txbxContent>
            </v:textbox>
          </v:shape>
        </w:pict>
      </w:r>
      <w:r>
        <w:pict>
          <v:shape id="_x0000_s218" style="position:absolute;margin-left:107.54pt;margin-top:9.81992pt;mso-position-vertical-relative:text;mso-position-horizontal-relative:text;width:63.85pt;height:23.55pt;z-index:251838464;" filled="false" stroked="false" type="#_x0000_t202">
            <v:fill on="false"/>
            <v:stroke on="false"/>
            <v:path/>
            <v:imagedata o:title=""/>
            <o:lock v:ext="edit" aspectratio="false"/>
            <v:textbox inset="0mm,0mm,0mm,0mm">
              <w:txbxContent>
                <w:p>
                  <w:pPr>
                    <w:ind w:left="106"/>
                    <w:spacing w:before="19" w:line="220" w:lineRule="auto"/>
                    <w:rPr>
                      <w:rFonts w:ascii="SimSun" w:hAnsi="SimSun" w:eastAsia="SimSun" w:cs="SimSun"/>
                      <w:sz w:val="18"/>
                      <w:szCs w:val="18"/>
                    </w:rPr>
                  </w:pPr>
                  <w:r>
                    <w:rPr>
                      <w:rFonts w:ascii="SimSun" w:hAnsi="SimSun" w:eastAsia="SimSun" w:cs="SimSun"/>
                      <w:sz w:val="18"/>
                      <w:szCs w:val="18"/>
                      <w:color w:val="231F20"/>
                      <w:spacing w:val="-2"/>
                    </w:rPr>
                    <w:t>数字传媒产业</w:t>
                  </w:r>
                </w:p>
                <w:p>
                  <w:pPr>
                    <w:ind w:left="20"/>
                    <w:spacing w:before="2" w:line="220" w:lineRule="auto"/>
                    <w:rPr>
                      <w:rFonts w:ascii="SimSun" w:hAnsi="SimSun" w:eastAsia="SimSun" w:cs="SimSun"/>
                      <w:sz w:val="18"/>
                      <w:szCs w:val="18"/>
                    </w:rPr>
                  </w:pPr>
                  <w:r>
                    <w:rPr>
                      <w:rFonts w:ascii="SimSun" w:hAnsi="SimSun" w:eastAsia="SimSun" w:cs="SimSun"/>
                      <w:sz w:val="18"/>
                      <w:szCs w:val="18"/>
                      <w:color w:val="231F20"/>
                      <w:spacing w:val="-3"/>
                    </w:rPr>
                    <w:t>（数据、内容）</w:t>
                  </w:r>
                </w:p>
              </w:txbxContent>
            </v:textbox>
          </v:shape>
        </w:pict>
      </w:r>
      <w:r>
        <w:drawing>
          <wp:anchor distT="0" distB="0" distL="0" distR="0" simplePos="0" relativeHeight="251828224" behindDoc="1" locked="0" layoutInCell="1" allowOverlap="1">
            <wp:simplePos x="0" y="0"/>
            <wp:positionH relativeFrom="column">
              <wp:posOffset>378581</wp:posOffset>
            </wp:positionH>
            <wp:positionV relativeFrom="paragraph">
              <wp:posOffset>-471842</wp:posOffset>
            </wp:positionV>
            <wp:extent cx="4380441" cy="1871153"/>
            <wp:effectExtent l="0" t="0" r="0" b="0"/>
            <wp:wrapNone/>
            <wp:docPr id="124" name="IM 124"/>
            <wp:cNvGraphicFramePr/>
            <a:graphic>
              <a:graphicData uri="http://schemas.openxmlformats.org/drawingml/2006/picture">
                <pic:pic>
                  <pic:nvPicPr>
                    <pic:cNvPr id="124" name="IM 124"/>
                    <pic:cNvPicPr/>
                  </pic:nvPicPr>
                  <pic:blipFill>
                    <a:blip r:embed="rId58"/>
                    <a:stretch>
                      <a:fillRect/>
                    </a:stretch>
                  </pic:blipFill>
                  <pic:spPr>
                    <a:xfrm rot="0">
                      <a:off x="0" y="0"/>
                      <a:ext cx="4380441" cy="1871153"/>
                    </a:xfrm>
                    <a:prstGeom prst="rect">
                      <a:avLst/>
                    </a:prstGeom>
                  </pic:spPr>
                </pic:pic>
              </a:graphicData>
            </a:graphic>
          </wp:anchor>
        </w:drawing>
      </w:r>
      <w:r>
        <w:rPr>
          <w:rFonts w:ascii="SimSun" w:hAnsi="SimSun" w:eastAsia="SimSun" w:cs="SimSun"/>
          <w:sz w:val="18"/>
          <w:szCs w:val="18"/>
          <w:color w:val="231F20"/>
          <w:spacing w:val="-2"/>
        </w:rPr>
        <w:t>数字化赋能产业</w:t>
      </w:r>
      <w:r>
        <w:rPr>
          <w:rFonts w:ascii="SimSun" w:hAnsi="SimSun" w:eastAsia="SimSun" w:cs="SimSun"/>
          <w:sz w:val="18"/>
          <w:szCs w:val="18"/>
          <w:color w:val="231F20"/>
          <w:spacing w:val="4"/>
        </w:rPr>
        <w:t xml:space="preserve"> </w:t>
      </w:r>
      <w:r>
        <w:rPr>
          <w:rFonts w:ascii="SimSun" w:hAnsi="SimSun" w:eastAsia="SimSun" w:cs="SimSun"/>
          <w:sz w:val="18"/>
          <w:szCs w:val="18"/>
          <w:color w:val="231F20"/>
          <w:spacing w:val="-2"/>
        </w:rPr>
        <w:t>媒体</w:t>
      </w:r>
      <w:r>
        <w:rPr>
          <w:rFonts w:ascii="Times New Roman" w:hAnsi="Times New Roman" w:eastAsia="Times New Roman" w:cs="Times New Roman"/>
          <w:sz w:val="18"/>
          <w:szCs w:val="18"/>
          <w:color w:val="231F20"/>
          <w:spacing w:val="-2"/>
        </w:rPr>
        <w:t>+</w:t>
      </w:r>
      <w:r>
        <w:rPr>
          <w:rFonts w:ascii="SimSun" w:hAnsi="SimSun" w:eastAsia="SimSun" w:cs="SimSun"/>
          <w:sz w:val="18"/>
          <w:szCs w:val="18"/>
          <w:color w:val="231F20"/>
          <w:spacing w:val="-2"/>
        </w:rPr>
        <w:t>产业</w:t>
      </w:r>
    </w:p>
    <w:p>
      <w:pPr>
        <w:ind w:left="5861"/>
        <w:spacing w:line="220" w:lineRule="auto"/>
        <w:rPr>
          <w:rFonts w:ascii="SimSun" w:hAnsi="SimSun" w:eastAsia="SimSun" w:cs="SimSun"/>
          <w:sz w:val="18"/>
          <w:szCs w:val="18"/>
        </w:rPr>
      </w:pPr>
      <w:r>
        <w:rPr>
          <w:rFonts w:ascii="SimSun" w:hAnsi="SimSun" w:eastAsia="SimSun" w:cs="SimSun"/>
          <w:sz w:val="18"/>
          <w:szCs w:val="18"/>
          <w:color w:val="231F20"/>
          <w:spacing w:val="-2"/>
        </w:rPr>
        <w:t>互联网</w:t>
      </w:r>
      <w:r>
        <w:rPr>
          <w:rFonts w:ascii="Times New Roman" w:hAnsi="Times New Roman" w:eastAsia="Times New Roman" w:cs="Times New Roman"/>
          <w:sz w:val="18"/>
          <w:szCs w:val="18"/>
          <w:color w:val="231F20"/>
          <w:spacing w:val="-2"/>
        </w:rPr>
        <w:t>+</w:t>
      </w:r>
      <w:r>
        <w:rPr>
          <w:rFonts w:ascii="SimSun" w:hAnsi="SimSun" w:eastAsia="SimSun" w:cs="SimSun"/>
          <w:sz w:val="18"/>
          <w:szCs w:val="18"/>
          <w:color w:val="231F20"/>
          <w:spacing w:val="-2"/>
        </w:rPr>
        <w:t>产业</w:t>
      </w:r>
    </w:p>
    <w:p>
      <w:pPr>
        <w:pStyle w:val="BodyText"/>
        <w:spacing w:line="307" w:lineRule="auto"/>
        <w:rPr/>
      </w:pPr>
      <w:r/>
    </w:p>
    <w:p>
      <w:pPr>
        <w:pStyle w:val="BodyText"/>
        <w:spacing w:line="307" w:lineRule="auto"/>
        <w:rPr/>
      </w:pPr>
      <w:r/>
    </w:p>
    <w:p>
      <w:pPr>
        <w:pStyle w:val="BodyText"/>
        <w:spacing w:line="307" w:lineRule="auto"/>
        <w:rPr/>
      </w:pPr>
      <w:r/>
    </w:p>
    <w:p>
      <w:pPr>
        <w:ind w:left="3743"/>
        <w:spacing w:before="60" w:line="220" w:lineRule="auto"/>
        <w:rPr>
          <w:rFonts w:ascii="SimSun" w:hAnsi="SimSun" w:eastAsia="SimSun" w:cs="SimSun"/>
          <w:sz w:val="18"/>
          <w:szCs w:val="18"/>
        </w:rPr>
      </w:pPr>
      <w:r>
        <w:rPr>
          <w:rFonts w:ascii="SimSun" w:hAnsi="SimSun" w:eastAsia="SimSun" w:cs="SimSun"/>
          <w:sz w:val="18"/>
          <w:szCs w:val="18"/>
          <w:color w:val="231F20"/>
          <w:spacing w:val="-2"/>
        </w:rPr>
        <w:t>数字经济内涵</w:t>
      </w:r>
      <w:r>
        <w:rPr>
          <w:rFonts w:ascii="SimSun" w:hAnsi="SimSun" w:eastAsia="SimSun" w:cs="SimSun"/>
          <w:sz w:val="18"/>
          <w:szCs w:val="18"/>
          <w:color w:val="231F20"/>
          <w:spacing w:val="2"/>
        </w:rPr>
        <w:t xml:space="preserve">             </w:t>
      </w:r>
      <w:r>
        <w:rPr>
          <w:rFonts w:ascii="SimSun" w:hAnsi="SimSun" w:eastAsia="SimSun" w:cs="SimSun"/>
          <w:sz w:val="18"/>
          <w:szCs w:val="18"/>
          <w:color w:val="231F20"/>
          <w:spacing w:val="-2"/>
        </w:rPr>
        <w:t>数字经济外延</w:t>
      </w:r>
    </w:p>
    <w:p>
      <w:pPr>
        <w:pStyle w:val="BodyText"/>
        <w:spacing w:line="302" w:lineRule="auto"/>
        <w:rPr/>
      </w:pPr>
      <w:r/>
    </w:p>
    <w:p>
      <w:pPr>
        <w:pStyle w:val="BodyText"/>
        <w:ind w:left="2943"/>
        <w:spacing w:before="66" w:line="214" w:lineRule="auto"/>
        <w:outlineLvl w:val="0"/>
        <w:rPr>
          <w:rFonts w:ascii="FZHei-B01" w:hAnsi="FZHei-B01" w:eastAsia="FZHei-B01" w:cs="FZHei-B01"/>
          <w:sz w:val="18"/>
          <w:szCs w:val="18"/>
        </w:rPr>
      </w:pPr>
      <w:r>
        <w:rPr>
          <w:rFonts w:ascii="FZHei-B01" w:hAnsi="FZHei-B01" w:eastAsia="FZHei-B01" w:cs="FZHei-B01"/>
          <w:sz w:val="18"/>
          <w:szCs w:val="18"/>
          <w:color w:val="231F20"/>
          <w:spacing w:val="-2"/>
        </w:rPr>
        <w:t>图</w:t>
      </w:r>
      <w:r>
        <w:rPr>
          <w:sz w:val="18"/>
          <w:szCs w:val="18"/>
          <w:color w:val="231F20"/>
          <w:spacing w:val="-2"/>
        </w:rPr>
        <w:t>1-6</w:t>
      </w:r>
      <w:r>
        <w:rPr>
          <w:sz w:val="18"/>
          <w:szCs w:val="18"/>
          <w:color w:val="231F20"/>
          <w:spacing w:val="12"/>
        </w:rPr>
        <w:t xml:space="preserve">   </w:t>
      </w:r>
      <w:r>
        <w:rPr>
          <w:rFonts w:ascii="FZHei-B01" w:hAnsi="FZHei-B01" w:eastAsia="FZHei-B01" w:cs="FZHei-B01"/>
          <w:sz w:val="18"/>
          <w:szCs w:val="18"/>
          <w:color w:val="231F20"/>
          <w:spacing w:val="-2"/>
        </w:rPr>
        <w:t>数字经济产业的构成</w:t>
      </w:r>
    </w:p>
    <w:p>
      <w:pPr>
        <w:spacing w:line="214" w:lineRule="auto"/>
        <w:sectPr>
          <w:pgSz w:w="9355" w:h="13607"/>
          <w:pgMar w:top="400" w:right="0" w:bottom="400" w:left="575" w:header="0" w:footer="0" w:gutter="0"/>
        </w:sectPr>
        <w:rPr>
          <w:rFonts w:ascii="FZHei-B01" w:hAnsi="FZHei-B01" w:eastAsia="FZHei-B01" w:cs="FZHei-B01"/>
          <w:sz w:val="18"/>
          <w:szCs w:val="18"/>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79"/>
        <w:gridCol w:w="8211"/>
      </w:tblGrid>
      <w:tr>
        <w:trPr>
          <w:trHeight w:val="12531" w:hRule="atLeast"/>
        </w:trPr>
        <w:tc>
          <w:tcPr>
            <w:tcW w:w="579" w:type="dxa"/>
            <w:vAlign w:val="top"/>
          </w:tcPr>
          <w:p>
            <w:pPr>
              <w:ind w:left="41"/>
              <w:spacing w:before="96" w:line="197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1864064" behindDoc="1" locked="0" layoutInCell="1" allowOverlap="1">
                      <wp:simplePos x="0" y="0"/>
                      <wp:positionH relativeFrom="column">
                        <wp:posOffset>0</wp:posOffset>
                      </wp:positionH>
                      <wp:positionV relativeFrom="paragraph">
                        <wp:posOffset>-48</wp:posOffset>
                      </wp:positionV>
                      <wp:extent cx="90169" cy="1256664"/>
                      <wp:effectExtent l="0" t="0" r="0" b="0"/>
                      <wp:wrapNone/>
                      <wp:docPr id="126" name="Rect 126"/>
                      <wp:cNvGraphicFramePr/>
                      <a:graphic>
                        <a:graphicData uri="http://schemas.microsoft.com/office/word/2010/wordprocessingShape">
                          <wps:wsp>
                            <wps:cNvPr id="126" name="Rect 126"/>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220" style="position:absolute;margin-left:0pt;margin-top:-0.003845pt;mso-position-vertical-relative:text;mso-position-horizontal-relative:text;width:7.1pt;height:98.95pt;z-index:-251452416;" fillcolor="#FFFFFF" filled="true" stroked="false"/>
                  </w:pict>
                </mc:Fallback>
              </mc:AlternateContent>
            </w:r>
            <w:r>
              <w:drawing>
                <wp:anchor distT="0" distB="0" distL="0" distR="0" simplePos="0" relativeHeight="251863040"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128" name="IM 128"/>
                  <wp:cNvGraphicFramePr/>
                  <a:graphic>
                    <a:graphicData uri="http://schemas.openxmlformats.org/drawingml/2006/picture">
                      <pic:pic>
                        <pic:nvPicPr>
                          <pic:cNvPr id="128" name="IM 128"/>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2"/>
              </w:rPr>
              <w:t>融媒体技术（第版）</w:t>
            </w:r>
          </w:p>
        </w:tc>
        <w:tc>
          <w:tcPr>
            <w:tcW w:w="8211" w:type="dxa"/>
            <w:vAlign w:val="top"/>
          </w:tcPr>
          <w:p>
            <w:pPr>
              <w:pStyle w:val="TableText"/>
              <w:ind w:left="658"/>
              <w:spacing w:line="217" w:lineRule="auto"/>
              <w:rPr/>
            </w:pPr>
            <w:r>
              <w:rPr>
                <w:rFonts w:ascii="Times New Roman" w:hAnsi="Times New Roman" w:eastAsia="Times New Roman" w:cs="Times New Roman"/>
                <w:color w:val="231F20"/>
                <w:spacing w:val="-6"/>
              </w:rPr>
              <w:t>4</w:t>
            </w:r>
            <w:r>
              <w:rPr>
                <w:color w:val="231F20"/>
                <w:spacing w:val="-6"/>
              </w:rPr>
              <w:t>）融媒体将在国际竞争中发挥重要作用</w:t>
            </w:r>
          </w:p>
          <w:p>
            <w:pPr>
              <w:pStyle w:val="TableText"/>
              <w:ind w:left="269" w:firstLine="392"/>
              <w:spacing w:before="106" w:line="313" w:lineRule="auto"/>
              <w:rPr/>
            </w:pPr>
            <w:r>
              <w:rPr>
                <w:color w:val="231F20"/>
                <w:spacing w:val="-3"/>
              </w:rPr>
              <w:t>截至</w:t>
            </w:r>
            <w:r>
              <w:rPr>
                <w:rFonts w:ascii="Times New Roman" w:hAnsi="Times New Roman" w:eastAsia="Times New Roman" w:cs="Times New Roman"/>
                <w:color w:val="231F20"/>
                <w:spacing w:val="-3"/>
              </w:rPr>
              <w:t>2023</w:t>
            </w:r>
            <w:r>
              <w:rPr>
                <w:color w:val="231F20"/>
                <w:spacing w:val="-3"/>
              </w:rPr>
              <w:t>年</w:t>
            </w:r>
            <w:r>
              <w:rPr>
                <w:rFonts w:ascii="Times New Roman" w:hAnsi="Times New Roman" w:eastAsia="Times New Roman" w:cs="Times New Roman"/>
                <w:color w:val="231F20"/>
                <w:spacing w:val="-3"/>
              </w:rPr>
              <w:t>10</w:t>
            </w:r>
            <w:r>
              <w:rPr>
                <w:color w:val="231F20"/>
                <w:spacing w:val="-3"/>
              </w:rPr>
              <w:t>月，世界人口达到了</w:t>
            </w:r>
            <w:r>
              <w:rPr>
                <w:rFonts w:ascii="Times New Roman" w:hAnsi="Times New Roman" w:eastAsia="Times New Roman" w:cs="Times New Roman"/>
                <w:color w:val="231F20"/>
                <w:spacing w:val="-3"/>
              </w:rPr>
              <w:t>80.6</w:t>
            </w:r>
            <w:r>
              <w:rPr>
                <w:color w:val="231F20"/>
                <w:spacing w:val="-3"/>
              </w:rPr>
              <w:t>亿，社交平台用户达到了</w:t>
            </w:r>
            <w:r>
              <w:rPr>
                <w:rFonts w:ascii="Times New Roman" w:hAnsi="Times New Roman" w:eastAsia="Times New Roman" w:cs="Times New Roman"/>
                <w:color w:val="231F20"/>
                <w:spacing w:val="-3"/>
              </w:rPr>
              <w:t>49.5</w:t>
            </w:r>
            <w:r>
              <w:rPr>
                <w:color w:val="231F20"/>
                <w:spacing w:val="-3"/>
              </w:rPr>
              <w:t>亿，约占全世界</w:t>
            </w:r>
            <w:r>
              <w:rPr>
                <w:color w:val="231F20"/>
                <w:spacing w:val="9"/>
              </w:rPr>
              <w:t xml:space="preserve"> </w:t>
            </w:r>
            <w:r>
              <w:rPr>
                <w:color w:val="231F20"/>
              </w:rPr>
              <w:t>总人口六成。数据规模将在</w:t>
            </w:r>
            <w:r>
              <w:rPr>
                <w:rFonts w:ascii="Times New Roman" w:hAnsi="Times New Roman" w:eastAsia="Times New Roman" w:cs="Times New Roman"/>
                <w:color w:val="231F20"/>
              </w:rPr>
              <w:t>2025</w:t>
            </w:r>
            <w:r>
              <w:rPr>
                <w:color w:val="231F20"/>
              </w:rPr>
              <w:t>年达到</w:t>
            </w:r>
            <w:r>
              <w:rPr>
                <w:rFonts w:ascii="Times New Roman" w:hAnsi="Times New Roman" w:eastAsia="Times New Roman" w:cs="Times New Roman"/>
                <w:color w:val="231F20"/>
              </w:rPr>
              <w:t>175ZB</w:t>
            </w:r>
            <w:r>
              <w:rPr>
                <w:color w:val="231F20"/>
              </w:rPr>
              <w:t>，日增</w:t>
            </w:r>
            <w:r>
              <w:rPr>
                <w:rFonts w:ascii="Times New Roman" w:hAnsi="Times New Roman" w:eastAsia="Times New Roman" w:cs="Times New Roman"/>
                <w:color w:val="231F20"/>
              </w:rPr>
              <w:t>10</w:t>
            </w:r>
            <w:r>
              <w:rPr>
                <w:color w:val="231F20"/>
              </w:rPr>
              <w:t>亿条社交传播数据。这个庞大的</w:t>
            </w:r>
            <w:r>
              <w:rPr>
                <w:color w:val="231F20"/>
                <w:spacing w:val="7"/>
              </w:rPr>
              <w:t xml:space="preserve"> </w:t>
            </w:r>
            <w:r>
              <w:rPr>
                <w:color w:val="231F20"/>
                <w:spacing w:val="-1"/>
              </w:rPr>
              <w:t>规模将导致媒体在国际竞争中发挥极其重要的作用，由此带来的后果可</w:t>
            </w:r>
            <w:r>
              <w:rPr>
                <w:color w:val="231F20"/>
                <w:spacing w:val="-2"/>
              </w:rPr>
              <w:t>能是某些国家利</w:t>
            </w:r>
            <w:r>
              <w:rPr>
                <w:color w:val="231F20"/>
              </w:rPr>
              <w:t xml:space="preserve"> </w:t>
            </w:r>
            <w:r>
              <w:rPr>
                <w:color w:val="231F20"/>
                <w:spacing w:val="-1"/>
              </w:rPr>
              <w:t>用网络黑客，将深度伪造的虚假信息、不良信息作为进攻敌对国家的武</w:t>
            </w:r>
            <w:r>
              <w:rPr>
                <w:color w:val="231F20"/>
                <w:spacing w:val="-2"/>
              </w:rPr>
              <w:t>器，从而使媒介</w:t>
            </w:r>
            <w:r>
              <w:rPr>
                <w:color w:val="231F20"/>
              </w:rPr>
              <w:t xml:space="preserve"> </w:t>
            </w:r>
            <w:r>
              <w:rPr>
                <w:color w:val="231F20"/>
                <w:spacing w:val="-5"/>
              </w:rPr>
              <w:t>武器化。从未来的国家竞争形态上看，进攻武器的媒介化将会起着越来越大的作用。</w:t>
            </w:r>
          </w:p>
          <w:p>
            <w:pPr>
              <w:pStyle w:val="TableText"/>
              <w:ind w:left="665"/>
              <w:spacing w:line="217" w:lineRule="auto"/>
              <w:rPr/>
            </w:pPr>
            <w:r>
              <w:rPr>
                <w:rFonts w:ascii="Times New Roman" w:hAnsi="Times New Roman" w:eastAsia="Times New Roman" w:cs="Times New Roman"/>
                <w:color w:val="231F20"/>
                <w:spacing w:val="-5"/>
              </w:rPr>
              <w:t>5</w:t>
            </w:r>
            <w:r>
              <w:rPr>
                <w:color w:val="231F20"/>
                <w:spacing w:val="-5"/>
              </w:rPr>
              <w:t>）</w:t>
            </w:r>
            <w:r>
              <w:rPr>
                <w:rFonts w:ascii="Times New Roman" w:hAnsi="Times New Roman" w:eastAsia="Times New Roman" w:cs="Times New Roman"/>
                <w:color w:val="231F20"/>
                <w:spacing w:val="-5"/>
              </w:rPr>
              <w:t>AI</w:t>
            </w:r>
            <w:r>
              <w:rPr>
                <w:color w:val="231F20"/>
                <w:spacing w:val="-5"/>
              </w:rPr>
              <w:t>将深入融媒体的方方面面</w:t>
            </w:r>
          </w:p>
          <w:p>
            <w:pPr>
              <w:pStyle w:val="TableText"/>
              <w:ind w:left="269" w:right="12" w:firstLine="387"/>
              <w:spacing w:before="107" w:line="313" w:lineRule="auto"/>
              <w:rPr/>
            </w:pPr>
            <w:r>
              <w:rPr>
                <w:rFonts w:ascii="Times New Roman" w:hAnsi="Times New Roman" w:eastAsia="Times New Roman" w:cs="Times New Roman"/>
                <w:color w:val="231F20"/>
                <w:spacing w:val="-3"/>
              </w:rPr>
              <w:t>AIGC</w:t>
            </w:r>
            <w:r>
              <w:rPr>
                <w:color w:val="231F20"/>
                <w:spacing w:val="-3"/>
              </w:rPr>
              <w:t>（</w:t>
            </w:r>
            <w:r>
              <w:rPr>
                <w:rFonts w:ascii="Times New Roman" w:hAnsi="Times New Roman" w:eastAsia="Times New Roman" w:cs="Times New Roman"/>
                <w:color w:val="231F20"/>
                <w:spacing w:val="-3"/>
              </w:rPr>
              <w:t>AI</w:t>
            </w:r>
            <w:r>
              <w:rPr>
                <w:rFonts w:ascii="Times New Roman" w:hAnsi="Times New Roman" w:eastAsia="Times New Roman" w:cs="Times New Roman"/>
                <w:color w:val="231F20"/>
                <w:spacing w:val="30"/>
                <w:w w:val="101"/>
              </w:rPr>
              <w:t xml:space="preserve"> </w:t>
            </w:r>
            <w:r>
              <w:rPr>
                <w:rFonts w:ascii="Times New Roman" w:hAnsi="Times New Roman" w:eastAsia="Times New Roman" w:cs="Times New Roman"/>
                <w:color w:val="231F20"/>
                <w:spacing w:val="-3"/>
              </w:rPr>
              <w:t>Generated</w:t>
            </w:r>
            <w:r>
              <w:rPr>
                <w:rFonts w:ascii="Times New Roman" w:hAnsi="Times New Roman" w:eastAsia="Times New Roman" w:cs="Times New Roman"/>
                <w:color w:val="231F20"/>
                <w:spacing w:val="24"/>
                <w:w w:val="101"/>
              </w:rPr>
              <w:t xml:space="preserve"> </w:t>
            </w:r>
            <w:r>
              <w:rPr>
                <w:rFonts w:ascii="Times New Roman" w:hAnsi="Times New Roman" w:eastAsia="Times New Roman" w:cs="Times New Roman"/>
                <w:color w:val="231F20"/>
                <w:spacing w:val="-3"/>
              </w:rPr>
              <w:t>Content</w:t>
            </w:r>
            <w:r>
              <w:rPr>
                <w:color w:val="231F20"/>
                <w:spacing w:val="-3"/>
              </w:rPr>
              <w:t>，人工智能生成内容）也叫生成式</w:t>
            </w:r>
            <w:r>
              <w:rPr>
                <w:rFonts w:ascii="Times New Roman" w:hAnsi="Times New Roman" w:eastAsia="Times New Roman" w:cs="Times New Roman"/>
                <w:color w:val="231F20"/>
                <w:spacing w:val="-3"/>
              </w:rPr>
              <w:t>AI</w:t>
            </w:r>
            <w:r>
              <w:rPr>
                <w:color w:val="231F20"/>
                <w:spacing w:val="-3"/>
              </w:rPr>
              <w:t>，就是用人工智能</w:t>
            </w:r>
            <w:r>
              <w:rPr>
                <w:color w:val="231F20"/>
              </w:rPr>
              <w:t xml:space="preserve"> </w:t>
            </w:r>
            <w:r>
              <w:rPr>
                <w:color w:val="231F20"/>
                <w:spacing w:val="-5"/>
              </w:rPr>
              <w:t>来生成内容，它可以用输入数据生成相同或</w:t>
            </w:r>
            <w:r>
              <w:rPr>
                <w:color w:val="231F20"/>
                <w:spacing w:val="-6"/>
              </w:rPr>
              <w:t>不同类型的内容。</w:t>
            </w:r>
          </w:p>
          <w:p>
            <w:pPr>
              <w:pStyle w:val="TableText"/>
              <w:ind w:left="668"/>
              <w:spacing w:line="217" w:lineRule="auto"/>
              <w:rPr/>
            </w:pPr>
            <w:r>
              <w:rPr>
                <w:color w:val="231F20"/>
                <w:spacing w:val="-5"/>
              </w:rPr>
              <w:t>智慧媒体内容可计算，触达规律可解释，用户需求可侦测，</w:t>
            </w:r>
            <w:r>
              <w:rPr>
                <w:color w:val="231F20"/>
                <w:spacing w:val="-6"/>
              </w:rPr>
              <w:t>传播效果可导控。</w:t>
            </w:r>
          </w:p>
          <w:p>
            <w:pPr>
              <w:ind w:left="661"/>
              <w:spacing w:before="99" w:line="231" w:lineRule="auto"/>
              <w:rPr>
                <w:rFonts w:ascii="FZHei-B01" w:hAnsi="FZHei-B01" w:eastAsia="FZHei-B01" w:cs="FZHei-B01"/>
                <w:sz w:val="21"/>
                <w:szCs w:val="21"/>
              </w:rPr>
            </w:pPr>
            <w:r>
              <w:rPr>
                <w:rFonts w:ascii="Arial" w:hAnsi="Arial" w:eastAsia="Arial" w:cs="Arial"/>
                <w:sz w:val="21"/>
                <w:szCs w:val="21"/>
                <w:color w:val="231F20"/>
                <w:spacing w:val="-6"/>
              </w:rPr>
              <w:t>2.</w:t>
            </w:r>
            <w:r>
              <w:rPr>
                <w:rFonts w:ascii="Arial" w:hAnsi="Arial" w:eastAsia="Arial" w:cs="Arial"/>
                <w:sz w:val="21"/>
                <w:szCs w:val="21"/>
                <w:color w:val="231F20"/>
                <w:spacing w:val="24"/>
                <w:w w:val="101"/>
              </w:rPr>
              <w:t xml:space="preserve"> </w:t>
            </w:r>
            <w:r>
              <w:rPr>
                <w:rFonts w:ascii="FZHei-B01" w:hAnsi="FZHei-B01" w:eastAsia="FZHei-B01" w:cs="FZHei-B01"/>
                <w:sz w:val="21"/>
                <w:szCs w:val="21"/>
                <w:color w:val="231F20"/>
                <w:spacing w:val="-6"/>
              </w:rPr>
              <w:t>融媒体技术的发展趋势</w:t>
            </w:r>
          </w:p>
          <w:p>
            <w:pPr>
              <w:pStyle w:val="TableText"/>
              <w:ind w:left="285" w:firstLine="382"/>
              <w:spacing w:before="68" w:line="313" w:lineRule="auto"/>
              <w:rPr/>
            </w:pPr>
            <w:r>
              <w:rPr>
                <w:color w:val="231F20"/>
                <w:spacing w:val="-1"/>
              </w:rPr>
              <w:t>融媒体技术是用于融媒体内容采集、存储、制作、播出、分发、传输、接收等环节</w:t>
            </w:r>
            <w:r>
              <w:rPr>
                <w:color w:val="231F20"/>
                <w:spacing w:val="17"/>
              </w:rPr>
              <w:t xml:space="preserve"> </w:t>
            </w:r>
            <w:r>
              <w:rPr>
                <w:color w:val="231F20"/>
                <w:spacing w:val="-9"/>
              </w:rPr>
              <w:t>的各种技术的统称。</w:t>
            </w:r>
          </w:p>
          <w:p>
            <w:pPr>
              <w:pStyle w:val="TableText"/>
              <w:ind w:left="271" w:right="3" w:firstLine="397"/>
              <w:spacing w:before="2" w:line="312" w:lineRule="auto"/>
              <w:rPr/>
            </w:pPr>
            <w:r>
              <w:rPr>
                <w:color w:val="231F20"/>
                <w:spacing w:val="-1"/>
              </w:rPr>
              <w:t>融媒体技术涉及计算机应用技术、通信技术、信息与网络技术等，整合了云计算、</w:t>
            </w:r>
            <w:r>
              <w:rPr>
                <w:color w:val="231F20"/>
                <w:spacing w:val="14"/>
              </w:rPr>
              <w:t xml:space="preserve"> </w:t>
            </w:r>
            <w:r>
              <w:rPr>
                <w:color w:val="231F20"/>
                <w:spacing w:val="-2"/>
              </w:rPr>
              <w:t>大数据、人工智能、</w:t>
            </w:r>
            <w:r>
              <w:rPr>
                <w:rFonts w:ascii="Times New Roman" w:hAnsi="Times New Roman" w:eastAsia="Times New Roman" w:cs="Times New Roman"/>
                <w:color w:val="231F20"/>
                <w:spacing w:val="-2"/>
              </w:rPr>
              <w:t>5G</w:t>
            </w:r>
            <w:r>
              <w:rPr>
                <w:color w:val="231F20"/>
                <w:spacing w:val="-2"/>
              </w:rPr>
              <w:t>技术和互联网等新技术，促进了媒</w:t>
            </w:r>
            <w:r>
              <w:rPr>
                <w:color w:val="231F20"/>
                <w:spacing w:val="-3"/>
              </w:rPr>
              <w:t>体生产的集约化、数字化和智</w:t>
            </w:r>
            <w:r>
              <w:rPr>
                <w:color w:val="231F20"/>
              </w:rPr>
              <w:t xml:space="preserve"> </w:t>
            </w:r>
            <w:r>
              <w:rPr>
                <w:color w:val="231F20"/>
                <w:spacing w:val="-6"/>
              </w:rPr>
              <w:t>能化。具体来说，融媒体未来发展趋势表现在如下几方面。</w:t>
            </w:r>
          </w:p>
          <w:p>
            <w:pPr>
              <w:pStyle w:val="TableText"/>
              <w:ind w:left="268" w:right="5" w:firstLine="400"/>
              <w:spacing w:before="3" w:line="280" w:lineRule="auto"/>
              <w:rPr/>
            </w:pPr>
            <w:r>
              <w:rPr>
                <w:color w:val="231F20"/>
                <w:spacing w:val="-9"/>
              </w:rPr>
              <w:t>（</w:t>
            </w:r>
            <w:r>
              <w:rPr>
                <w:rFonts w:ascii="Times New Roman" w:hAnsi="Times New Roman" w:eastAsia="Times New Roman" w:cs="Times New Roman"/>
                <w:color w:val="231F20"/>
                <w:spacing w:val="-9"/>
              </w:rPr>
              <w:t>1</w:t>
            </w:r>
            <w:r>
              <w:rPr>
                <w:color w:val="231F20"/>
                <w:spacing w:val="-9"/>
              </w:rPr>
              <w:t>）互联网将起到越来越重要的作用。互联网的兴起，改变了人们快速获得信息的途</w:t>
            </w:r>
            <w:r>
              <w:rPr>
                <w:color w:val="231F20"/>
                <w:spacing w:val="2"/>
              </w:rPr>
              <w:t xml:space="preserve"> </w:t>
            </w:r>
            <w:r>
              <w:rPr>
                <w:color w:val="231F20"/>
                <w:spacing w:val="-1"/>
              </w:rPr>
              <w:t>径和方法，为人工智能、大模型、大数据、区块链等技术的广泛应用奠定</w:t>
            </w:r>
            <w:r>
              <w:rPr>
                <w:color w:val="231F20"/>
                <w:spacing w:val="-2"/>
              </w:rPr>
              <w:t>了基础，必将</w:t>
            </w:r>
            <w:r>
              <w:rPr>
                <w:color w:val="231F20"/>
              </w:rPr>
              <w:t xml:space="preserve"> </w:t>
            </w:r>
            <w:r>
              <w:rPr>
                <w:color w:val="231F20"/>
                <w:spacing w:val="-2"/>
              </w:rPr>
              <w:t>推动广播电视融媒体内容选题、素材集成、编辑制作、媒资管理等环节的智能化发展。</w:t>
            </w:r>
          </w:p>
          <w:p>
            <w:pPr>
              <w:pStyle w:val="TableText"/>
              <w:ind w:left="268" w:right="4" w:firstLine="400"/>
              <w:spacing w:before="108" w:line="289" w:lineRule="auto"/>
              <w:rPr/>
            </w:pPr>
            <w:r>
              <w:rPr>
                <w:color w:val="231F20"/>
                <w:spacing w:val="-3"/>
              </w:rPr>
              <w:t>（</w:t>
            </w:r>
            <w:r>
              <w:rPr>
                <w:rFonts w:ascii="Times New Roman" w:hAnsi="Times New Roman" w:eastAsia="Times New Roman" w:cs="Times New Roman"/>
                <w:color w:val="231F20"/>
                <w:spacing w:val="-3"/>
              </w:rPr>
              <w:t>2</w:t>
            </w:r>
            <w:r>
              <w:rPr>
                <w:color w:val="231F20"/>
                <w:spacing w:val="-3"/>
              </w:rPr>
              <w:t>）数字视频新媒体拥有广阔的发展前景</w:t>
            </w:r>
            <w:r>
              <w:rPr>
                <w:color w:val="231F20"/>
                <w:spacing w:val="-4"/>
              </w:rPr>
              <w:t>和空间。传统媒体向融媒体拓展的一个重</w:t>
            </w:r>
            <w:r>
              <w:rPr>
                <w:color w:val="231F20"/>
              </w:rPr>
              <w:t xml:space="preserve"> </w:t>
            </w:r>
            <w:r>
              <w:rPr>
                <w:color w:val="231F20"/>
                <w:spacing w:val="-1"/>
              </w:rPr>
              <w:t>要方向就是包括网络视频、数字电视、手机电视、户外显示屏在内的各种</w:t>
            </w:r>
            <w:r>
              <w:rPr>
                <w:color w:val="231F20"/>
                <w:spacing w:val="-2"/>
              </w:rPr>
              <w:t>视频媒体。视</w:t>
            </w:r>
            <w:r>
              <w:rPr>
                <w:color w:val="231F20"/>
              </w:rPr>
              <w:t xml:space="preserve"> </w:t>
            </w:r>
            <w:r>
              <w:rPr>
                <w:color w:val="231F20"/>
                <w:spacing w:val="-1"/>
              </w:rPr>
              <w:t>频新媒体的发展将催生更多的内容提供方式和信息服务形式变革，促进整</w:t>
            </w:r>
            <w:r>
              <w:rPr>
                <w:color w:val="231F20"/>
                <w:spacing w:val="-2"/>
              </w:rPr>
              <w:t>个传媒业的融</w:t>
            </w:r>
            <w:r>
              <w:rPr>
                <w:color w:val="231F20"/>
              </w:rPr>
              <w:t xml:space="preserve"> </w:t>
            </w:r>
            <w:r>
              <w:rPr>
                <w:color w:val="231F20"/>
                <w:spacing w:val="-8"/>
              </w:rPr>
              <w:t>媒体发展进程。</w:t>
            </w:r>
          </w:p>
          <w:p>
            <w:pPr>
              <w:pStyle w:val="TableText"/>
              <w:ind w:left="268" w:right="5" w:firstLine="400"/>
              <w:spacing w:before="106" w:line="294" w:lineRule="auto"/>
              <w:rPr/>
            </w:pPr>
            <w:r>
              <w:rPr>
                <w:color w:val="231F20"/>
                <w:spacing w:val="-4"/>
              </w:rPr>
              <w:t>（</w:t>
            </w:r>
            <w:r>
              <w:rPr>
                <w:rFonts w:ascii="Times New Roman" w:hAnsi="Times New Roman" w:eastAsia="Times New Roman" w:cs="Times New Roman"/>
                <w:color w:val="231F20"/>
                <w:spacing w:val="-4"/>
              </w:rPr>
              <w:t>3</w:t>
            </w:r>
            <w:r>
              <w:rPr>
                <w:color w:val="231F20"/>
                <w:spacing w:val="-4"/>
              </w:rPr>
              <w:t>）媒体融合由浅入深，从“物理变化”趋向“化学变化”。注重多种传播手段并</w:t>
            </w:r>
            <w:r>
              <w:rPr>
                <w:color w:val="231F20"/>
                <w:spacing w:val="11"/>
              </w:rPr>
              <w:t xml:space="preserve"> </w:t>
            </w:r>
            <w:r>
              <w:rPr>
                <w:color w:val="231F20"/>
                <w:spacing w:val="-1"/>
              </w:rPr>
              <w:t>列应用的全媒体新闻将发展为多种媒体有机结合的融合新闻；各种媒体机</w:t>
            </w:r>
            <w:r>
              <w:rPr>
                <w:color w:val="231F20"/>
                <w:spacing w:val="-2"/>
              </w:rPr>
              <w:t>构的叠加、组</w:t>
            </w:r>
            <w:r>
              <w:rPr>
                <w:color w:val="231F20"/>
              </w:rPr>
              <w:t xml:space="preserve"> </w:t>
            </w:r>
            <w:r>
              <w:rPr>
                <w:color w:val="231F20"/>
                <w:spacing w:val="-1"/>
              </w:rPr>
              <w:t>合将发展为真正有利于融合媒介运作的新型机构组织；全媒体记者将与细</w:t>
            </w:r>
            <w:r>
              <w:rPr>
                <w:color w:val="231F20"/>
                <w:spacing w:val="-2"/>
              </w:rPr>
              <w:t>分专业记者分</w:t>
            </w:r>
            <w:r>
              <w:rPr>
                <w:color w:val="231F20"/>
              </w:rPr>
              <w:t xml:space="preserve"> </w:t>
            </w:r>
            <w:r>
              <w:rPr>
                <w:color w:val="231F20"/>
                <w:spacing w:val="-1"/>
              </w:rPr>
              <w:t>工合作；媒介机构也将在新的市场格局中寻找新的自身定位和业务模式，</w:t>
            </w:r>
            <w:r>
              <w:rPr>
                <w:color w:val="231F20"/>
                <w:spacing w:val="-2"/>
              </w:rPr>
              <w:t>构建适应全媒</w:t>
            </w:r>
            <w:r>
              <w:rPr>
                <w:color w:val="231F20"/>
              </w:rPr>
              <w:t xml:space="preserve"> </w:t>
            </w:r>
            <w:r>
              <w:rPr>
                <w:color w:val="231F20"/>
                <w:spacing w:val="-7"/>
              </w:rPr>
              <w:t>体需要的产品体系和传播平台。</w:t>
            </w:r>
          </w:p>
          <w:p>
            <w:pPr>
              <w:pStyle w:val="TableText"/>
              <w:ind w:left="266" w:firstLine="401"/>
              <w:spacing w:before="109" w:line="299" w:lineRule="auto"/>
              <w:rPr/>
            </w:pPr>
            <w:r>
              <w:rPr>
                <w:color w:val="231F20"/>
                <w:spacing w:val="2"/>
              </w:rPr>
              <w:t>（</w:t>
            </w:r>
            <w:r>
              <w:rPr>
                <w:rFonts w:ascii="Times New Roman" w:hAnsi="Times New Roman" w:eastAsia="Times New Roman" w:cs="Times New Roman"/>
                <w:color w:val="231F20"/>
                <w:spacing w:val="2"/>
              </w:rPr>
              <w:t>4</w:t>
            </w:r>
            <w:r>
              <w:rPr>
                <w:color w:val="231F20"/>
                <w:spacing w:val="2"/>
              </w:rPr>
              <w:t>）随着媒体进程的不断发展，在融合的同时，各种媒介形态、终端及其生产也</w:t>
            </w:r>
            <w:r>
              <w:rPr>
                <w:color w:val="231F20"/>
              </w:rPr>
              <w:t xml:space="preserve"> </w:t>
            </w:r>
            <w:r>
              <w:rPr>
                <w:color w:val="231F20"/>
                <w:spacing w:val="-1"/>
              </w:rPr>
              <w:t>将更加专业化并进一步细分。一方面表现在媒体形态的分化，如广播电视分</w:t>
            </w:r>
            <w:r>
              <w:rPr>
                <w:color w:val="231F20"/>
                <w:spacing w:val="-2"/>
              </w:rPr>
              <w:t>化为网络电</w:t>
            </w:r>
            <w:r>
              <w:rPr>
                <w:color w:val="231F20"/>
              </w:rPr>
              <w:t xml:space="preserve"> </w:t>
            </w:r>
            <w:r>
              <w:rPr>
                <w:color w:val="231F20"/>
                <w:spacing w:val="5"/>
              </w:rPr>
              <w:t>视、手机电视等更丰富的产品形态。同时，媒体终端的多</w:t>
            </w:r>
            <w:r>
              <w:rPr>
                <w:color w:val="231F20"/>
                <w:spacing w:val="4"/>
              </w:rPr>
              <w:t>样化也会带来传播网络的分</w:t>
            </w:r>
            <w:r>
              <w:rPr>
                <w:color w:val="231F20"/>
              </w:rPr>
              <w:t xml:space="preserve"> </w:t>
            </w:r>
            <w:r>
              <w:rPr>
                <w:color w:val="231F20"/>
                <w:spacing w:val="-1"/>
              </w:rPr>
              <w:t>化，如手机媒体、电子阅读器、网络电视、数字电视等分别依赖不同的传输</w:t>
            </w:r>
            <w:r>
              <w:rPr>
                <w:color w:val="231F20"/>
                <w:spacing w:val="-2"/>
              </w:rPr>
              <w:t>网络。另一</w:t>
            </w:r>
            <w:r>
              <w:rPr>
                <w:color w:val="231F20"/>
              </w:rPr>
              <w:t xml:space="preserve"> </w:t>
            </w:r>
            <w:r>
              <w:rPr>
                <w:color w:val="231F20"/>
                <w:spacing w:val="-1"/>
              </w:rPr>
              <w:t>方面，媒体生产流程的细分更专业。在融媒体时代，由于生产复杂度的提高</w:t>
            </w:r>
            <w:r>
              <w:rPr>
                <w:color w:val="231F20"/>
                <w:spacing w:val="-2"/>
              </w:rPr>
              <w:t>，更有可能</w:t>
            </w:r>
            <w:r>
              <w:rPr>
                <w:color w:val="231F20"/>
              </w:rPr>
              <w:t xml:space="preserve"> </w:t>
            </w:r>
            <w:r>
              <w:rPr>
                <w:color w:val="231F20"/>
                <w:spacing w:val="-1"/>
              </w:rPr>
              <w:t>导致产业流程的专业分工和再造，出现信息的包装及平台提供者走向专业化</w:t>
            </w:r>
            <w:r>
              <w:rPr>
                <w:color w:val="231F20"/>
                <w:spacing w:val="-2"/>
              </w:rPr>
              <w:t>的趋向，如</w:t>
            </w:r>
            <w:r>
              <w:rPr>
                <w:color w:val="231F20"/>
              </w:rPr>
              <w:t xml:space="preserve"> </w:t>
            </w:r>
            <w:r>
              <w:rPr>
                <w:color w:val="231F20"/>
                <w:spacing w:val="-6"/>
              </w:rPr>
              <w:t>数字报纸、电子杂志、手机媒体领域等。</w:t>
            </w:r>
          </w:p>
        </w:tc>
      </w:tr>
      <w:tr>
        <w:trPr>
          <w:trHeight w:val="495" w:hRule="atLeast"/>
        </w:trPr>
        <w:tc>
          <w:tcPr>
            <w:tcW w:w="579" w:type="dxa"/>
            <w:vAlign w:val="top"/>
          </w:tcPr>
          <w:p>
            <w:pPr>
              <w:spacing w:before="232" w:line="252" w:lineRule="exact"/>
              <w:rPr>
                <w:rFonts w:ascii="Arial" w:hAnsi="Arial" w:eastAsia="Arial" w:cs="Arial"/>
                <w:sz w:val="20"/>
                <w:szCs w:val="20"/>
              </w:rPr>
            </w:pPr>
            <w:r>
              <w:rPr>
                <w:rFonts w:ascii="Arial" w:hAnsi="Arial" w:eastAsia="Arial" w:cs="Arial"/>
                <w:sz w:val="20"/>
                <w:szCs w:val="20"/>
                <w:color w:val="231F20"/>
                <w:spacing w:val="-7"/>
                <w:position w:val="1"/>
              </w:rPr>
              <w:t>10</w:t>
            </w:r>
          </w:p>
        </w:tc>
        <w:tc>
          <w:tcPr>
            <w:tcW w:w="8211" w:type="dxa"/>
            <w:vAlign w:val="top"/>
          </w:tcPr>
          <w:p>
            <w:pPr>
              <w:rPr>
                <w:rFonts w:ascii="Arial"/>
                <w:sz w:val="21"/>
              </w:rPr>
            </w:pPr>
            <w:r/>
          </w:p>
        </w:tc>
      </w:tr>
    </w:tbl>
    <w:p>
      <w:pPr>
        <w:pStyle w:val="BodyText"/>
        <w:spacing w:line="14" w:lineRule="auto"/>
        <w:rPr>
          <w:sz w:val="2"/>
        </w:rPr>
      </w:pPr>
      <w:r/>
    </w:p>
    <w:p>
      <w:pPr>
        <w:spacing w:line="14" w:lineRule="auto"/>
        <w:sectPr>
          <w:pgSz w:w="9355" w:h="13607"/>
          <w:pgMar w:top="400" w:right="564" w:bottom="1" w:left="0" w:header="0" w:footer="0" w:gutter="0"/>
        </w:sectPr>
        <w:rPr>
          <w:sz w:val="2"/>
          <w:szCs w:val="2"/>
        </w:rPr>
      </w:pPr>
    </w:p>
    <w:p>
      <w:pPr>
        <w:ind w:left="8" w:right="677" w:firstLine="407"/>
        <w:spacing w:before="167" w:line="284" w:lineRule="auto"/>
        <w:rPr>
          <w:rFonts w:ascii="SimSun" w:hAnsi="SimSun" w:eastAsia="SimSun" w:cs="SimSun"/>
          <w:sz w:val="21"/>
          <w:szCs w:val="21"/>
        </w:rPr>
      </w:pPr>
      <w:r>
        <w:pict>
          <v:shape id="_x0000_s222" style="position:absolute;margin-left:431.575pt;margin-top:10.7033pt;mso-position-vertical-relative:text;mso-position-horizontal-relative:text;width:14.8pt;height:137.1pt;z-index:25189888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224" style="position:absolute;margin-left:461.933pt;margin-top:28.346pt;mso-position-vertical-relative:page;mso-position-horizontal-relative:page;width:5.8pt;height:0.5pt;z-index:251899904;"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8"/>
        </w:rPr>
        <w:t>（</w:t>
      </w:r>
      <w:r>
        <w:rPr>
          <w:rFonts w:ascii="Times New Roman" w:hAnsi="Times New Roman" w:eastAsia="Times New Roman" w:cs="Times New Roman"/>
          <w:sz w:val="21"/>
          <w:szCs w:val="21"/>
          <w:color w:val="231F20"/>
          <w:spacing w:val="8"/>
        </w:rPr>
        <w:t>5</w:t>
      </w:r>
      <w:r>
        <w:rPr>
          <w:rFonts w:ascii="SimSun" w:hAnsi="SimSun" w:eastAsia="SimSun" w:cs="SimSun"/>
          <w:sz w:val="21"/>
          <w:szCs w:val="21"/>
          <w:color w:val="231F20"/>
          <w:spacing w:val="8"/>
        </w:rPr>
        <w:t>）</w:t>
      </w:r>
      <w:r>
        <w:rPr>
          <w:rFonts w:ascii="Times New Roman" w:hAnsi="Times New Roman" w:eastAsia="Times New Roman" w:cs="Times New Roman"/>
          <w:sz w:val="21"/>
          <w:szCs w:val="21"/>
          <w:color w:val="231F20"/>
          <w:spacing w:val="8"/>
        </w:rPr>
        <w:t>5G</w:t>
      </w:r>
      <w:r>
        <w:rPr>
          <w:rFonts w:ascii="SimSun" w:hAnsi="SimSun" w:eastAsia="SimSun" w:cs="SimSun"/>
          <w:sz w:val="21"/>
          <w:szCs w:val="21"/>
          <w:color w:val="231F20"/>
          <w:spacing w:val="8"/>
        </w:rPr>
        <w:t>为融媒体发展提供了技术基础。</w:t>
      </w:r>
      <w:r>
        <w:rPr>
          <w:rFonts w:ascii="SimSun" w:hAnsi="SimSun" w:eastAsia="SimSun" w:cs="SimSun"/>
          <w:sz w:val="21"/>
          <w:szCs w:val="21"/>
          <w:color w:val="231F20"/>
          <w:spacing w:val="-32"/>
        </w:rPr>
        <w:t xml:space="preserve"> </w:t>
      </w:r>
      <w:r>
        <w:rPr>
          <w:rFonts w:ascii="Times New Roman" w:hAnsi="Times New Roman" w:eastAsia="Times New Roman" w:cs="Times New Roman"/>
          <w:sz w:val="21"/>
          <w:szCs w:val="21"/>
          <w:color w:val="231F20"/>
          <w:spacing w:val="7"/>
        </w:rPr>
        <w:t>5G</w:t>
      </w:r>
      <w:r>
        <w:rPr>
          <w:rFonts w:ascii="SimSun" w:hAnsi="SimSun" w:eastAsia="SimSun" w:cs="SimSun"/>
          <w:sz w:val="21"/>
          <w:szCs w:val="21"/>
          <w:color w:val="231F20"/>
          <w:spacing w:val="7"/>
        </w:rPr>
        <w:t>技术的三大应用场景—增强型移动宽</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带、低时延高可靠连接、海量低功耗连接被广泛应用于超高清视频、</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
        </w:rPr>
        <w:t>直播、超高清转</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播等方面，将以高速率、低时延、大连接等特点满足融媒体的各种</w:t>
      </w:r>
      <w:r>
        <w:rPr>
          <w:rFonts w:ascii="SimSun" w:hAnsi="SimSun" w:eastAsia="SimSun" w:cs="SimSun"/>
          <w:sz w:val="21"/>
          <w:szCs w:val="21"/>
          <w:color w:val="231F20"/>
          <w:spacing w:val="-2"/>
        </w:rPr>
        <w:t>业务场景。</w:t>
      </w:r>
    </w:p>
    <w:p>
      <w:pPr>
        <w:ind w:left="8" w:right="677" w:firstLine="407"/>
        <w:spacing w:before="110" w:line="284"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6</w:t>
      </w:r>
      <w:r>
        <w:rPr>
          <w:rFonts w:ascii="SimSun" w:hAnsi="SimSun" w:eastAsia="SimSun" w:cs="SimSun"/>
          <w:sz w:val="21"/>
          <w:szCs w:val="21"/>
          <w:color w:val="231F20"/>
          <w:spacing w:val="-5"/>
        </w:rPr>
        <w:t>）人工智能能实现融媒体的智能处理、识别、分析、生成、传输等功能，在融媒体</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2"/>
        </w:rPr>
        <w:t>内容生产、分发传输、监测监管等领域的应用也在持续深化。</w:t>
      </w:r>
      <w:r>
        <w:rPr>
          <w:rFonts w:ascii="SimSun" w:hAnsi="SimSun" w:eastAsia="SimSun" w:cs="SimSun"/>
          <w:sz w:val="21"/>
          <w:szCs w:val="21"/>
          <w:color w:val="231F20"/>
          <w:spacing w:val="-3"/>
        </w:rPr>
        <w:t>以人工智能推荐算法优化的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字幕、主播、虚拟现实以及无障碍播报等技术将进一步推动融媒体平台的智慧化发展。</w:t>
      </w:r>
    </w:p>
    <w:p>
      <w:pPr>
        <w:ind w:left="7" w:right="682" w:firstLine="409"/>
        <w:spacing w:before="110" w:line="284"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7</w:t>
      </w:r>
      <w:r>
        <w:rPr>
          <w:rFonts w:ascii="SimSun" w:hAnsi="SimSun" w:eastAsia="SimSun" w:cs="SimSun"/>
          <w:sz w:val="21"/>
          <w:szCs w:val="21"/>
          <w:color w:val="231F20"/>
          <w:spacing w:val="1"/>
        </w:rPr>
        <w:t>）融媒体技术是一种增加媒体表现形式的方法</w:t>
      </w:r>
      <w:r>
        <w:rPr>
          <w:rFonts w:ascii="SimSun" w:hAnsi="SimSun" w:eastAsia="SimSun" w:cs="SimSun"/>
          <w:sz w:val="21"/>
          <w:szCs w:val="21"/>
          <w:color w:val="231F20"/>
        </w:rPr>
        <w:t>，但是并不会从根本上改变媒体的 </w:t>
      </w:r>
      <w:r>
        <w:rPr>
          <w:rFonts w:ascii="SimSun" w:hAnsi="SimSun" w:eastAsia="SimSun" w:cs="SimSun"/>
          <w:sz w:val="21"/>
          <w:szCs w:val="21"/>
          <w:color w:val="231F20"/>
          <w:spacing w:val="3"/>
        </w:rPr>
        <w:t>本质属性。虚拟现实、传感器、增强现实、生物媒体等技术，以及定制化生产、个人云</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平台、人和物的协同将成为未来媒体技术的发展方向。</w:t>
      </w:r>
    </w:p>
    <w:p>
      <w:pPr>
        <w:spacing w:before="146"/>
        <w:rPr/>
      </w:pPr>
      <w:r/>
    </w:p>
    <w:tbl>
      <w:tblPr>
        <w:tblStyle w:val="TableNormal"/>
        <w:tblW w:w="8100" w:type="dxa"/>
        <w:tblInd w:w="2" w:type="dxa"/>
        <w:tblLayout w:type="fixed"/>
        <w:tblBorders>
          <w:left w:val="single" w:color="231F20" w:sz="2" w:space="0"/>
          <w:bottom w:val="single" w:color="231F20" w:sz="6" w:space="0"/>
          <w:right w:val="single" w:color="231F20" w:sz="2" w:space="0"/>
          <w:top w:val="single" w:color="231F20" w:sz="6" w:space="0"/>
        </w:tblBorders>
      </w:tblPr>
      <w:tblGrid>
        <w:gridCol w:w="8100"/>
      </w:tblGrid>
      <w:tr>
        <w:trPr>
          <w:trHeight w:val="449" w:hRule="atLeast"/>
        </w:trPr>
        <w:tc>
          <w:tcPr>
            <w:tcW w:w="8100" w:type="dxa"/>
            <w:vAlign w:val="top"/>
          </w:tcPr>
          <w:p>
            <w:pPr>
              <w:ind w:left="155"/>
              <w:spacing w:before="60" w:line="200" w:lineRule="auto"/>
              <w:outlineLvl w:val="0"/>
              <w:rPr>
                <w:rFonts w:ascii="FZYaSong-DB-GBK" w:hAnsi="FZYaSong-DB-GBK" w:eastAsia="FZYaSong-DB-GBK" w:cs="FZYaSong-DB-GBK"/>
                <w:sz w:val="30"/>
                <w:szCs w:val="30"/>
              </w:rPr>
            </w:pPr>
            <w:r>
              <w:rPr>
                <w:rFonts w:ascii="FZYaSong-DB-GBK" w:hAnsi="FZYaSong-DB-GBK" w:eastAsia="FZYaSong-DB-GBK" w:cs="FZYaSong-DB-GBK"/>
                <w:sz w:val="30"/>
                <w:szCs w:val="30"/>
                <w:color w:val="231F20"/>
                <w:spacing w:val="-12"/>
              </w:rPr>
              <w:t>1.2</w:t>
            </w:r>
            <w:r>
              <w:rPr>
                <w:rFonts w:ascii="FZYaSong-DB-GBK" w:hAnsi="FZYaSong-DB-GBK" w:eastAsia="FZYaSong-DB-GBK" w:cs="FZYaSong-DB-GBK"/>
                <w:sz w:val="30"/>
                <w:szCs w:val="30"/>
                <w:color w:val="231F20"/>
                <w:spacing w:val="13"/>
              </w:rPr>
              <w:t xml:space="preserve">  </w:t>
            </w:r>
            <w:r>
              <w:rPr>
                <w:rFonts w:ascii="FZYaSong-DB-GBK" w:hAnsi="FZYaSong-DB-GBK" w:eastAsia="FZYaSong-DB-GBK" w:cs="FZYaSong-DB-GBK"/>
                <w:sz w:val="30"/>
                <w:szCs w:val="30"/>
                <w:color w:val="231F20"/>
                <w:spacing w:val="-12"/>
              </w:rPr>
              <w:t>因特网</w:t>
            </w:r>
          </w:p>
        </w:tc>
      </w:tr>
    </w:tbl>
    <w:p>
      <w:pPr>
        <w:pStyle w:val="BodyText"/>
        <w:spacing w:line="243" w:lineRule="auto"/>
        <w:rPr/>
      </w:pPr>
      <w:r/>
    </w:p>
    <w:p>
      <w:pPr>
        <w:ind w:left="5" w:right="678" w:firstLine="423"/>
        <w:spacing w:before="77" w:line="283" w:lineRule="auto"/>
        <w:jc w:val="both"/>
        <w:rPr>
          <w:rFonts w:ascii="SimSun" w:hAnsi="SimSun" w:eastAsia="SimSun" w:cs="SimSun"/>
          <w:sz w:val="21"/>
          <w:szCs w:val="21"/>
        </w:rPr>
      </w:pPr>
      <w:r>
        <w:rPr>
          <w:rFonts w:ascii="FZHei-B01" w:hAnsi="FZHei-B01" w:eastAsia="FZHei-B01" w:cs="FZHei-B01"/>
          <w:sz w:val="21"/>
          <w:szCs w:val="21"/>
          <w:color w:val="231F20"/>
          <w:spacing w:val="3"/>
        </w:rPr>
        <w:t>当今世界，正在经历一场更大范围、更深层次的科技革命和产业变革。互联网、大</w:t>
      </w:r>
      <w:r>
        <w:rPr>
          <w:rFonts w:ascii="FZHei-B01" w:hAnsi="FZHei-B01" w:eastAsia="FZHei-B01" w:cs="FZHei-B01"/>
          <w:sz w:val="21"/>
          <w:szCs w:val="21"/>
          <w:color w:val="231F20"/>
          <w:spacing w:val="10"/>
        </w:rPr>
        <w:t xml:space="preserve"> </w:t>
      </w:r>
      <w:r>
        <w:rPr>
          <w:rFonts w:ascii="FZHei-B01" w:hAnsi="FZHei-B01" w:eastAsia="FZHei-B01" w:cs="FZHei-B01"/>
          <w:sz w:val="21"/>
          <w:szCs w:val="21"/>
          <w:color w:val="231F20"/>
          <w:spacing w:val="3"/>
        </w:rPr>
        <w:t>数据、人工智能等现代信息技术不断取得突破，数字经济蓬勃发展，各国利益更加紧密</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1"/>
        </w:rPr>
        <w:t>相连</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2018</w:t>
      </w:r>
      <w:r>
        <w:rPr>
          <w:rFonts w:ascii="SimSun" w:hAnsi="SimSun" w:eastAsia="SimSun" w:cs="SimSun"/>
          <w:sz w:val="21"/>
          <w:szCs w:val="21"/>
          <w:color w:val="231F20"/>
          <w:spacing w:val="-1"/>
        </w:rPr>
        <w:t>年</w:t>
      </w:r>
      <w:r>
        <w:rPr>
          <w:rFonts w:ascii="Times New Roman" w:hAnsi="Times New Roman" w:eastAsia="Times New Roman" w:cs="Times New Roman"/>
          <w:sz w:val="21"/>
          <w:szCs w:val="21"/>
          <w:color w:val="231F20"/>
          <w:spacing w:val="-1"/>
        </w:rPr>
        <w:t>11</w:t>
      </w:r>
      <w:r>
        <w:rPr>
          <w:rFonts w:ascii="SimSun" w:hAnsi="SimSun" w:eastAsia="SimSun" w:cs="SimSun"/>
          <w:sz w:val="21"/>
          <w:szCs w:val="21"/>
          <w:color w:val="231F20"/>
          <w:spacing w:val="-1"/>
        </w:rPr>
        <w:t>月</w:t>
      </w:r>
      <w:r>
        <w:rPr>
          <w:rFonts w:ascii="Times New Roman" w:hAnsi="Times New Roman" w:eastAsia="Times New Roman" w:cs="Times New Roman"/>
          <w:sz w:val="21"/>
          <w:szCs w:val="21"/>
          <w:color w:val="231F20"/>
          <w:spacing w:val="-1"/>
        </w:rPr>
        <w:t>7</w:t>
      </w:r>
      <w:r>
        <w:rPr>
          <w:rFonts w:ascii="SimSun" w:hAnsi="SimSun" w:eastAsia="SimSun" w:cs="SimSun"/>
          <w:sz w:val="21"/>
          <w:szCs w:val="21"/>
          <w:color w:val="231F20"/>
          <w:spacing w:val="-1"/>
        </w:rPr>
        <w:t>日，习近平致第五届世界</w:t>
      </w:r>
      <w:r>
        <w:rPr>
          <w:rFonts w:ascii="SimSun" w:hAnsi="SimSun" w:eastAsia="SimSun" w:cs="SimSun"/>
          <w:sz w:val="21"/>
          <w:szCs w:val="21"/>
          <w:color w:val="231F20"/>
          <w:spacing w:val="-2"/>
        </w:rPr>
        <w:t>互联网大会的贺信）。</w:t>
      </w:r>
    </w:p>
    <w:p>
      <w:pPr>
        <w:ind w:left="8" w:right="689" w:firstLine="418"/>
        <w:spacing w:before="2" w:line="317" w:lineRule="auto"/>
        <w:rPr>
          <w:rFonts w:ascii="SimSun" w:hAnsi="SimSun" w:eastAsia="SimSun" w:cs="SimSun"/>
          <w:sz w:val="21"/>
          <w:szCs w:val="21"/>
        </w:rPr>
      </w:pPr>
      <w:r>
        <w:rPr>
          <w:rFonts w:ascii="SimSun" w:hAnsi="SimSun" w:eastAsia="SimSun" w:cs="SimSun"/>
          <w:sz w:val="21"/>
          <w:szCs w:val="21"/>
          <w:color w:val="231F20"/>
          <w:spacing w:val="3"/>
        </w:rPr>
        <w:t>因特网源自英文的</w:t>
      </w:r>
      <w:r>
        <w:rPr>
          <w:rFonts w:ascii="Times New Roman" w:hAnsi="Times New Roman" w:eastAsia="Times New Roman" w:cs="Times New Roman"/>
          <w:sz w:val="21"/>
          <w:szCs w:val="21"/>
          <w:color w:val="231F20"/>
        </w:rPr>
        <w:t>Internet</w:t>
      </w:r>
      <w:r>
        <w:rPr>
          <w:rFonts w:ascii="SimSun" w:hAnsi="SimSun" w:eastAsia="SimSun" w:cs="SimSun"/>
          <w:sz w:val="21"/>
          <w:szCs w:val="21"/>
          <w:color w:val="231F20"/>
          <w:spacing w:val="3"/>
        </w:rPr>
        <w:t>，它的含义广义上看就是“</w:t>
      </w:r>
      <w:r>
        <w:rPr>
          <w:rFonts w:ascii="SimSun" w:hAnsi="SimSun" w:eastAsia="SimSun" w:cs="SimSun"/>
          <w:sz w:val="21"/>
          <w:szCs w:val="21"/>
          <w:color w:val="231F20"/>
          <w:spacing w:val="2"/>
        </w:rPr>
        <w:t>连接网络的网络”。这种将计</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算机网络互相连接在一起的方法称为网络互联。作为专有名词，它所指的是全球公有、</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1"/>
        </w:rPr>
        <w:t>使用</w:t>
      </w:r>
      <w:r>
        <w:rPr>
          <w:rFonts w:ascii="Times New Roman" w:hAnsi="Times New Roman" w:eastAsia="Times New Roman" w:cs="Times New Roman"/>
          <w:sz w:val="21"/>
          <w:szCs w:val="21"/>
          <w:color w:val="231F20"/>
          <w:spacing w:val="-1"/>
        </w:rPr>
        <w:t>TCP/IP</w:t>
      </w:r>
      <w:r>
        <w:rPr>
          <w:rFonts w:ascii="SimSun" w:hAnsi="SimSun" w:eastAsia="SimSun" w:cs="SimSun"/>
          <w:sz w:val="21"/>
          <w:szCs w:val="21"/>
          <w:color w:val="231F20"/>
          <w:spacing w:val="-1"/>
        </w:rPr>
        <w:t>通信协议的计算机系统。因此，下面先简单介绍一下计算机。</w:t>
      </w:r>
    </w:p>
    <w:p>
      <w:pPr>
        <w:pStyle w:val="BodyText"/>
        <w:ind w:left="28"/>
        <w:spacing w:before="168" w:line="231" w:lineRule="auto"/>
        <w:outlineLvl w:val="1"/>
        <w:rPr>
          <w:rFonts w:ascii="FZHei-B01" w:hAnsi="FZHei-B01" w:eastAsia="FZHei-B01" w:cs="FZHei-B01"/>
          <w:sz w:val="26"/>
          <w:szCs w:val="26"/>
        </w:rPr>
      </w:pPr>
      <w:r>
        <w:rPr>
          <w:sz w:val="26"/>
          <w:szCs w:val="26"/>
          <w:color w:val="231F20"/>
          <w:spacing w:val="-4"/>
        </w:rPr>
        <w:t>1.2.1</w:t>
      </w:r>
      <w:r>
        <w:rPr>
          <w:sz w:val="26"/>
          <w:szCs w:val="26"/>
          <w:color w:val="231F20"/>
          <w:spacing w:val="19"/>
          <w:w w:val="101"/>
        </w:rPr>
        <w:t xml:space="preserve">   </w:t>
      </w:r>
      <w:r>
        <w:rPr>
          <w:rFonts w:ascii="FZHei-B01" w:hAnsi="FZHei-B01" w:eastAsia="FZHei-B01" w:cs="FZHei-B01"/>
          <w:sz w:val="26"/>
          <w:szCs w:val="26"/>
          <w:color w:val="231F20"/>
          <w:spacing w:val="-4"/>
        </w:rPr>
        <w:t>计算机的组成</w:t>
      </w:r>
    </w:p>
    <w:p>
      <w:pPr>
        <w:ind w:left="3" w:right="681" w:firstLine="407"/>
        <w:spacing w:before="185" w:line="313" w:lineRule="auto"/>
        <w:rPr>
          <w:rFonts w:ascii="SimSun" w:hAnsi="SimSun" w:eastAsia="SimSun" w:cs="SimSun"/>
          <w:sz w:val="21"/>
          <w:szCs w:val="21"/>
        </w:rPr>
      </w:pPr>
      <w:r>
        <w:rPr>
          <w:rFonts w:ascii="SimSun" w:hAnsi="SimSun" w:eastAsia="SimSun" w:cs="SimSun"/>
          <w:sz w:val="21"/>
          <w:szCs w:val="21"/>
          <w:color w:val="231F20"/>
          <w:spacing w:val="4"/>
        </w:rPr>
        <w:t>计算机由硬件系统和软件系统两部分组成。计算机硬件系统由中央处理器（</w:t>
      </w:r>
      <w:r>
        <w:rPr>
          <w:rFonts w:ascii="Times New Roman" w:hAnsi="Times New Roman" w:eastAsia="Times New Roman" w:cs="Times New Roman"/>
          <w:sz w:val="21"/>
          <w:szCs w:val="21"/>
          <w:color w:val="231F20"/>
        </w:rPr>
        <w:t>Central</w:t>
      </w:r>
      <w:r>
        <w:rPr>
          <w:rFonts w:ascii="Times New Roman" w:hAnsi="Times New Roman" w:eastAsia="Times New Roman" w:cs="Times New Roman"/>
          <w:sz w:val="21"/>
          <w:szCs w:val="21"/>
          <w:color w:val="231F20"/>
          <w:spacing w:val="14"/>
          <w:w w:val="101"/>
        </w:rPr>
        <w:t xml:space="preserve"> </w:t>
      </w:r>
      <w:r>
        <w:rPr>
          <w:rFonts w:ascii="Times New Roman" w:hAnsi="Times New Roman" w:eastAsia="Times New Roman" w:cs="Times New Roman"/>
          <w:sz w:val="21"/>
          <w:szCs w:val="21"/>
          <w:color w:val="231F20"/>
          <w:spacing w:val="-2"/>
        </w:rPr>
        <w:t>Processing Unit</w:t>
      </w:r>
      <w:r>
        <w:rPr>
          <w:rFonts w:ascii="Times New Roman" w:hAnsi="Times New Roman" w:eastAsia="Times New Roman" w:cs="Times New Roman"/>
          <w:sz w:val="21"/>
          <w:szCs w:val="21"/>
          <w:color w:val="231F20"/>
          <w:spacing w:val="-12"/>
        </w:rPr>
        <w:t xml:space="preserve">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CPU</w:t>
      </w:r>
      <w:r>
        <w:rPr>
          <w:rFonts w:ascii="SimSun" w:hAnsi="SimSun" w:eastAsia="SimSun" w:cs="SimSun"/>
          <w:sz w:val="21"/>
          <w:szCs w:val="21"/>
          <w:color w:val="231F20"/>
          <w:spacing w:val="-2"/>
        </w:rPr>
        <w:t>）、存储器、输入设备、输出设备组成。</w:t>
      </w:r>
    </w:p>
    <w:p>
      <w:pPr>
        <w:ind w:left="423"/>
        <w:spacing w:before="1" w:line="232" w:lineRule="auto"/>
        <w:rPr>
          <w:rFonts w:ascii="FZHei-B01" w:hAnsi="FZHei-B01" w:eastAsia="FZHei-B01" w:cs="FZHei-B01"/>
          <w:sz w:val="21"/>
          <w:szCs w:val="21"/>
        </w:rPr>
      </w:pPr>
      <w:r>
        <w:rPr>
          <w:rFonts w:ascii="FZHei-B01" w:hAnsi="FZHei-B01" w:eastAsia="FZHei-B01" w:cs="FZHei-B01"/>
          <w:sz w:val="21"/>
          <w:szCs w:val="21"/>
          <w:color w:val="231F20"/>
          <w:spacing w:val="-3"/>
        </w:rPr>
        <w:t>1.</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硬件系统</w:t>
      </w:r>
    </w:p>
    <w:p>
      <w:pPr>
        <w:ind w:left="427"/>
        <w:spacing w:before="70"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5"/>
        </w:rPr>
        <w:t>1</w:t>
      </w:r>
      <w:r>
        <w:rPr>
          <w:rFonts w:ascii="SimSun" w:hAnsi="SimSun" w:eastAsia="SimSun" w:cs="SimSun"/>
          <w:sz w:val="21"/>
          <w:szCs w:val="21"/>
          <w:color w:val="231F20"/>
          <w:spacing w:val="-5"/>
        </w:rPr>
        <w:t>）中央处理器</w:t>
      </w:r>
    </w:p>
    <w:p>
      <w:pPr>
        <w:ind w:left="9" w:right="677" w:firstLine="420"/>
        <w:spacing w:before="110" w:line="316" w:lineRule="auto"/>
        <w:rPr>
          <w:rFonts w:ascii="SimSun" w:hAnsi="SimSun" w:eastAsia="SimSun" w:cs="SimSun"/>
          <w:sz w:val="21"/>
          <w:szCs w:val="21"/>
        </w:rPr>
      </w:pPr>
      <w:r>
        <w:rPr>
          <w:rFonts w:ascii="SimSun" w:hAnsi="SimSun" w:eastAsia="SimSun" w:cs="SimSun"/>
          <w:sz w:val="21"/>
          <w:szCs w:val="21"/>
          <w:color w:val="231F20"/>
          <w:spacing w:val="4"/>
        </w:rPr>
        <w:t>中央处理器是计算机的运算控制中心，计算机所有数据的加工</w:t>
      </w:r>
      <w:r>
        <w:rPr>
          <w:rFonts w:ascii="SimSun" w:hAnsi="SimSun" w:eastAsia="SimSun" w:cs="SimSun"/>
          <w:sz w:val="21"/>
          <w:szCs w:val="21"/>
          <w:color w:val="231F20"/>
          <w:spacing w:val="3"/>
        </w:rPr>
        <w:t>处理都是在</w:t>
      </w:r>
      <w:r>
        <w:rPr>
          <w:rFonts w:ascii="Times New Roman" w:hAnsi="Times New Roman" w:eastAsia="Times New Roman" w:cs="Times New Roman"/>
          <w:sz w:val="21"/>
          <w:szCs w:val="21"/>
          <w:color w:val="231F20"/>
        </w:rPr>
        <w:t>CPU</w:t>
      </w:r>
      <w:r>
        <w:rPr>
          <w:rFonts w:ascii="SimSun" w:hAnsi="SimSun" w:eastAsia="SimSun" w:cs="SimSun"/>
          <w:sz w:val="21"/>
          <w:szCs w:val="21"/>
          <w:color w:val="231F20"/>
          <w:spacing w:val="3"/>
        </w:rPr>
        <w:t>中完</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成的，它的性能直接决定计算机的运算处理能力。</w:t>
      </w:r>
    </w:p>
    <w:p>
      <w:pPr>
        <w:ind w:left="406"/>
        <w:spacing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2</w:t>
      </w:r>
      <w:r>
        <w:rPr>
          <w:rFonts w:ascii="SimSun" w:hAnsi="SimSun" w:eastAsia="SimSun" w:cs="SimSun"/>
          <w:sz w:val="21"/>
          <w:szCs w:val="21"/>
          <w:color w:val="231F20"/>
          <w:spacing w:val="-3"/>
        </w:rPr>
        <w:t>）存储器</w:t>
      </w:r>
    </w:p>
    <w:p>
      <w:pPr>
        <w:ind w:left="7" w:right="677" w:firstLine="402"/>
        <w:spacing w:before="111" w:line="316" w:lineRule="auto"/>
        <w:rPr>
          <w:rFonts w:ascii="SimSun" w:hAnsi="SimSun" w:eastAsia="SimSun" w:cs="SimSun"/>
          <w:sz w:val="21"/>
          <w:szCs w:val="21"/>
        </w:rPr>
      </w:pPr>
      <w:r>
        <w:rPr>
          <w:rFonts w:ascii="SimSun" w:hAnsi="SimSun" w:eastAsia="SimSun" w:cs="SimSun"/>
          <w:sz w:val="21"/>
          <w:szCs w:val="21"/>
          <w:color w:val="231F20"/>
          <w:spacing w:val="10"/>
        </w:rPr>
        <w:t>存储器分为内部存储器和外部存储器。内部存储器简称内存，计算机要执行</w:t>
      </w:r>
      <w:r>
        <w:rPr>
          <w:rFonts w:ascii="SimSun" w:hAnsi="SimSun" w:eastAsia="SimSun" w:cs="SimSun"/>
          <w:sz w:val="21"/>
          <w:szCs w:val="21"/>
          <w:color w:val="231F20"/>
          <w:spacing w:val="9"/>
        </w:rPr>
        <w:t>的程</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序、要处理的信息和数据，都必须先存入内存，才能由</w:t>
      </w:r>
      <w:r>
        <w:rPr>
          <w:rFonts w:ascii="Times New Roman" w:hAnsi="Times New Roman" w:eastAsia="Times New Roman" w:cs="Times New Roman"/>
          <w:sz w:val="21"/>
          <w:szCs w:val="21"/>
          <w:color w:val="231F20"/>
          <w:spacing w:val="-1"/>
        </w:rPr>
        <w:t>CPU</w:t>
      </w:r>
      <w:r>
        <w:rPr>
          <w:rFonts w:ascii="SimSun" w:hAnsi="SimSun" w:eastAsia="SimSun" w:cs="SimSun"/>
          <w:sz w:val="21"/>
          <w:szCs w:val="21"/>
          <w:color w:val="231F20"/>
          <w:spacing w:val="-1"/>
        </w:rPr>
        <w:t>取出进行处理。</w:t>
      </w:r>
    </w:p>
    <w:p>
      <w:pPr>
        <w:ind w:left="14" w:right="688" w:firstLine="422"/>
        <w:spacing w:before="1" w:line="306" w:lineRule="auto"/>
        <w:rPr>
          <w:rFonts w:ascii="SimSun" w:hAnsi="SimSun" w:eastAsia="SimSun" w:cs="SimSun"/>
          <w:sz w:val="21"/>
          <w:szCs w:val="21"/>
        </w:rPr>
      </w:pPr>
      <w:r>
        <w:rPr>
          <w:rFonts w:ascii="SimSun" w:hAnsi="SimSun" w:eastAsia="SimSun" w:cs="SimSun"/>
          <w:sz w:val="21"/>
          <w:szCs w:val="21"/>
          <w:color w:val="231F20"/>
          <w:spacing w:val="14"/>
        </w:rPr>
        <w:t>内存一般分为随机读写存储器（</w:t>
      </w:r>
      <w:r>
        <w:rPr>
          <w:rFonts w:ascii="Times New Roman" w:hAnsi="Times New Roman" w:eastAsia="Times New Roman" w:cs="Times New Roman"/>
          <w:sz w:val="21"/>
          <w:szCs w:val="21"/>
          <w:color w:val="231F20"/>
        </w:rPr>
        <w:t>Random</w:t>
      </w:r>
      <w:r>
        <w:rPr>
          <w:rFonts w:ascii="Times New Roman" w:hAnsi="Times New Roman" w:eastAsia="Times New Roman" w:cs="Times New Roman"/>
          <w:sz w:val="21"/>
          <w:szCs w:val="21"/>
          <w:color w:val="231F20"/>
          <w:spacing w:val="46"/>
        </w:rPr>
        <w:t xml:space="preserve"> </w:t>
      </w:r>
      <w:r>
        <w:rPr>
          <w:rFonts w:ascii="Times New Roman" w:hAnsi="Times New Roman" w:eastAsia="Times New Roman" w:cs="Times New Roman"/>
          <w:sz w:val="21"/>
          <w:szCs w:val="21"/>
          <w:color w:val="231F20"/>
        </w:rPr>
        <w:t>Access</w:t>
      </w:r>
      <w:r>
        <w:rPr>
          <w:rFonts w:ascii="Times New Roman" w:hAnsi="Times New Roman" w:eastAsia="Times New Roman" w:cs="Times New Roman"/>
          <w:sz w:val="21"/>
          <w:szCs w:val="21"/>
          <w:color w:val="231F20"/>
          <w:spacing w:val="41"/>
          <w:w w:val="101"/>
        </w:rPr>
        <w:t xml:space="preserve"> </w:t>
      </w:r>
      <w:r>
        <w:rPr>
          <w:rFonts w:ascii="Times New Roman" w:hAnsi="Times New Roman" w:eastAsia="Times New Roman" w:cs="Times New Roman"/>
          <w:sz w:val="21"/>
          <w:szCs w:val="21"/>
          <w:color w:val="231F20"/>
        </w:rPr>
        <w:t>Memory</w:t>
      </w:r>
      <w:r>
        <w:rPr>
          <w:rFonts w:ascii="Times New Roman" w:hAnsi="Times New Roman" w:eastAsia="Times New Roman" w:cs="Times New Roman"/>
          <w:sz w:val="21"/>
          <w:szCs w:val="21"/>
          <w:color w:val="231F20"/>
          <w:spacing w:val="-20"/>
        </w:rPr>
        <w:t xml:space="preserve"> </w:t>
      </w:r>
      <w:r>
        <w:rPr>
          <w:rFonts w:ascii="SimSun" w:hAnsi="SimSun" w:eastAsia="SimSun" w:cs="SimSun"/>
          <w:sz w:val="21"/>
          <w:szCs w:val="21"/>
          <w:color w:val="231F20"/>
          <w:spacing w:val="14"/>
        </w:rPr>
        <w:t>，</w:t>
      </w:r>
      <w:r>
        <w:rPr>
          <w:rFonts w:ascii="Times New Roman" w:hAnsi="Times New Roman" w:eastAsia="Times New Roman" w:cs="Times New Roman"/>
          <w:sz w:val="21"/>
          <w:szCs w:val="21"/>
          <w:color w:val="231F20"/>
        </w:rPr>
        <w:t>RAM</w:t>
      </w:r>
      <w:r>
        <w:rPr>
          <w:rFonts w:ascii="SimSun" w:hAnsi="SimSun" w:eastAsia="SimSun" w:cs="SimSun"/>
          <w:sz w:val="21"/>
          <w:szCs w:val="21"/>
          <w:color w:val="231F20"/>
          <w:spacing w:val="14"/>
        </w:rPr>
        <w:t>）和只读存储器</w:t>
      </w:r>
      <w:r>
        <w:rPr>
          <w:rFonts w:ascii="SimSun" w:hAnsi="SimSun" w:eastAsia="SimSun" w:cs="SimSun"/>
          <w:sz w:val="21"/>
          <w:szCs w:val="21"/>
          <w:color w:val="231F20"/>
        </w:rPr>
        <w:t xml:space="preserve"> </w:t>
      </w: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Read Only Memory</w:t>
      </w:r>
      <w:r>
        <w:rPr>
          <w:rFonts w:ascii="Times New Roman" w:hAnsi="Times New Roman" w:eastAsia="Times New Roman" w:cs="Times New Roman"/>
          <w:sz w:val="21"/>
          <w:szCs w:val="21"/>
          <w:color w:val="231F20"/>
          <w:spacing w:val="-15"/>
        </w:rPr>
        <w:t xml:space="preserve"> </w:t>
      </w: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ROM</w:t>
      </w:r>
      <w:r>
        <w:rPr>
          <w:rFonts w:ascii="SimSun" w:hAnsi="SimSun" w:eastAsia="SimSun" w:cs="SimSun"/>
          <w:sz w:val="21"/>
          <w:szCs w:val="21"/>
          <w:color w:val="231F20"/>
          <w:spacing w:val="-3"/>
        </w:rPr>
        <w:t>）两种。</w:t>
      </w:r>
    </w:p>
    <w:p>
      <w:pPr>
        <w:ind w:left="416"/>
        <w:spacing w:before="23" w:line="220"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1</w:t>
      </w:r>
      <w:r>
        <w:rPr>
          <w:rFonts w:ascii="SimSun" w:hAnsi="SimSun" w:eastAsia="SimSun" w:cs="SimSun"/>
          <w:sz w:val="21"/>
          <w:szCs w:val="21"/>
          <w:color w:val="231F20"/>
          <w:spacing w:val="-5"/>
        </w:rPr>
        <w:t>）内部存储器。</w:t>
      </w:r>
    </w:p>
    <w:p>
      <w:pPr>
        <w:ind w:left="9" w:right="682" w:firstLine="397"/>
        <w:spacing w:before="110" w:line="316" w:lineRule="auto"/>
        <w:rPr>
          <w:rFonts w:ascii="SimSun" w:hAnsi="SimSun" w:eastAsia="SimSun" w:cs="SimSun"/>
          <w:sz w:val="21"/>
          <w:szCs w:val="21"/>
        </w:rPr>
      </w:pPr>
      <w:r>
        <w:rPr>
          <w:rFonts w:ascii="Times New Roman" w:hAnsi="Times New Roman" w:eastAsia="Times New Roman" w:cs="Times New Roman"/>
          <w:sz w:val="21"/>
          <w:szCs w:val="21"/>
          <w:color w:val="231F20"/>
        </w:rPr>
        <w:t>ROM</w:t>
      </w:r>
      <w:r>
        <w:rPr>
          <w:rFonts w:ascii="SimSun" w:hAnsi="SimSun" w:eastAsia="SimSun" w:cs="SimSun"/>
          <w:sz w:val="21"/>
          <w:szCs w:val="21"/>
          <w:color w:val="231F20"/>
          <w:spacing w:val="2"/>
        </w:rPr>
        <w:t>中存储的数据只能读出，保存的数据在断电后不会丢失，因此经常用来保存基</w:t>
      </w:r>
      <w:r>
        <w:rPr>
          <w:rFonts w:ascii="SimSun" w:hAnsi="SimSun" w:eastAsia="SimSun" w:cs="SimSun"/>
          <w:sz w:val="21"/>
          <w:szCs w:val="21"/>
          <w:color w:val="231F20"/>
          <w:spacing w:val="10"/>
        </w:rPr>
        <w:t xml:space="preserve"> </w:t>
      </w:r>
      <w:r>
        <w:rPr>
          <w:rFonts w:ascii="SimSun" w:hAnsi="SimSun" w:eastAsia="SimSun" w:cs="SimSun"/>
          <w:sz w:val="21"/>
          <w:szCs w:val="21"/>
          <w:color w:val="231F20"/>
          <w:spacing w:val="-1"/>
        </w:rPr>
        <w:t>本输入</w:t>
      </w:r>
      <w:r>
        <w:rPr>
          <w:rFonts w:ascii="Times New Roman" w:hAnsi="Times New Roman" w:eastAsia="Times New Roman" w:cs="Times New Roman"/>
          <w:sz w:val="21"/>
          <w:szCs w:val="21"/>
          <w:color w:val="231F20"/>
          <w:spacing w:val="-1"/>
        </w:rPr>
        <w:t>/</w:t>
      </w:r>
      <w:r>
        <w:rPr>
          <w:rFonts w:ascii="SimSun" w:hAnsi="SimSun" w:eastAsia="SimSun" w:cs="SimSun"/>
          <w:sz w:val="21"/>
          <w:szCs w:val="21"/>
          <w:color w:val="231F20"/>
          <w:spacing w:val="-1"/>
        </w:rPr>
        <w:t>输出系统</w:t>
      </w:r>
      <w:r>
        <w:rPr>
          <w:rFonts w:ascii="Times New Roman" w:hAnsi="Times New Roman" w:eastAsia="Times New Roman" w:cs="Times New Roman"/>
          <w:sz w:val="21"/>
          <w:szCs w:val="21"/>
          <w:color w:val="231F20"/>
          <w:spacing w:val="-1"/>
        </w:rPr>
        <w:t>BIOS</w:t>
      </w:r>
      <w:r>
        <w:rPr>
          <w:rFonts w:ascii="SimSun" w:hAnsi="SimSun" w:eastAsia="SimSun" w:cs="SimSun"/>
          <w:sz w:val="21"/>
          <w:szCs w:val="21"/>
          <w:color w:val="231F20"/>
          <w:spacing w:val="-1"/>
        </w:rPr>
        <w:t>，这是一个对输入</w:t>
      </w:r>
      <w:r>
        <w:rPr>
          <w:rFonts w:ascii="Times New Roman" w:hAnsi="Times New Roman" w:eastAsia="Times New Roman" w:cs="Times New Roman"/>
          <w:sz w:val="21"/>
          <w:szCs w:val="21"/>
          <w:color w:val="231F20"/>
          <w:spacing w:val="-1"/>
        </w:rPr>
        <w:t>/</w:t>
      </w:r>
      <w:r>
        <w:rPr>
          <w:rFonts w:ascii="SimSun" w:hAnsi="SimSun" w:eastAsia="SimSun" w:cs="SimSun"/>
          <w:sz w:val="21"/>
          <w:szCs w:val="21"/>
          <w:color w:val="231F20"/>
          <w:spacing w:val="-1"/>
        </w:rPr>
        <w:t>输出设备进行管</w:t>
      </w:r>
      <w:r>
        <w:rPr>
          <w:rFonts w:ascii="SimSun" w:hAnsi="SimSun" w:eastAsia="SimSun" w:cs="SimSun"/>
          <w:sz w:val="21"/>
          <w:szCs w:val="21"/>
          <w:color w:val="231F20"/>
          <w:spacing w:val="-2"/>
        </w:rPr>
        <w:t>理的程序。</w:t>
      </w:r>
    </w:p>
    <w:p>
      <w:pPr>
        <w:ind w:left="406"/>
        <w:spacing w:line="220" w:lineRule="auto"/>
        <w:rPr>
          <w:rFonts w:ascii="SimSun" w:hAnsi="SimSun" w:eastAsia="SimSun" w:cs="SimSun"/>
          <w:sz w:val="21"/>
          <w:szCs w:val="21"/>
        </w:rPr>
      </w:pPr>
      <w:r>
        <w:rPr>
          <w:rFonts w:ascii="Times New Roman" w:hAnsi="Times New Roman" w:eastAsia="Times New Roman" w:cs="Times New Roman"/>
          <w:sz w:val="21"/>
          <w:szCs w:val="21"/>
          <w:color w:val="231F20"/>
        </w:rPr>
        <w:t>RAM</w:t>
      </w:r>
      <w:r>
        <w:rPr>
          <w:rFonts w:ascii="SimSun" w:hAnsi="SimSun" w:eastAsia="SimSun" w:cs="SimSun"/>
          <w:sz w:val="21"/>
          <w:szCs w:val="21"/>
          <w:color w:val="231F20"/>
          <w:spacing w:val="2"/>
        </w:rPr>
        <w:t>中存储的数据可以随时读出，也可以随时写入新数据，或对原来的数据进行修</w:t>
      </w:r>
    </w:p>
    <w:p>
      <w:pPr>
        <w:spacing w:line="220" w:lineRule="auto"/>
        <w:sectPr>
          <w:pgSz w:w="9355" w:h="13607"/>
          <w:pgMar w:top="400" w:right="0" w:bottom="400" w:left="566"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74"/>
        <w:gridCol w:w="8216"/>
      </w:tblGrid>
      <w:tr>
        <w:trPr>
          <w:trHeight w:val="12622" w:hRule="atLeast"/>
        </w:trPr>
        <w:tc>
          <w:tcPr>
            <w:tcW w:w="574" w:type="dxa"/>
            <w:vAlign w:val="top"/>
          </w:tcPr>
          <w:p>
            <w:pPr>
              <w:ind w:left="41"/>
              <w:spacing w:before="96" w:line="198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1933696" behindDoc="1" locked="0" layoutInCell="1" allowOverlap="1">
                      <wp:simplePos x="0" y="0"/>
                      <wp:positionH relativeFrom="column">
                        <wp:posOffset>0</wp:posOffset>
                      </wp:positionH>
                      <wp:positionV relativeFrom="paragraph">
                        <wp:posOffset>-48</wp:posOffset>
                      </wp:positionV>
                      <wp:extent cx="90169" cy="1256664"/>
                      <wp:effectExtent l="0" t="0" r="0" b="0"/>
                      <wp:wrapNone/>
                      <wp:docPr id="130" name="Rect 130"/>
                      <wp:cNvGraphicFramePr/>
                      <a:graphic>
                        <a:graphicData uri="http://schemas.microsoft.com/office/word/2010/wordprocessingShape">
                          <wps:wsp>
                            <wps:cNvPr id="130" name="Rect 130"/>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226" style="position:absolute;margin-left:0pt;margin-top:-0.003845pt;mso-position-vertical-relative:text;mso-position-horizontal-relative:text;width:7.1pt;height:98.95pt;z-index:-251382784;" fillcolor="#FFFFFF" filled="true" stroked="false"/>
                  </w:pict>
                </mc:Fallback>
              </mc:AlternateContent>
            </w:r>
            <w:r>
              <w:drawing>
                <wp:anchor distT="0" distB="0" distL="0" distR="0" simplePos="0" relativeHeight="251932672"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132" name="IM 132"/>
                  <wp:cNvGraphicFramePr/>
                  <a:graphic>
                    <a:graphicData uri="http://schemas.openxmlformats.org/drawingml/2006/picture">
                      <pic:pic>
                        <pic:nvPicPr>
                          <pic:cNvPr id="132" name="IM 132"/>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3"/>
              </w:rPr>
              <w:t>融媒体技术（第版）</w:t>
            </w:r>
          </w:p>
        </w:tc>
        <w:tc>
          <w:tcPr>
            <w:tcW w:w="8216" w:type="dxa"/>
            <w:vAlign w:val="top"/>
          </w:tcPr>
          <w:p>
            <w:pPr>
              <w:pStyle w:val="TableText"/>
              <w:ind w:left="274" w:right="32" w:firstLine="6"/>
              <w:spacing w:line="314" w:lineRule="auto"/>
              <w:rPr/>
            </w:pPr>
            <w:r>
              <w:rPr>
                <w:color w:val="231F20"/>
                <w:spacing w:val="-5"/>
              </w:rPr>
              <w:t>改。</w:t>
            </w:r>
            <w:r>
              <w:rPr>
                <w:rFonts w:ascii="Times New Roman" w:hAnsi="Times New Roman" w:eastAsia="Times New Roman" w:cs="Times New Roman"/>
                <w:color w:val="231F20"/>
                <w:spacing w:val="-5"/>
              </w:rPr>
              <w:t>RAM</w:t>
            </w:r>
            <w:r>
              <w:rPr>
                <w:color w:val="231F20"/>
                <w:spacing w:val="-5"/>
              </w:rPr>
              <w:t>的缺点是断电以后存储的所有数据都将丢失。高速缓冲存储器（</w:t>
            </w:r>
            <w:r>
              <w:rPr>
                <w:rFonts w:ascii="Times New Roman" w:hAnsi="Times New Roman" w:eastAsia="Times New Roman" w:cs="Times New Roman"/>
                <w:color w:val="231F20"/>
                <w:spacing w:val="-5"/>
              </w:rPr>
              <w:t>cache</w:t>
            </w:r>
            <w:r>
              <w:rPr>
                <w:color w:val="231F20"/>
                <w:spacing w:val="-5"/>
              </w:rPr>
              <w:t>）存储了</w:t>
            </w:r>
            <w:r>
              <w:rPr>
                <w:color w:val="231F20"/>
                <w:spacing w:val="15"/>
              </w:rPr>
              <w:t xml:space="preserve"> </w:t>
            </w:r>
            <w:r>
              <w:rPr>
                <w:color w:val="231F20"/>
                <w:spacing w:val="-6"/>
              </w:rPr>
              <w:t>频繁访问的</w:t>
            </w:r>
            <w:r>
              <w:rPr>
                <w:rFonts w:ascii="Times New Roman" w:hAnsi="Times New Roman" w:eastAsia="Times New Roman" w:cs="Times New Roman"/>
                <w:color w:val="231F20"/>
                <w:spacing w:val="-6"/>
              </w:rPr>
              <w:t>RAM</w:t>
            </w:r>
            <w:r>
              <w:rPr>
                <w:color w:val="231F20"/>
                <w:spacing w:val="-6"/>
              </w:rPr>
              <w:t>位置的内容及这些数据项的存储地址。</w:t>
            </w:r>
          </w:p>
          <w:p>
            <w:pPr>
              <w:pStyle w:val="TableText"/>
              <w:ind w:left="681"/>
              <w:spacing w:before="1" w:line="218" w:lineRule="auto"/>
              <w:rPr/>
            </w:pPr>
            <w:r>
              <w:rPr>
                <w:color w:val="231F20"/>
                <w:spacing w:val="-6"/>
              </w:rPr>
              <w:t>当</w:t>
            </w:r>
            <w:r>
              <w:rPr>
                <w:rFonts w:ascii="Times New Roman" w:hAnsi="Times New Roman" w:eastAsia="Times New Roman" w:cs="Times New Roman"/>
                <w:color w:val="231F20"/>
                <w:spacing w:val="-6"/>
              </w:rPr>
              <w:t>RAM</w:t>
            </w:r>
            <w:r>
              <w:rPr>
                <w:color w:val="231F20"/>
                <w:spacing w:val="-6"/>
              </w:rPr>
              <w:t>的访问速度低于微处理器的速度时，常使用高速缓冲存储器。</w:t>
            </w:r>
          </w:p>
          <w:p>
            <w:pPr>
              <w:pStyle w:val="TableText"/>
              <w:ind w:left="673"/>
              <w:spacing w:before="108" w:line="219" w:lineRule="auto"/>
              <w:rPr/>
            </w:pPr>
            <w:r>
              <w:rPr>
                <w:color w:val="231F20"/>
                <w:spacing w:val="-8"/>
              </w:rPr>
              <w:t>（</w:t>
            </w:r>
            <w:r>
              <w:rPr>
                <w:rFonts w:ascii="Times New Roman" w:hAnsi="Times New Roman" w:eastAsia="Times New Roman" w:cs="Times New Roman"/>
                <w:color w:val="231F20"/>
                <w:spacing w:val="-8"/>
              </w:rPr>
              <w:t>2</w:t>
            </w:r>
            <w:r>
              <w:rPr>
                <w:color w:val="231F20"/>
                <w:spacing w:val="-8"/>
              </w:rPr>
              <w:t>）外部存储器。</w:t>
            </w:r>
          </w:p>
          <w:p>
            <w:pPr>
              <w:pStyle w:val="TableText"/>
              <w:ind w:left="276" w:firstLine="396"/>
              <w:spacing w:before="108" w:line="314" w:lineRule="auto"/>
              <w:rPr/>
            </w:pPr>
            <w:r>
              <w:rPr>
                <w:color w:val="231F20"/>
                <w:spacing w:val="-1"/>
              </w:rPr>
              <w:t>外部存储器的特点是存储容量大、价格较低，所存储的数据在计算机断电后也不会</w:t>
            </w:r>
            <w:r>
              <w:rPr>
                <w:color w:val="231F20"/>
                <w:spacing w:val="18"/>
              </w:rPr>
              <w:t xml:space="preserve"> </w:t>
            </w:r>
            <w:r>
              <w:rPr>
                <w:color w:val="231F20"/>
                <w:spacing w:val="-6"/>
              </w:rPr>
              <w:t>丢失，主要有软盘、硬盘、光盘和数据磁带等。</w:t>
            </w:r>
          </w:p>
          <w:p>
            <w:pPr>
              <w:pStyle w:val="TableText"/>
              <w:ind w:left="276" w:firstLine="392"/>
              <w:spacing w:line="314" w:lineRule="auto"/>
              <w:rPr/>
            </w:pPr>
            <w:r>
              <w:rPr>
                <w:color w:val="231F20"/>
              </w:rPr>
              <w:t>硬盘分区实质上是对硬盘的一种格式化，然后才能</w:t>
            </w:r>
            <w:r>
              <w:rPr>
                <w:color w:val="231F20"/>
                <w:spacing w:val="-1"/>
              </w:rPr>
              <w:t>使用硬盘保存各种信息，常见的</w:t>
            </w:r>
            <w:r>
              <w:rPr>
                <w:color w:val="231F20"/>
              </w:rPr>
              <w:t xml:space="preserve"> </w:t>
            </w:r>
            <w:r>
              <w:rPr>
                <w:color w:val="231F20"/>
                <w:spacing w:val="-9"/>
              </w:rPr>
              <w:t>分区格式有</w:t>
            </w:r>
            <w:r>
              <w:rPr>
                <w:rFonts w:ascii="Times New Roman" w:hAnsi="Times New Roman" w:eastAsia="Times New Roman" w:cs="Times New Roman"/>
                <w:color w:val="231F20"/>
                <w:spacing w:val="-9"/>
              </w:rPr>
              <w:t>FAT16</w:t>
            </w:r>
            <w:r>
              <w:rPr>
                <w:rFonts w:ascii="Times New Roman" w:hAnsi="Times New Roman" w:eastAsia="Times New Roman" w:cs="Times New Roman"/>
                <w:color w:val="231F20"/>
                <w:spacing w:val="-28"/>
              </w:rPr>
              <w:t xml:space="preserve"> </w:t>
            </w:r>
            <w:r>
              <w:rPr>
                <w:color w:val="231F20"/>
                <w:spacing w:val="-9"/>
              </w:rPr>
              <w:t>、</w:t>
            </w:r>
            <w:r>
              <w:rPr>
                <w:rFonts w:ascii="Times New Roman" w:hAnsi="Times New Roman" w:eastAsia="Times New Roman" w:cs="Times New Roman"/>
                <w:color w:val="231F20"/>
                <w:spacing w:val="-9"/>
              </w:rPr>
              <w:t>FAT32</w:t>
            </w:r>
            <w:r>
              <w:rPr>
                <w:rFonts w:ascii="Times New Roman" w:hAnsi="Times New Roman" w:eastAsia="Times New Roman" w:cs="Times New Roman"/>
                <w:color w:val="231F20"/>
                <w:spacing w:val="-30"/>
              </w:rPr>
              <w:t xml:space="preserve"> </w:t>
            </w:r>
            <w:r>
              <w:rPr>
                <w:color w:val="231F20"/>
                <w:spacing w:val="-9"/>
              </w:rPr>
              <w:t>、</w:t>
            </w:r>
            <w:r>
              <w:rPr>
                <w:rFonts w:ascii="Times New Roman" w:hAnsi="Times New Roman" w:eastAsia="Times New Roman" w:cs="Times New Roman"/>
                <w:color w:val="231F20"/>
                <w:spacing w:val="-9"/>
              </w:rPr>
              <w:t>NTFS</w:t>
            </w:r>
            <w:r>
              <w:rPr>
                <w:color w:val="231F20"/>
                <w:spacing w:val="-9"/>
              </w:rPr>
              <w:t>。</w:t>
            </w:r>
          </w:p>
          <w:p>
            <w:pPr>
              <w:pStyle w:val="TableText"/>
              <w:ind w:left="272" w:firstLine="390"/>
              <w:spacing w:before="1" w:line="314" w:lineRule="auto"/>
              <w:jc w:val="both"/>
              <w:rPr/>
            </w:pPr>
            <w:r>
              <w:rPr>
                <w:rFonts w:ascii="Times New Roman" w:hAnsi="Times New Roman" w:eastAsia="Times New Roman" w:cs="Times New Roman"/>
                <w:color w:val="231F20"/>
                <w:spacing w:val="-4"/>
              </w:rPr>
              <w:t>FAT16</w:t>
            </w:r>
            <w:r>
              <w:rPr>
                <w:color w:val="231F20"/>
                <w:spacing w:val="-4"/>
              </w:rPr>
              <w:t>分区格式是</w:t>
            </w:r>
            <w:r>
              <w:rPr>
                <w:rFonts w:ascii="Times New Roman" w:hAnsi="Times New Roman" w:eastAsia="Times New Roman" w:cs="Times New Roman"/>
                <w:color w:val="231F20"/>
                <w:spacing w:val="-4"/>
              </w:rPr>
              <w:t>MS-DOS</w:t>
            </w:r>
            <w:r>
              <w:rPr>
                <w:color w:val="231F20"/>
                <w:spacing w:val="-4"/>
              </w:rPr>
              <w:t>和早期的</w:t>
            </w:r>
            <w:r>
              <w:rPr>
                <w:rFonts w:ascii="Times New Roman" w:hAnsi="Times New Roman" w:eastAsia="Times New Roman" w:cs="Times New Roman"/>
                <w:color w:val="231F20"/>
                <w:spacing w:val="-4"/>
              </w:rPr>
              <w:t>Windows</w:t>
            </w:r>
            <w:r>
              <w:rPr>
                <w:rFonts w:ascii="Times New Roman" w:hAnsi="Times New Roman" w:eastAsia="Times New Roman" w:cs="Times New Roman"/>
                <w:color w:val="231F20"/>
                <w:spacing w:val="25"/>
                <w:w w:val="101"/>
              </w:rPr>
              <w:t xml:space="preserve"> </w:t>
            </w:r>
            <w:r>
              <w:rPr>
                <w:rFonts w:ascii="Times New Roman" w:hAnsi="Times New Roman" w:eastAsia="Times New Roman" w:cs="Times New Roman"/>
                <w:color w:val="231F20"/>
                <w:spacing w:val="-4"/>
              </w:rPr>
              <w:t>95</w:t>
            </w:r>
            <w:r>
              <w:rPr>
                <w:color w:val="231F20"/>
                <w:spacing w:val="-4"/>
              </w:rPr>
              <w:t>操作系</w:t>
            </w:r>
            <w:r>
              <w:rPr>
                <w:color w:val="231F20"/>
                <w:spacing w:val="-5"/>
              </w:rPr>
              <w:t>统中常见的磁盘分区格式，采</w:t>
            </w:r>
            <w:r>
              <w:rPr>
                <w:color w:val="231F20"/>
              </w:rPr>
              <w:t xml:space="preserve"> </w:t>
            </w:r>
            <w:r>
              <w:rPr>
                <w:color w:val="231F20"/>
              </w:rPr>
              <w:t>用</w:t>
            </w:r>
            <w:r>
              <w:rPr>
                <w:rFonts w:ascii="Times New Roman" w:hAnsi="Times New Roman" w:eastAsia="Times New Roman" w:cs="Times New Roman"/>
                <w:color w:val="231F20"/>
              </w:rPr>
              <w:t>16</w:t>
            </w:r>
            <w:r>
              <w:rPr>
                <w:color w:val="231F20"/>
              </w:rPr>
              <w:t>位的文件分配表，最大能支持</w:t>
            </w:r>
            <w:r>
              <w:rPr>
                <w:rFonts w:ascii="Times New Roman" w:hAnsi="Times New Roman" w:eastAsia="Times New Roman" w:cs="Times New Roman"/>
                <w:color w:val="231F20"/>
              </w:rPr>
              <w:t>2GB</w:t>
            </w:r>
            <w:r>
              <w:rPr>
                <w:color w:val="231F20"/>
              </w:rPr>
              <w:t>的分区，最大可管理</w:t>
            </w:r>
            <w:r>
              <w:rPr>
                <w:rFonts w:ascii="Times New Roman" w:hAnsi="Times New Roman" w:eastAsia="Times New Roman" w:cs="Times New Roman"/>
                <w:color w:val="231F20"/>
              </w:rPr>
              <w:t>2GB</w:t>
            </w:r>
            <w:r>
              <w:rPr>
                <w:color w:val="231F20"/>
              </w:rPr>
              <w:t>的分区，但每个分区最</w:t>
            </w:r>
            <w:r>
              <w:rPr>
                <w:color w:val="231F20"/>
                <w:spacing w:val="8"/>
              </w:rPr>
              <w:t xml:space="preserve"> </w:t>
            </w:r>
            <w:r>
              <w:rPr>
                <w:color w:val="231F20"/>
                <w:spacing w:val="2"/>
              </w:rPr>
              <w:t>多只能有</w:t>
            </w:r>
            <w:r>
              <w:rPr>
                <w:rFonts w:ascii="Times New Roman" w:hAnsi="Times New Roman" w:eastAsia="Times New Roman" w:cs="Times New Roman"/>
                <w:color w:val="231F20"/>
                <w:spacing w:val="2"/>
              </w:rPr>
              <w:t>65525</w:t>
            </w:r>
            <w:r>
              <w:rPr>
                <w:color w:val="231F20"/>
                <w:spacing w:val="2"/>
              </w:rPr>
              <w:t>个簇（簇是磁盘空间的配置</w:t>
            </w:r>
            <w:r>
              <w:rPr>
                <w:color w:val="231F20"/>
                <w:spacing w:val="1"/>
              </w:rPr>
              <w:t>单位）。随着硬盘或分区容量的增大，每个</w:t>
            </w:r>
            <w:r>
              <w:rPr>
                <w:color w:val="231F20"/>
              </w:rPr>
              <w:t xml:space="preserve"> </w:t>
            </w:r>
            <w:r>
              <w:rPr>
                <w:color w:val="231F20"/>
              </w:rPr>
              <w:t>簇所占的空间将增大，从而导致硬盘空间的浪费。</w:t>
            </w:r>
            <w:r>
              <w:rPr>
                <w:rFonts w:ascii="Times New Roman" w:hAnsi="Times New Roman" w:eastAsia="Times New Roman" w:cs="Times New Roman"/>
                <w:color w:val="231F20"/>
              </w:rPr>
              <w:t>FA</w:t>
            </w:r>
            <w:r>
              <w:rPr>
                <w:rFonts w:ascii="Times New Roman" w:hAnsi="Times New Roman" w:eastAsia="Times New Roman" w:cs="Times New Roman"/>
                <w:color w:val="231F20"/>
                <w:spacing w:val="-1"/>
              </w:rPr>
              <w:t>T32</w:t>
            </w:r>
            <w:r>
              <w:rPr>
                <w:color w:val="231F20"/>
                <w:spacing w:val="-1"/>
              </w:rPr>
              <w:t>分区格式采用</w:t>
            </w:r>
            <w:r>
              <w:rPr>
                <w:rFonts w:ascii="Times New Roman" w:hAnsi="Times New Roman" w:eastAsia="Times New Roman" w:cs="Times New Roman"/>
                <w:color w:val="231F20"/>
                <w:spacing w:val="-1"/>
              </w:rPr>
              <w:t>32</w:t>
            </w:r>
            <w:r>
              <w:rPr>
                <w:color w:val="231F20"/>
                <w:spacing w:val="-1"/>
              </w:rPr>
              <w:t>位的文件分配</w:t>
            </w:r>
            <w:r>
              <w:rPr>
                <w:color w:val="231F20"/>
              </w:rPr>
              <w:t xml:space="preserve"> </w:t>
            </w:r>
            <w:r>
              <w:rPr>
                <w:color w:val="231F20"/>
                <w:spacing w:val="-4"/>
              </w:rPr>
              <w:t>表，使其对磁盘的管理能力有了极大的增强，可以支持大到</w:t>
            </w:r>
            <w:r>
              <w:rPr>
                <w:rFonts w:ascii="Times New Roman" w:hAnsi="Times New Roman" w:eastAsia="Times New Roman" w:cs="Times New Roman"/>
                <w:color w:val="231F20"/>
                <w:spacing w:val="-4"/>
              </w:rPr>
              <w:t>2TB</w:t>
            </w:r>
            <w:r>
              <w:rPr>
                <w:color w:val="231F20"/>
                <w:spacing w:val="-5"/>
              </w:rPr>
              <w:t>的分区。</w:t>
            </w:r>
            <w:r>
              <w:rPr>
                <w:rFonts w:ascii="Times New Roman" w:hAnsi="Times New Roman" w:eastAsia="Times New Roman" w:cs="Times New Roman"/>
                <w:color w:val="231F20"/>
                <w:spacing w:val="-5"/>
              </w:rPr>
              <w:t>FAT32</w:t>
            </w:r>
            <w:r>
              <w:rPr>
                <w:color w:val="231F20"/>
                <w:spacing w:val="-5"/>
              </w:rPr>
              <w:t>有一个优</w:t>
            </w:r>
            <w:r>
              <w:rPr>
                <w:color w:val="231F20"/>
              </w:rPr>
              <w:t xml:space="preserve"> </w:t>
            </w:r>
            <w:r>
              <w:rPr>
                <w:color w:val="231F20"/>
                <w:spacing w:val="-3"/>
              </w:rPr>
              <w:t>点：在一个不超过</w:t>
            </w:r>
            <w:r>
              <w:rPr>
                <w:rFonts w:ascii="Times New Roman" w:hAnsi="Times New Roman" w:eastAsia="Times New Roman" w:cs="Times New Roman"/>
                <w:color w:val="231F20"/>
                <w:spacing w:val="-3"/>
              </w:rPr>
              <w:t>8GB</w:t>
            </w:r>
            <w:r>
              <w:rPr>
                <w:color w:val="231F20"/>
                <w:spacing w:val="-3"/>
              </w:rPr>
              <w:t>的分区中，</w:t>
            </w:r>
            <w:r>
              <w:rPr>
                <w:rFonts w:ascii="Times New Roman" w:hAnsi="Times New Roman" w:eastAsia="Times New Roman" w:cs="Times New Roman"/>
                <w:color w:val="231F20"/>
                <w:spacing w:val="-3"/>
              </w:rPr>
              <w:t>FAT32</w:t>
            </w:r>
            <w:r>
              <w:rPr>
                <w:color w:val="231F20"/>
                <w:spacing w:val="-3"/>
              </w:rPr>
              <w:t>分区</w:t>
            </w:r>
            <w:r>
              <w:rPr>
                <w:color w:val="231F20"/>
                <w:spacing w:val="-4"/>
              </w:rPr>
              <w:t>格式的每个簇容量都固定为</w:t>
            </w:r>
            <w:r>
              <w:rPr>
                <w:rFonts w:ascii="Times New Roman" w:hAnsi="Times New Roman" w:eastAsia="Times New Roman" w:cs="Times New Roman"/>
                <w:color w:val="231F20"/>
                <w:spacing w:val="-4"/>
              </w:rPr>
              <w:t>4KB</w:t>
            </w:r>
            <w:r>
              <w:rPr>
                <w:color w:val="231F20"/>
                <w:spacing w:val="-4"/>
              </w:rPr>
              <w:t>，与</w:t>
            </w:r>
            <w:r>
              <w:rPr>
                <w:rFonts w:ascii="Times New Roman" w:hAnsi="Times New Roman" w:eastAsia="Times New Roman" w:cs="Times New Roman"/>
                <w:color w:val="231F20"/>
                <w:spacing w:val="-4"/>
              </w:rPr>
              <w:t>FAT16</w:t>
            </w:r>
            <w:r>
              <w:rPr>
                <w:rFonts w:ascii="Times New Roman" w:hAnsi="Times New Roman" w:eastAsia="Times New Roman" w:cs="Times New Roman"/>
                <w:color w:val="231F20"/>
              </w:rPr>
              <w:t xml:space="preserve"> </w:t>
            </w:r>
            <w:r>
              <w:rPr>
                <w:color w:val="231F20"/>
                <w:spacing w:val="-1"/>
              </w:rPr>
              <w:t>相比，可以大大减少磁盘的浪费，提高磁盘的利用率。但由于文件分配表</w:t>
            </w:r>
            <w:r>
              <w:rPr>
                <w:color w:val="231F20"/>
                <w:spacing w:val="-2"/>
              </w:rPr>
              <w:t>的扩大，运行</w:t>
            </w:r>
            <w:r>
              <w:rPr>
                <w:color w:val="231F20"/>
              </w:rPr>
              <w:t xml:space="preserve"> </w:t>
            </w:r>
            <w:r>
              <w:rPr>
                <w:color w:val="231F20"/>
                <w:spacing w:val="-7"/>
              </w:rPr>
              <w:t>速度比采用</w:t>
            </w:r>
            <w:r>
              <w:rPr>
                <w:rFonts w:ascii="Times New Roman" w:hAnsi="Times New Roman" w:eastAsia="Times New Roman" w:cs="Times New Roman"/>
                <w:color w:val="231F20"/>
                <w:spacing w:val="-7"/>
              </w:rPr>
              <w:t>FAT16</w:t>
            </w:r>
            <w:r>
              <w:rPr>
                <w:color w:val="231F20"/>
                <w:spacing w:val="-7"/>
              </w:rPr>
              <w:t>格式分区的磁盘要慢。</w:t>
            </w:r>
          </w:p>
          <w:p>
            <w:pPr>
              <w:pStyle w:val="TableText"/>
              <w:ind w:left="263" w:right="3" w:firstLine="394"/>
              <w:spacing w:before="1" w:line="314" w:lineRule="auto"/>
              <w:rPr/>
            </w:pPr>
            <w:r>
              <w:rPr>
                <w:rFonts w:ascii="Times New Roman" w:hAnsi="Times New Roman" w:eastAsia="Times New Roman" w:cs="Times New Roman"/>
                <w:color w:val="231F20"/>
              </w:rPr>
              <w:t>NTFS</w:t>
            </w:r>
            <w:r>
              <w:rPr>
                <w:color w:val="231F20"/>
              </w:rPr>
              <w:t>是一个可恢复的文件系统。在</w:t>
            </w:r>
            <w:r>
              <w:rPr>
                <w:rFonts w:ascii="Times New Roman" w:hAnsi="Times New Roman" w:eastAsia="Times New Roman" w:cs="Times New Roman"/>
                <w:color w:val="231F20"/>
              </w:rPr>
              <w:t>NTFS</w:t>
            </w:r>
            <w:r>
              <w:rPr>
                <w:color w:val="231F20"/>
              </w:rPr>
              <w:t>分区上用户很少需</w:t>
            </w:r>
            <w:r>
              <w:rPr>
                <w:color w:val="231F20"/>
                <w:spacing w:val="-1"/>
              </w:rPr>
              <w:t>要运行磁盘修复程序。</w:t>
            </w:r>
            <w:r>
              <w:rPr>
                <w:color w:val="231F20"/>
              </w:rPr>
              <w:t xml:space="preserve"> </w:t>
            </w:r>
            <w:r>
              <w:rPr>
                <w:rFonts w:ascii="Times New Roman" w:hAnsi="Times New Roman" w:eastAsia="Times New Roman" w:cs="Times New Roman"/>
                <w:color w:val="231F20"/>
                <w:spacing w:val="-5"/>
              </w:rPr>
              <w:t>NTFS</w:t>
            </w:r>
            <w:r>
              <w:rPr>
                <w:color w:val="231F20"/>
                <w:spacing w:val="-5"/>
              </w:rPr>
              <w:t>支持对分区、文件夹和文件的压缩。</w:t>
            </w:r>
            <w:r>
              <w:rPr>
                <w:rFonts w:ascii="Times New Roman" w:hAnsi="Times New Roman" w:eastAsia="Times New Roman" w:cs="Times New Roman"/>
                <w:color w:val="231F20"/>
                <w:spacing w:val="-5"/>
              </w:rPr>
              <w:t>NTFS</w:t>
            </w:r>
            <w:r>
              <w:rPr>
                <w:color w:val="231F20"/>
                <w:spacing w:val="-5"/>
              </w:rPr>
              <w:t>采用更小的簇，可以</w:t>
            </w:r>
            <w:r>
              <w:rPr>
                <w:color w:val="231F20"/>
                <w:spacing w:val="-6"/>
              </w:rPr>
              <w:t>更有效率地管理磁盘</w:t>
            </w:r>
            <w:r>
              <w:rPr>
                <w:color w:val="231F20"/>
              </w:rPr>
              <w:t xml:space="preserve"> </w:t>
            </w:r>
            <w:r>
              <w:rPr>
                <w:color w:val="231F20"/>
                <w:spacing w:val="-6"/>
              </w:rPr>
              <w:t>空间。</w:t>
            </w:r>
            <w:r>
              <w:rPr>
                <w:rFonts w:ascii="Times New Roman" w:hAnsi="Times New Roman" w:eastAsia="Times New Roman" w:cs="Times New Roman"/>
                <w:color w:val="231F20"/>
                <w:spacing w:val="-6"/>
              </w:rPr>
              <w:t>NTFS</w:t>
            </w:r>
            <w:r>
              <w:rPr>
                <w:color w:val="231F20"/>
                <w:spacing w:val="-6"/>
              </w:rPr>
              <w:t>分区格式的优点是安全性和稳定性</w:t>
            </w:r>
            <w:r>
              <w:rPr>
                <w:color w:val="231F20"/>
                <w:spacing w:val="-7"/>
              </w:rPr>
              <w:t>极其出色，在使用中不易产生文件碎片。</w:t>
            </w:r>
          </w:p>
          <w:p>
            <w:pPr>
              <w:pStyle w:val="TableText"/>
              <w:ind w:left="668"/>
              <w:spacing w:before="1" w:line="218" w:lineRule="auto"/>
              <w:rPr/>
            </w:pPr>
            <w:r>
              <w:rPr>
                <w:rFonts w:ascii="Times New Roman" w:hAnsi="Times New Roman" w:eastAsia="Times New Roman" w:cs="Times New Roman"/>
                <w:color w:val="231F20"/>
                <w:spacing w:val="-5"/>
              </w:rPr>
              <w:t>3</w:t>
            </w:r>
            <w:r>
              <w:rPr>
                <w:color w:val="231F20"/>
                <w:spacing w:val="-5"/>
              </w:rPr>
              <w:t>）输入</w:t>
            </w:r>
            <w:r>
              <w:rPr>
                <w:rFonts w:ascii="Times New Roman" w:hAnsi="Times New Roman" w:eastAsia="Times New Roman" w:cs="Times New Roman"/>
                <w:color w:val="231F20"/>
                <w:spacing w:val="-5"/>
              </w:rPr>
              <w:t>/</w:t>
            </w:r>
            <w:r>
              <w:rPr>
                <w:color w:val="231F20"/>
                <w:spacing w:val="-5"/>
              </w:rPr>
              <w:t>输出设备</w:t>
            </w:r>
          </w:p>
          <w:p>
            <w:pPr>
              <w:pStyle w:val="TableText"/>
              <w:ind w:left="274" w:firstLine="392"/>
              <w:spacing w:before="109" w:line="314" w:lineRule="auto"/>
              <w:rPr/>
            </w:pPr>
            <w:r>
              <w:rPr>
                <w:color w:val="231F20"/>
              </w:rPr>
              <w:t>输入设备就是把数据送入计算机的设备，它接收用户</w:t>
            </w:r>
            <w:r>
              <w:rPr>
                <w:color w:val="231F20"/>
                <w:spacing w:val="-1"/>
              </w:rPr>
              <w:t>的程序和数据，并转换成二进</w:t>
            </w:r>
            <w:r>
              <w:rPr>
                <w:color w:val="231F20"/>
              </w:rPr>
              <w:t xml:space="preserve"> </w:t>
            </w:r>
            <w:r>
              <w:rPr>
                <w:color w:val="231F20"/>
                <w:spacing w:val="4"/>
              </w:rPr>
              <w:t>制代码，送入计算机的内存中存储起来，供计算机运行时使用。输入设备有键盘、鼠</w:t>
            </w:r>
            <w:r>
              <w:rPr>
                <w:color w:val="231F20"/>
                <w:spacing w:val="5"/>
              </w:rPr>
              <w:t xml:space="preserve"> </w:t>
            </w:r>
            <w:r>
              <w:rPr>
                <w:color w:val="231F20"/>
                <w:spacing w:val="-7"/>
              </w:rPr>
              <w:t>标、扫描仪、手写笔等。</w:t>
            </w:r>
          </w:p>
          <w:p>
            <w:pPr>
              <w:pStyle w:val="TableText"/>
              <w:ind w:left="273" w:firstLine="393"/>
              <w:spacing w:before="3" w:line="311" w:lineRule="auto"/>
              <w:jc w:val="both"/>
              <w:rPr/>
            </w:pPr>
            <w:r>
              <w:rPr>
                <w:color w:val="231F20"/>
              </w:rPr>
              <w:t>输出设备就是把经过计算机处理的数据以人们能够识</w:t>
            </w:r>
            <w:r>
              <w:rPr>
                <w:color w:val="231F20"/>
                <w:spacing w:val="-1"/>
              </w:rPr>
              <w:t>别的形式进行输出的设备。就</w:t>
            </w:r>
            <w:r>
              <w:rPr>
                <w:color w:val="231F20"/>
              </w:rPr>
              <w:t xml:space="preserve"> </w:t>
            </w:r>
            <w:r>
              <w:rPr>
                <w:color w:val="231F20"/>
                <w:spacing w:val="-1"/>
              </w:rPr>
              <w:t>如同人的眼睛可以看、耳朵可以听、嘴巴可以讲、手可以写字一样，输入</w:t>
            </w:r>
            <w:r>
              <w:rPr>
                <w:color w:val="231F20"/>
                <w:spacing w:val="-2"/>
              </w:rPr>
              <w:t>／输出设备是</w:t>
            </w:r>
            <w:r>
              <w:rPr>
                <w:color w:val="231F20"/>
              </w:rPr>
              <w:t xml:space="preserve"> </w:t>
            </w:r>
            <w:r>
              <w:rPr>
                <w:color w:val="231F20"/>
                <w:spacing w:val="-5"/>
              </w:rPr>
              <w:t>计算机与外界沟通的桥梁。输出设备有显示器、打印机、绘图仪、音箱</w:t>
            </w:r>
            <w:r>
              <w:rPr>
                <w:color w:val="231F20"/>
                <w:spacing w:val="-6"/>
              </w:rPr>
              <w:t>等。</w:t>
            </w:r>
          </w:p>
          <w:p>
            <w:pPr>
              <w:ind w:left="665"/>
              <w:spacing w:before="1" w:line="229" w:lineRule="auto"/>
              <w:rPr>
                <w:rFonts w:ascii="FZHei-B01" w:hAnsi="FZHei-B01" w:eastAsia="FZHei-B01" w:cs="FZHei-B01"/>
                <w:sz w:val="21"/>
                <w:szCs w:val="21"/>
              </w:rPr>
            </w:pPr>
            <w:r>
              <w:rPr>
                <w:rFonts w:ascii="FZHei-B01" w:hAnsi="FZHei-B01" w:eastAsia="FZHei-B01" w:cs="FZHei-B01"/>
                <w:sz w:val="21"/>
                <w:szCs w:val="21"/>
                <w:color w:val="231F20"/>
                <w:spacing w:val="-4"/>
              </w:rPr>
              <w:t>2.</w:t>
            </w:r>
            <w:r>
              <w:rPr>
                <w:rFonts w:ascii="FZHei-B01" w:hAnsi="FZHei-B01" w:eastAsia="FZHei-B01" w:cs="FZHei-B01"/>
                <w:sz w:val="21"/>
                <w:szCs w:val="21"/>
                <w:color w:val="231F20"/>
                <w:spacing w:val="-4"/>
              </w:rPr>
              <w:t xml:space="preserve"> </w:t>
            </w:r>
            <w:r>
              <w:rPr>
                <w:rFonts w:ascii="FZHei-B01" w:hAnsi="FZHei-B01" w:eastAsia="FZHei-B01" w:cs="FZHei-B01"/>
                <w:sz w:val="21"/>
                <w:szCs w:val="21"/>
                <w:color w:val="231F20"/>
                <w:spacing w:val="-4"/>
              </w:rPr>
              <w:t>计算机软件</w:t>
            </w:r>
          </w:p>
          <w:p>
            <w:pPr>
              <w:pStyle w:val="TableText"/>
              <w:ind w:left="272" w:firstLine="395"/>
              <w:spacing w:before="73" w:line="314" w:lineRule="auto"/>
              <w:rPr/>
            </w:pPr>
            <w:r>
              <w:rPr>
                <w:color w:val="231F20"/>
                <w:spacing w:val="6"/>
              </w:rPr>
              <w:t>计算机软件分为系统软件、支撑软件和应用软件</w:t>
            </w:r>
            <w:r>
              <w:rPr>
                <w:color w:val="231F20"/>
                <w:spacing w:val="5"/>
              </w:rPr>
              <w:t>。系统软件由操作系统、实用程</w:t>
            </w:r>
            <w:r>
              <w:rPr>
                <w:color w:val="231F20"/>
              </w:rPr>
              <w:t xml:space="preserve"> </w:t>
            </w:r>
            <w:r>
              <w:rPr>
                <w:color w:val="231F20"/>
                <w:spacing w:val="-1"/>
              </w:rPr>
              <w:t>序、编译程序等组成。操作系统实施对各种软硬件资源的管理控制。实用</w:t>
            </w:r>
            <w:r>
              <w:rPr>
                <w:color w:val="231F20"/>
                <w:spacing w:val="-2"/>
              </w:rPr>
              <w:t>程序是为方便</w:t>
            </w:r>
            <w:r>
              <w:rPr>
                <w:color w:val="231F20"/>
              </w:rPr>
              <w:t xml:space="preserve"> </w:t>
            </w:r>
            <w:r>
              <w:rPr>
                <w:color w:val="231F20"/>
                <w:spacing w:val="-1"/>
              </w:rPr>
              <w:t>用户所设，如文本编辑程序等。支撑软件有接口软件、工具软件、环境数</w:t>
            </w:r>
            <w:r>
              <w:rPr>
                <w:color w:val="231F20"/>
                <w:spacing w:val="-2"/>
              </w:rPr>
              <w:t>据库等，能支</w:t>
            </w:r>
            <w:r>
              <w:rPr>
                <w:color w:val="231F20"/>
              </w:rPr>
              <w:t xml:space="preserve"> </w:t>
            </w:r>
            <w:r>
              <w:rPr>
                <w:color w:val="231F20"/>
                <w:spacing w:val="-1"/>
              </w:rPr>
              <w:t>持用机环境，提供软件研制工具。支撑软件也可以认为是系统软件的一部</w:t>
            </w:r>
            <w:r>
              <w:rPr>
                <w:color w:val="231F20"/>
                <w:spacing w:val="-2"/>
              </w:rPr>
              <w:t>分。应用软件</w:t>
            </w:r>
            <w:r>
              <w:rPr>
                <w:color w:val="231F20"/>
              </w:rPr>
              <w:t xml:space="preserve"> </w:t>
            </w:r>
            <w:r>
              <w:rPr>
                <w:color w:val="231F20"/>
                <w:spacing w:val="-1"/>
              </w:rPr>
              <w:t>是用户按其需要自行编写的专用程序，它借助系统软件和支援软件来运行</w:t>
            </w:r>
            <w:r>
              <w:rPr>
                <w:color w:val="231F20"/>
                <w:spacing w:val="-2"/>
              </w:rPr>
              <w:t>，是软件系统</w:t>
            </w:r>
            <w:r>
              <w:rPr>
                <w:color w:val="231F20"/>
              </w:rPr>
              <w:t xml:space="preserve"> </w:t>
            </w:r>
            <w:r>
              <w:rPr>
                <w:color w:val="231F20"/>
                <w:spacing w:val="-9"/>
              </w:rPr>
              <w:t>的最外层。</w:t>
            </w:r>
          </w:p>
          <w:p>
            <w:pPr>
              <w:pStyle w:val="TableText"/>
              <w:ind w:left="274" w:firstLine="393"/>
              <w:spacing w:line="316" w:lineRule="auto"/>
              <w:rPr/>
            </w:pPr>
            <w:r>
              <w:rPr>
                <w:color w:val="231F20"/>
                <w:spacing w:val="6"/>
              </w:rPr>
              <w:t>计算机的硬件是载体，软件是灵魂。软件可以理</w:t>
            </w:r>
            <w:r>
              <w:rPr>
                <w:color w:val="231F20"/>
                <w:spacing w:val="5"/>
              </w:rPr>
              <w:t>解为可运行的思想和内容的数字</w:t>
            </w:r>
            <w:r>
              <w:rPr>
                <w:color w:val="231F20"/>
              </w:rPr>
              <w:t xml:space="preserve"> </w:t>
            </w:r>
            <w:r>
              <w:rPr>
                <w:color w:val="231F20"/>
                <w:spacing w:val="5"/>
              </w:rPr>
              <w:t>化，各领域都有自己的软件；硬件在数字域有相同</w:t>
            </w:r>
            <w:r>
              <w:rPr>
                <w:color w:val="231F20"/>
                <w:spacing w:val="4"/>
              </w:rPr>
              <w:t>的特征或者功能，完成对信息的处</w:t>
            </w:r>
          </w:p>
        </w:tc>
      </w:tr>
      <w:tr>
        <w:trPr>
          <w:trHeight w:val="404" w:hRule="atLeast"/>
        </w:trPr>
        <w:tc>
          <w:tcPr>
            <w:tcW w:w="574" w:type="dxa"/>
            <w:vAlign w:val="top"/>
          </w:tcPr>
          <w:p>
            <w:pPr>
              <w:spacing w:before="261" w:line="133" w:lineRule="exact"/>
              <w:rPr>
                <w:rFonts w:ascii="Arial" w:hAnsi="Arial" w:eastAsia="Arial" w:cs="Arial"/>
                <w:sz w:val="20"/>
                <w:szCs w:val="20"/>
              </w:rPr>
            </w:pPr>
            <w:r>
              <w:rPr>
                <w:rFonts w:ascii="Arial" w:hAnsi="Arial" w:eastAsia="Arial" w:cs="Arial"/>
                <w:sz w:val="20"/>
                <w:szCs w:val="20"/>
                <w:color w:val="231F20"/>
                <w:spacing w:val="-7"/>
                <w:position w:val="-3"/>
              </w:rPr>
              <w:t>12</w:t>
            </w:r>
          </w:p>
        </w:tc>
        <w:tc>
          <w:tcPr>
            <w:tcW w:w="8216" w:type="dxa"/>
            <w:vAlign w:val="top"/>
          </w:tcPr>
          <w:p>
            <w:pPr>
              <w:rPr>
                <w:rFonts w:ascii="Arial"/>
                <w:sz w:val="21"/>
              </w:rPr>
            </w:pPr>
            <w:r/>
          </w:p>
        </w:tc>
      </w:tr>
    </w:tbl>
    <w:p>
      <w:pPr>
        <w:pStyle w:val="BodyText"/>
        <w:spacing w:line="14" w:lineRule="auto"/>
        <w:rPr>
          <w:sz w:val="2"/>
        </w:rPr>
      </w:pPr>
      <w:r/>
    </w:p>
    <w:p>
      <w:pPr>
        <w:spacing w:line="14" w:lineRule="auto"/>
        <w:sectPr>
          <w:pgSz w:w="9355" w:h="13607"/>
          <w:pgMar w:top="400" w:right="564" w:bottom="1" w:left="0" w:header="0" w:footer="0" w:gutter="0"/>
        </w:sectPr>
        <w:rPr>
          <w:sz w:val="2"/>
          <w:szCs w:val="2"/>
        </w:rPr>
      </w:pPr>
    </w:p>
    <w:p>
      <w:pPr>
        <w:spacing w:line="124" w:lineRule="exact"/>
        <w:rPr/>
      </w:pPr>
      <w:r>
        <w:pict>
          <v:shape id="_x0000_s228" style="position:absolute;margin-left:459.621pt;margin-top:27.346pt;mso-position-vertical-relative:page;mso-position-horizontal-relative:page;width:15.1pt;height:140.4pt;z-index:251976704;" o:allowincell="f" filled="false" stroked="false" type="#_x0000_t202">
            <v:fill on="false"/>
            <v:stroke on="false"/>
            <v:path/>
            <v:imagedata o:title=""/>
            <o:lock v:ext="edit" aspectratio="false"/>
            <v:textbox inset="0mm,0mm,0mm,0mm" style="layout-flow:vertical-ideographic;">
              <w:txbxContent>
                <w:p>
                  <w:pPr>
                    <w:ind w:left="20"/>
                    <w:spacing w:before="20" w:line="186" w:lineRule="auto"/>
                    <w:rPr>
                      <w:rFonts w:ascii="FZLanTingXiH" w:hAnsi="FZLanTingXiH" w:eastAsia="FZLanTingXiH" w:cs="FZLanTingXiH"/>
                      <w:sz w:val="19"/>
                      <w:szCs w:val="19"/>
                    </w:rPr>
                  </w:pPr>
                  <w:r>
                    <w:rPr>
                      <w:rFonts w:ascii="FZLanTingXiH" w:hAnsi="FZLanTingXiH" w:eastAsia="FZLanTingXiH" w:cs="FZLanTingXiH"/>
                      <w:sz w:val="19"/>
                      <w:szCs w:val="19"/>
                      <w:color w:val="57585A"/>
                      <w:position w:val="-7"/>
                    </w:rPr>
                    <w:drawing>
                      <wp:inline distT="0" distB="0" distL="0" distR="0">
                        <wp:extent cx="73428" cy="6350"/>
                        <wp:effectExtent l="0" t="0" r="0" b="0"/>
                        <wp:docPr id="134" name="IM 134"/>
                        <wp:cNvGraphicFramePr/>
                        <a:graphic>
                          <a:graphicData uri="http://schemas.openxmlformats.org/drawingml/2006/picture">
                            <pic:pic>
                              <pic:nvPicPr>
                                <pic:cNvPr id="134" name="IM 134"/>
                                <pic:cNvPicPr/>
                              </pic:nvPicPr>
                              <pic:blipFill>
                                <a:blip r:embed="rId59"/>
                                <a:stretch>
                                  <a:fillRect/>
                                </a:stretch>
                              </pic:blipFill>
                              <pic:spPr>
                                <a:xfrm rot="0">
                                  <a:off x="0" y="0"/>
                                  <a:ext cx="73428" cy="6350"/>
                                </a:xfrm>
                                <a:prstGeom prst="rect">
                                  <a:avLst/>
                                </a:prstGeom>
                              </pic:spPr>
                            </pic:pic>
                          </a:graphicData>
                        </a:graphic>
                      </wp:inline>
                    </w:drawing>
                  </w:r>
                  <w:r>
                    <w:rPr>
                      <w:rFonts w:ascii="FZLanTingXiH" w:hAnsi="FZLanTingXiH" w:eastAsia="FZLanTingXiH" w:cs="FZLanTingXiH"/>
                      <w:sz w:val="19"/>
                      <w:szCs w:val="19"/>
                      <w:color w:val="57585A"/>
                      <w:spacing w:val="8"/>
                    </w:rPr>
                    <w:t xml:space="preserve"> </w:t>
                  </w: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17"/>
                      <w:w w:val="101"/>
                    </w:rPr>
                    <w:t xml:space="preserve">   </w:t>
                  </w:r>
                  <w:r>
                    <w:rPr>
                      <w:rFonts w:ascii="FZLanTingXiH" w:hAnsi="FZLanTingXiH" w:eastAsia="FZLanTingXiH" w:cs="FZLanTingXiH"/>
                      <w:sz w:val="19"/>
                      <w:szCs w:val="19"/>
                      <w:color w:val="57585A"/>
                    </w:rPr>
                    <w:t>章   融媒体及相关技术基础</w:t>
                  </w:r>
                </w:p>
              </w:txbxContent>
            </v:textbox>
          </v:shape>
        </w:pict>
      </w:r>
      <w:r/>
    </w:p>
    <w:p>
      <w:pPr>
        <w:spacing w:line="42" w:lineRule="exact"/>
        <w:rPr/>
      </w:pPr>
      <w:r/>
    </w:p>
    <w:tbl>
      <w:tblPr>
        <w:tblStyle w:val="TableNormal"/>
        <w:tblW w:w="8776" w:type="dxa"/>
        <w:tblInd w:w="3" w:type="dxa"/>
        <w:tblLayout w:type="fixed"/>
      </w:tblPr>
      <w:tblGrid>
        <w:gridCol w:w="7984"/>
        <w:gridCol w:w="792"/>
      </w:tblGrid>
      <w:tr>
        <w:trPr>
          <w:trHeight w:val="4142" w:hRule="atLeast"/>
        </w:trPr>
        <w:tc>
          <w:tcPr>
            <w:tcW w:w="7984" w:type="dxa"/>
            <w:vAlign w:val="top"/>
          </w:tcPr>
          <w:p>
            <w:pPr>
              <w:pStyle w:val="TableText"/>
              <w:spacing w:before="2" w:line="317" w:lineRule="auto"/>
              <w:jc w:val="both"/>
              <w:rPr/>
            </w:pPr>
            <w:r>
              <w:rPr>
                <w:color w:val="231F20"/>
              </w:rPr>
              <w:t>理、传输、存储。计算机的价值主要体现在软件，软件的核心是算法，一个好的算法可</w:t>
            </w:r>
            <w:r>
              <w:rPr>
                <w:color w:val="231F20"/>
                <w:spacing w:val="2"/>
              </w:rPr>
              <w:t xml:space="preserve"> </w:t>
            </w:r>
            <w:r>
              <w:rPr>
                <w:color w:val="231F20"/>
              </w:rPr>
              <w:t>以优化硬件资源。硬件与软件在功能上可以相互补充和部分替代；具有软件功能、硬件</w:t>
            </w:r>
            <w:r>
              <w:rPr>
                <w:color w:val="231F20"/>
                <w:spacing w:val="2"/>
              </w:rPr>
              <w:t xml:space="preserve"> </w:t>
            </w:r>
            <w:r>
              <w:rPr>
                <w:color w:val="231F20"/>
                <w:spacing w:val="-4"/>
              </w:rPr>
              <w:t>形态的部件称为固件。图</w:t>
            </w:r>
            <w:r>
              <w:rPr>
                <w:rFonts w:ascii="Times New Roman" w:hAnsi="Times New Roman" w:eastAsia="Times New Roman" w:cs="Times New Roman"/>
                <w:color w:val="231F20"/>
                <w:spacing w:val="-4"/>
              </w:rPr>
              <w:t>1-7</w:t>
            </w:r>
            <w:r>
              <w:rPr>
                <w:color w:val="231F20"/>
                <w:spacing w:val="-4"/>
              </w:rPr>
              <w:t>所示为计算机组成示意图。</w:t>
            </w:r>
          </w:p>
          <w:p>
            <w:pPr>
              <w:pStyle w:val="TableText"/>
              <w:ind w:left="3606"/>
              <w:spacing w:before="127" w:line="213" w:lineRule="auto"/>
              <w:rPr>
                <w:sz w:val="18"/>
                <w:szCs w:val="18"/>
              </w:rPr>
            </w:pPr>
            <w:r>
              <w:pict>
                <v:shape id="_x0000_s230" style="position:absolute;margin-left:289.575pt;margin-top:7.11057pt;mso-position-vertical-relative:text;mso-position-horizontal-relative:text;width:18.6pt;height:12.9pt;z-index:251975680;" filled="false" stroked="false" type="#_x0000_t202">
                  <v:fill on="false"/>
                  <v:stroke on="false"/>
                  <v:path/>
                  <v:imagedata o:title=""/>
                  <o:lock v:ext="edit" aspectratio="false"/>
                  <v:textbox inset="0mm,0mm,0mm,0mm">
                    <w:txbxContent>
                      <w:p>
                        <w:pPr>
                          <w:ind w:left="20"/>
                          <w:spacing w:before="20" w:line="223" w:lineRule="auto"/>
                          <w:rPr>
                            <w:rFonts w:ascii="SimSun" w:hAnsi="SimSun" w:eastAsia="SimSun" w:cs="SimSun"/>
                            <w:sz w:val="18"/>
                            <w:szCs w:val="18"/>
                          </w:rPr>
                        </w:pPr>
                        <w:r>
                          <w:rPr>
                            <w:rFonts w:ascii="SimSun" w:hAnsi="SimSun" w:eastAsia="SimSun" w:cs="SimSun"/>
                            <w:sz w:val="18"/>
                            <w:szCs w:val="18"/>
                            <w:color w:val="231F20"/>
                            <w:spacing w:val="-8"/>
                          </w:rPr>
                          <w:t>电源</w:t>
                        </w:r>
                      </w:p>
                    </w:txbxContent>
                  </v:textbox>
                </v:shape>
              </w:pict>
            </w:r>
            <w:r>
              <w:rPr>
                <w:sz w:val="18"/>
                <w:szCs w:val="18"/>
                <w:color w:val="231F20"/>
                <w:spacing w:val="-4"/>
              </w:rPr>
              <w:t>系统软件</w:t>
            </w:r>
          </w:p>
          <w:p>
            <w:pPr>
              <w:pStyle w:val="TableText"/>
              <w:ind w:left="2206"/>
              <w:spacing w:line="220" w:lineRule="auto"/>
              <w:rPr>
                <w:sz w:val="18"/>
                <w:szCs w:val="18"/>
              </w:rPr>
            </w:pPr>
            <w:r>
              <w:rPr>
                <w:sz w:val="18"/>
                <w:szCs w:val="18"/>
                <w:color w:val="231F20"/>
                <w:spacing w:val="-4"/>
              </w:rPr>
              <w:t>软件系统</w:t>
            </w:r>
          </w:p>
          <w:p>
            <w:pPr>
              <w:pStyle w:val="TableText"/>
              <w:ind w:left="3607"/>
              <w:spacing w:before="42" w:line="220" w:lineRule="auto"/>
              <w:rPr>
                <w:sz w:val="18"/>
                <w:szCs w:val="18"/>
              </w:rPr>
            </w:pPr>
            <w:r>
              <w:rPr>
                <w:sz w:val="18"/>
                <w:szCs w:val="18"/>
                <w:color w:val="231F20"/>
                <w:spacing w:val="-4"/>
              </w:rPr>
              <w:t>应用软件</w:t>
            </w:r>
          </w:p>
          <w:p>
            <w:pPr>
              <w:pStyle w:val="TableText"/>
              <w:ind w:left="3789" w:right="2408" w:firstLine="1081"/>
              <w:spacing w:before="118" w:line="229" w:lineRule="auto"/>
              <w:rPr>
                <w:sz w:val="18"/>
                <w:szCs w:val="18"/>
              </w:rPr>
            </w:pPr>
            <w:r>
              <w:rPr>
                <w:sz w:val="18"/>
                <w:szCs w:val="18"/>
                <w:color w:val="231F20"/>
                <w:spacing w:val="-4"/>
              </w:rPr>
              <w:t>输出设备</w:t>
            </w:r>
            <w:r>
              <w:rPr>
                <w:sz w:val="18"/>
                <w:szCs w:val="18"/>
                <w:color w:val="231F20"/>
              </w:rPr>
              <w:t xml:space="preserve"> </w:t>
            </w:r>
            <w:r>
              <w:rPr>
                <w:sz w:val="18"/>
                <w:szCs w:val="18"/>
                <w:color w:val="231F20"/>
                <w:spacing w:val="-4"/>
              </w:rPr>
              <w:t>外设</w:t>
            </w:r>
          </w:p>
          <w:p>
            <w:pPr>
              <w:pStyle w:val="TableText"/>
              <w:ind w:left="4871"/>
              <w:spacing w:line="211" w:lineRule="auto"/>
              <w:rPr>
                <w:sz w:val="18"/>
                <w:szCs w:val="18"/>
              </w:rPr>
            </w:pPr>
            <w:r>
              <w:pict>
                <v:shape id="_x0000_s232" style="position:absolute;margin-left:120.494pt;margin-top:-3.83899pt;mso-position-vertical-relative:text;mso-position-horizontal-relative:text;width:18.9pt;height:12.75pt;z-index:251974656;"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6"/>
                          </w:rPr>
                          <w:t>固件</w:t>
                        </w:r>
                      </w:p>
                    </w:txbxContent>
                  </v:textbox>
                </v:shape>
              </w:pict>
            </w:r>
            <w:r>
              <w:rPr>
                <w:sz w:val="18"/>
                <w:szCs w:val="18"/>
                <w:color w:val="231F20"/>
                <w:spacing w:val="-3"/>
              </w:rPr>
              <w:t>输入设备</w:t>
            </w:r>
          </w:p>
          <w:p>
            <w:pPr>
              <w:pStyle w:val="TableText"/>
              <w:ind w:left="6174"/>
              <w:spacing w:line="220" w:lineRule="auto"/>
              <w:rPr>
                <w:sz w:val="18"/>
                <w:szCs w:val="18"/>
              </w:rPr>
            </w:pPr>
            <w:r>
              <w:rPr>
                <w:sz w:val="18"/>
                <w:szCs w:val="18"/>
                <w:color w:val="231F20"/>
                <w:spacing w:val="-3"/>
              </w:rPr>
              <w:t>控制器</w:t>
            </w:r>
          </w:p>
          <w:p>
            <w:pPr>
              <w:ind w:left="5071"/>
              <w:spacing w:before="174"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CPU</w:t>
            </w:r>
          </w:p>
          <w:p>
            <w:pPr>
              <w:pStyle w:val="TableText"/>
              <w:ind w:left="3822"/>
              <w:spacing w:before="27" w:line="220" w:lineRule="auto"/>
              <w:rPr>
                <w:sz w:val="18"/>
                <w:szCs w:val="18"/>
              </w:rPr>
            </w:pPr>
            <w:r>
              <w:pict>
                <v:shape id="_x0000_s234" style="position:absolute;margin-left:311.845pt;margin-top:-2.8382pt;mso-position-vertical-relative:text;mso-position-horizontal-relative:text;width:28.65pt;height:12.75pt;z-index:251973632;"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运算器</w:t>
                        </w:r>
                      </w:p>
                    </w:txbxContent>
                  </v:textbox>
                </v:shape>
              </w:pict>
            </w:r>
            <w:r>
              <w:pict>
                <v:shape id="_x0000_s236" style="position:absolute;margin-left:110.72pt;margin-top:5.87958pt;mso-position-vertical-relative:text;mso-position-horizontal-relative:text;width:37.65pt;height:12.75pt;z-index:251972608;"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硬件系统</w:t>
                        </w:r>
                      </w:p>
                    </w:txbxContent>
                  </v:textbox>
                </v:shape>
              </w:pict>
            </w:r>
            <w:r>
              <w:rPr>
                <w:sz w:val="18"/>
                <w:szCs w:val="18"/>
                <w:color w:val="231F20"/>
                <w:spacing w:val="-4"/>
              </w:rPr>
              <w:t>主机</w:t>
            </w:r>
          </w:p>
          <w:p>
            <w:pPr>
              <w:pStyle w:val="TableText"/>
              <w:ind w:left="4977"/>
              <w:spacing w:before="85" w:line="220" w:lineRule="auto"/>
              <w:rPr>
                <w:sz w:val="18"/>
                <w:szCs w:val="18"/>
              </w:rPr>
            </w:pPr>
            <w:r>
              <w:rPr>
                <w:sz w:val="18"/>
                <w:szCs w:val="18"/>
                <w:color w:val="231F20"/>
                <w:spacing w:val="-3"/>
              </w:rPr>
              <w:t>存储器</w:t>
            </w:r>
          </w:p>
          <w:p>
            <w:pPr>
              <w:ind w:left="2990"/>
              <w:spacing w:before="189" w:line="175" w:lineRule="auto"/>
              <w:outlineLvl w:val="3"/>
              <w:rPr>
                <w:rFonts w:ascii="FZHei-B01" w:hAnsi="FZHei-B01" w:eastAsia="FZHei-B01" w:cs="FZHei-B01"/>
                <w:sz w:val="18"/>
                <w:szCs w:val="18"/>
              </w:rPr>
            </w:pPr>
            <w:r>
              <w:rPr>
                <w:rFonts w:ascii="FZHei-B01" w:hAnsi="FZHei-B01" w:eastAsia="FZHei-B01" w:cs="FZHei-B01"/>
                <w:sz w:val="18"/>
                <w:szCs w:val="18"/>
                <w:color w:val="231F20"/>
                <w:spacing w:val="-4"/>
              </w:rPr>
              <w:t>图</w:t>
            </w:r>
            <w:r>
              <w:rPr>
                <w:rFonts w:ascii="Arial" w:hAnsi="Arial" w:eastAsia="Arial" w:cs="Arial"/>
                <w:sz w:val="18"/>
                <w:szCs w:val="18"/>
                <w:color w:val="231F20"/>
                <w:spacing w:val="-4"/>
              </w:rPr>
              <w:t>1-7</w:t>
            </w:r>
            <w:r>
              <w:rPr>
                <w:rFonts w:ascii="Arial" w:hAnsi="Arial" w:eastAsia="Arial" w:cs="Arial"/>
                <w:sz w:val="18"/>
                <w:szCs w:val="18"/>
                <w:color w:val="231F20"/>
                <w:spacing w:val="11"/>
              </w:rPr>
              <w:t xml:space="preserve">   </w:t>
            </w:r>
            <w:r>
              <w:rPr>
                <w:rFonts w:ascii="FZHei-B01" w:hAnsi="FZHei-B01" w:eastAsia="FZHei-B01" w:cs="FZHei-B01"/>
                <w:sz w:val="18"/>
                <w:szCs w:val="18"/>
                <w:color w:val="231F20"/>
                <w:spacing w:val="-4"/>
              </w:rPr>
              <w:t>计算机组成示意图</w:t>
            </w:r>
          </w:p>
        </w:tc>
        <w:tc>
          <w:tcPr>
            <w:tcW w:w="792" w:type="dxa"/>
            <w:vAlign w:val="top"/>
          </w:tcPr>
          <w:p>
            <w:pPr>
              <w:rPr>
                <w:rFonts w:ascii="Arial"/>
                <w:sz w:val="21"/>
              </w:rPr>
            </w:pPr>
            <w:r/>
          </w:p>
        </w:tc>
      </w:tr>
    </w:tbl>
    <w:p>
      <w:pPr>
        <w:pStyle w:val="BodyText"/>
        <w:spacing w:line="40" w:lineRule="exact"/>
        <w:rPr>
          <w:sz w:val="3"/>
        </w:rPr>
      </w:pPr>
      <w:r/>
    </w:p>
    <w:p>
      <w:pPr>
        <w:pStyle w:val="BodyText"/>
        <w:ind w:left="20"/>
        <w:spacing w:before="236" w:line="231" w:lineRule="auto"/>
        <w:outlineLvl w:val="1"/>
        <w:rPr>
          <w:rFonts w:ascii="FZHei-B01" w:hAnsi="FZHei-B01" w:eastAsia="FZHei-B01" w:cs="FZHei-B01"/>
          <w:sz w:val="26"/>
          <w:szCs w:val="26"/>
        </w:rPr>
      </w:pPr>
      <w:r>
        <w:pict>
          <v:shape id="_x0000_s238" style="position:absolute;margin-left:270.185pt;margin-top:-134.07pt;mso-position-vertical-relative:text;mso-position-horizontal-relative:text;width:0.5pt;height:7.5pt;z-index:-251347968;" filled="false" strokecolor="#211814" strokeweight="0.50pt" coordsize="10,150" coordorigin="0,0" path="m5,0l5,149e">
            <v:stroke joinstyle="miter" miterlimit="10"/>
          </v:shape>
        </w:pict>
      </w:r>
      <w:r>
        <w:pict>
          <v:shape id="_x0000_s240" style="position:absolute;margin-left:325.149pt;margin-top:-134.07pt;mso-position-vertical-relative:text;mso-position-horizontal-relative:text;width:0.5pt;height:7.5pt;z-index:-251346944;" filled="false" strokecolor="#211814" strokeweight="0.50pt" coordsize="10,150" coordorigin="0,0" path="m5,0l5,149e">
            <v:stroke joinstyle="miter" miterlimit="10"/>
          </v:shape>
        </w:pict>
      </w:r>
      <w:r>
        <w:pict>
          <v:shape id="_x0000_s242" style="position:absolute;margin-left:62.2363pt;margin-top:-107.443pt;mso-position-vertical-relative:text;mso-position-horizontal-relative:text;width:12.15pt;height:47pt;z-index:251977728;" filled="false" stroked="false" type="#_x0000_t202">
            <v:fill on="false"/>
            <v:stroke on="false"/>
            <v:path/>
            <v:imagedata o:title=""/>
            <o:lock v:ext="edit" aspectratio="false"/>
            <v:textbox inset="0mm,0mm,0mm,0mm" style="layout-flow:vertical-ideographic;">
              <w:txbxContent>
                <w:p>
                  <w:pPr>
                    <w:ind w:left="20"/>
                    <w:spacing w:before="19" w:line="202" w:lineRule="auto"/>
                    <w:rPr>
                      <w:rFonts w:ascii="SimSun" w:hAnsi="SimSun" w:eastAsia="SimSun" w:cs="SimSun"/>
                      <w:sz w:val="18"/>
                      <w:szCs w:val="18"/>
                    </w:rPr>
                  </w:pPr>
                  <w:r>
                    <w:rPr>
                      <w:rFonts w:ascii="SimSun" w:hAnsi="SimSun" w:eastAsia="SimSun" w:cs="SimSun"/>
                      <w:sz w:val="18"/>
                      <w:szCs w:val="18"/>
                      <w:color w:val="231F20"/>
                    </w:rPr>
                    <w:t>计算机组成</w:t>
                  </w:r>
                </w:p>
              </w:txbxContent>
            </v:textbox>
          </v:shape>
        </w:pict>
      </w:r>
      <w:r>
        <w:drawing>
          <wp:anchor distT="0" distB="0" distL="0" distR="0" simplePos="0" relativeHeight="251971584" behindDoc="1" locked="0" layoutInCell="1" allowOverlap="1">
            <wp:simplePos x="0" y="0"/>
            <wp:positionH relativeFrom="column">
              <wp:posOffset>754300</wp:posOffset>
            </wp:positionH>
            <wp:positionV relativeFrom="paragraph">
              <wp:posOffset>-1935646</wp:posOffset>
            </wp:positionV>
            <wp:extent cx="3630066" cy="1688059"/>
            <wp:effectExtent l="0" t="0" r="0" b="0"/>
            <wp:wrapNone/>
            <wp:docPr id="136" name="IM 136"/>
            <wp:cNvGraphicFramePr/>
            <a:graphic>
              <a:graphicData uri="http://schemas.openxmlformats.org/drawingml/2006/picture">
                <pic:pic>
                  <pic:nvPicPr>
                    <pic:cNvPr id="136" name="IM 136"/>
                    <pic:cNvPicPr/>
                  </pic:nvPicPr>
                  <pic:blipFill>
                    <a:blip r:embed="rId60"/>
                    <a:stretch>
                      <a:fillRect/>
                    </a:stretch>
                  </pic:blipFill>
                  <pic:spPr>
                    <a:xfrm rot="0">
                      <a:off x="0" y="0"/>
                      <a:ext cx="3630066" cy="1688059"/>
                    </a:xfrm>
                    <a:prstGeom prst="rect">
                      <a:avLst/>
                    </a:prstGeom>
                  </pic:spPr>
                </pic:pic>
              </a:graphicData>
            </a:graphic>
          </wp:anchor>
        </w:drawing>
      </w:r>
      <w:r>
        <w:pict>
          <v:shape id="_x0000_s244" style="position:absolute;margin-left:283.926pt;margin-top:-134.07pt;mso-position-vertical-relative:text;mso-position-horizontal-relative:text;width:28pt;height:7.5pt;z-index:-251345920;" filled="false" strokecolor="#211814" strokeweight="0.50pt" coordsize="560,150" coordorigin="0,0" path="m5,0l5,149m279,0l279,149m554,0l554,149e">
            <v:stroke joinstyle="miter" miterlimit="10"/>
          </v:shape>
        </w:pict>
      </w:r>
      <w:r>
        <w:rPr>
          <w:sz w:val="26"/>
          <w:szCs w:val="26"/>
          <w:color w:val="231F20"/>
          <w:spacing w:val="-3"/>
        </w:rPr>
        <w:t>1.2.2</w:t>
      </w:r>
      <w:r>
        <w:rPr>
          <w:sz w:val="26"/>
          <w:szCs w:val="26"/>
          <w:color w:val="231F20"/>
          <w:spacing w:val="19"/>
          <w:w w:val="101"/>
        </w:rPr>
        <w:t xml:space="preserve">   </w:t>
      </w:r>
      <w:r>
        <w:rPr>
          <w:rFonts w:ascii="FZHei-B01" w:hAnsi="FZHei-B01" w:eastAsia="FZHei-B01" w:cs="FZHei-B01"/>
          <w:sz w:val="26"/>
          <w:szCs w:val="26"/>
          <w:color w:val="231F20"/>
          <w:spacing w:val="-3"/>
        </w:rPr>
        <w:t>计算机网络的几个概念</w:t>
      </w:r>
    </w:p>
    <w:p>
      <w:pPr>
        <w:ind w:left="4" w:right="677" w:firstLine="399"/>
        <w:spacing w:before="187" w:line="316" w:lineRule="auto"/>
        <w:jc w:val="both"/>
        <w:rPr>
          <w:rFonts w:ascii="SimSun" w:hAnsi="SimSun" w:eastAsia="SimSun" w:cs="SimSun"/>
          <w:sz w:val="21"/>
          <w:szCs w:val="21"/>
        </w:rPr>
      </w:pPr>
      <w:r>
        <w:rPr>
          <w:rFonts w:ascii="SimSun" w:hAnsi="SimSun" w:eastAsia="SimSun" w:cs="SimSun"/>
          <w:sz w:val="21"/>
          <w:szCs w:val="21"/>
          <w:color w:val="231F20"/>
          <w:spacing w:val="4"/>
        </w:rPr>
        <w:t>计算机网络是将地理位置不同，且有独立功能的多个计算机（主机</w:t>
      </w:r>
      <w:r>
        <w:rPr>
          <w:rFonts w:ascii="SimSun" w:hAnsi="SimSun" w:eastAsia="SimSun" w:cs="SimSun"/>
          <w:sz w:val="21"/>
          <w:szCs w:val="21"/>
          <w:color w:val="231F20"/>
          <w:spacing w:val="3"/>
        </w:rPr>
        <w:t>）系统利用通信</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设备和线路（通信子网）互相连接起来，借助功能完善的网络软件（协议），实</w:t>
      </w:r>
      <w:r>
        <w:rPr>
          <w:rFonts w:ascii="SimSun" w:hAnsi="SimSun" w:eastAsia="SimSun" w:cs="SimSun"/>
          <w:sz w:val="21"/>
          <w:szCs w:val="21"/>
          <w:color w:val="231F20"/>
          <w:spacing w:val="2"/>
        </w:rPr>
        <w:t>现网络</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资源共享和信息传递的系统。</w:t>
      </w:r>
    </w:p>
    <w:p>
      <w:pPr>
        <w:ind w:left="403"/>
        <w:spacing w:line="219" w:lineRule="auto"/>
        <w:rPr>
          <w:rFonts w:ascii="SimSun" w:hAnsi="SimSun" w:eastAsia="SimSun" w:cs="SimSun"/>
          <w:sz w:val="21"/>
          <w:szCs w:val="21"/>
        </w:rPr>
      </w:pPr>
      <w:r>
        <w:rPr>
          <w:rFonts w:ascii="SimSun" w:hAnsi="SimSun" w:eastAsia="SimSun" w:cs="SimSun"/>
          <w:sz w:val="21"/>
          <w:szCs w:val="21"/>
          <w:color w:val="231F20"/>
          <w:spacing w:val="-1"/>
        </w:rPr>
        <w:t>计算机网络向用户提供的最重要的功能有两个，即</w:t>
      </w:r>
      <w:r>
        <w:rPr>
          <w:rFonts w:ascii="SimSun" w:hAnsi="SimSun" w:eastAsia="SimSun" w:cs="SimSun"/>
          <w:sz w:val="21"/>
          <w:szCs w:val="21"/>
          <w:color w:val="231F20"/>
          <w:spacing w:val="-2"/>
        </w:rPr>
        <w:t>连通性和共享性。</w:t>
      </w:r>
    </w:p>
    <w:p>
      <w:pPr>
        <w:ind w:left="2" w:right="691" w:firstLine="406"/>
        <w:spacing w:before="111"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1</w:t>
      </w:r>
      <w:r>
        <w:rPr>
          <w:rFonts w:ascii="SimSun" w:hAnsi="SimSun" w:eastAsia="SimSun" w:cs="SimSun"/>
          <w:sz w:val="21"/>
          <w:szCs w:val="21"/>
          <w:color w:val="231F20"/>
        </w:rPr>
        <w:t>）连通性：计算机网络使上网用户之间可以交换信息，好像这些用户的计算机都</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3"/>
        </w:rPr>
        <w:t>可以彼此直接连通一样。</w:t>
      </w:r>
    </w:p>
    <w:p>
      <w:pPr>
        <w:ind w:left="409"/>
        <w:spacing w:before="109" w:line="219"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）共享性：即资源共享。可以是信息共享、软件共享，</w:t>
      </w:r>
      <w:r>
        <w:rPr>
          <w:rFonts w:ascii="SimSun" w:hAnsi="SimSun" w:eastAsia="SimSun" w:cs="SimSun"/>
          <w:sz w:val="21"/>
          <w:szCs w:val="21"/>
          <w:color w:val="231F20"/>
          <w:spacing w:val="-2"/>
        </w:rPr>
        <w:t>也可以是硬件共享。</w:t>
      </w:r>
    </w:p>
    <w:p>
      <w:pPr>
        <w:ind w:left="3" w:right="681" w:firstLine="399"/>
        <w:spacing w:before="113"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spacing w:val="5"/>
        </w:rPr>
        <w:t>C/S</w:t>
      </w: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rPr>
        <w:t>Client</w:t>
      </w:r>
      <w:r>
        <w:rPr>
          <w:rFonts w:ascii="Times New Roman" w:hAnsi="Times New Roman" w:eastAsia="Times New Roman" w:cs="Times New Roman"/>
          <w:sz w:val="21"/>
          <w:szCs w:val="21"/>
          <w:color w:val="231F20"/>
          <w:spacing w:val="5"/>
        </w:rPr>
        <w:t>/</w:t>
      </w:r>
      <w:r>
        <w:rPr>
          <w:rFonts w:ascii="Times New Roman" w:hAnsi="Times New Roman" w:eastAsia="Times New Roman" w:cs="Times New Roman"/>
          <w:sz w:val="21"/>
          <w:szCs w:val="21"/>
          <w:color w:val="231F20"/>
        </w:rPr>
        <w:t>Server</w:t>
      </w:r>
      <w:r>
        <w:rPr>
          <w:rFonts w:ascii="SimSun" w:hAnsi="SimSun" w:eastAsia="SimSun" w:cs="SimSun"/>
          <w:sz w:val="21"/>
          <w:szCs w:val="21"/>
          <w:color w:val="231F20"/>
          <w:spacing w:val="5"/>
        </w:rPr>
        <w:t>）结构即客户端和服务器结构。 </w:t>
      </w:r>
      <w:r>
        <w:rPr>
          <w:rFonts w:ascii="Times New Roman" w:hAnsi="Times New Roman" w:eastAsia="Times New Roman" w:cs="Times New Roman"/>
          <w:sz w:val="21"/>
          <w:szCs w:val="21"/>
          <w:color w:val="231F20"/>
          <w:spacing w:val="5"/>
        </w:rPr>
        <w:t>C/S</w:t>
      </w:r>
      <w:r>
        <w:rPr>
          <w:rFonts w:ascii="SimSun" w:hAnsi="SimSun" w:eastAsia="SimSun" w:cs="SimSun"/>
          <w:sz w:val="21"/>
          <w:szCs w:val="21"/>
          <w:color w:val="231F20"/>
          <w:spacing w:val="5"/>
        </w:rPr>
        <w:t>架构也可以看作</w:t>
      </w:r>
      <w:r>
        <w:rPr>
          <w:rFonts w:ascii="SimSun" w:hAnsi="SimSun" w:eastAsia="SimSun" w:cs="SimSun"/>
          <w:sz w:val="21"/>
          <w:szCs w:val="21"/>
          <w:color w:val="231F20"/>
          <w:spacing w:val="4"/>
        </w:rPr>
        <w:t>胖客户端架</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构。因为客户端需要实现绝大多数的业务逻辑和界面展示。这种结构中，作为客户</w:t>
      </w:r>
      <w:r>
        <w:rPr>
          <w:rFonts w:ascii="SimSun" w:hAnsi="SimSun" w:eastAsia="SimSun" w:cs="SimSun"/>
          <w:sz w:val="21"/>
          <w:szCs w:val="21"/>
          <w:color w:val="231F20"/>
          <w:spacing w:val="2"/>
        </w:rPr>
        <w:t>端的</w:t>
      </w:r>
      <w:r>
        <w:rPr>
          <w:rFonts w:ascii="SimSun" w:hAnsi="SimSun" w:eastAsia="SimSun" w:cs="SimSun"/>
          <w:sz w:val="21"/>
          <w:szCs w:val="21"/>
          <w:color w:val="231F20"/>
        </w:rPr>
        <w:t xml:space="preserve"> </w:t>
      </w:r>
      <w:r>
        <w:rPr>
          <w:rFonts w:ascii="SimSun" w:hAnsi="SimSun" w:eastAsia="SimSun" w:cs="SimSun"/>
          <w:sz w:val="21"/>
          <w:szCs w:val="21"/>
          <w:color w:val="231F20"/>
          <w:spacing w:val="-4"/>
        </w:rPr>
        <w:t>部分需要承受很大的压力。</w:t>
      </w:r>
    </w:p>
    <w:p>
      <w:pPr>
        <w:ind w:right="680" w:firstLine="398"/>
        <w:spacing w:before="2"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spacing w:val="4"/>
        </w:rPr>
        <w:t>B/S</w:t>
      </w: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rPr>
        <w:t>Browser</w:t>
      </w:r>
      <w:r>
        <w:rPr>
          <w:rFonts w:ascii="Times New Roman" w:hAnsi="Times New Roman" w:eastAsia="Times New Roman" w:cs="Times New Roman"/>
          <w:sz w:val="21"/>
          <w:szCs w:val="21"/>
          <w:color w:val="231F20"/>
          <w:spacing w:val="4"/>
        </w:rPr>
        <w:t>/</w:t>
      </w:r>
      <w:r>
        <w:rPr>
          <w:rFonts w:ascii="Times New Roman" w:hAnsi="Times New Roman" w:eastAsia="Times New Roman" w:cs="Times New Roman"/>
          <w:sz w:val="21"/>
          <w:szCs w:val="21"/>
          <w:color w:val="231F20"/>
        </w:rPr>
        <w:t>Server</w:t>
      </w:r>
      <w:r>
        <w:rPr>
          <w:rFonts w:ascii="SimSun" w:hAnsi="SimSun" w:eastAsia="SimSun" w:cs="SimSun"/>
          <w:sz w:val="21"/>
          <w:szCs w:val="21"/>
          <w:color w:val="231F20"/>
          <w:spacing w:val="4"/>
        </w:rPr>
        <w:t>）结构即浏览器和服务器结构。它是随着</w:t>
      </w:r>
      <w:r>
        <w:rPr>
          <w:rFonts w:ascii="Times New Roman" w:hAnsi="Times New Roman" w:eastAsia="Times New Roman" w:cs="Times New Roman"/>
          <w:sz w:val="21"/>
          <w:szCs w:val="21"/>
          <w:color w:val="231F20"/>
        </w:rPr>
        <w:t>Internet</w:t>
      </w:r>
      <w:r>
        <w:rPr>
          <w:rFonts w:ascii="SimSun" w:hAnsi="SimSun" w:eastAsia="SimSun" w:cs="SimSun"/>
          <w:sz w:val="21"/>
          <w:szCs w:val="21"/>
          <w:color w:val="231F20"/>
          <w:spacing w:val="4"/>
        </w:rPr>
        <w:t>技术的兴起，</w:t>
      </w:r>
      <w:r>
        <w:rPr>
          <w:rFonts w:ascii="SimSun" w:hAnsi="SimSun" w:eastAsia="SimSun" w:cs="SimSun"/>
          <w:sz w:val="21"/>
          <w:szCs w:val="21"/>
          <w:color w:val="231F20"/>
        </w:rPr>
        <w:t xml:space="preserve"> </w:t>
      </w:r>
      <w:r>
        <w:rPr>
          <w:rFonts w:ascii="SimSun" w:hAnsi="SimSun" w:eastAsia="SimSun" w:cs="SimSun"/>
          <w:sz w:val="21"/>
          <w:szCs w:val="21"/>
          <w:color w:val="231F20"/>
          <w:spacing w:val="6"/>
        </w:rPr>
        <w:t>对</w:t>
      </w:r>
      <w:r>
        <w:rPr>
          <w:rFonts w:ascii="Times New Roman" w:hAnsi="Times New Roman" w:eastAsia="Times New Roman" w:cs="Times New Roman"/>
          <w:sz w:val="21"/>
          <w:szCs w:val="21"/>
          <w:color w:val="231F20"/>
          <w:spacing w:val="6"/>
        </w:rPr>
        <w:t>C/S</w:t>
      </w:r>
      <w:r>
        <w:rPr>
          <w:rFonts w:ascii="SimSun" w:hAnsi="SimSun" w:eastAsia="SimSun" w:cs="SimSun"/>
          <w:sz w:val="21"/>
          <w:szCs w:val="21"/>
          <w:color w:val="231F20"/>
          <w:spacing w:val="6"/>
        </w:rPr>
        <w:t>结构的一种变化或者改进的结构。在这种结构下，用户</w:t>
      </w:r>
      <w:r>
        <w:rPr>
          <w:rFonts w:ascii="SimSun" w:hAnsi="SimSun" w:eastAsia="SimSun" w:cs="SimSun"/>
          <w:sz w:val="21"/>
          <w:szCs w:val="21"/>
          <w:color w:val="231F20"/>
          <w:spacing w:val="5"/>
        </w:rPr>
        <w:t>工作界面通过浏览器来实</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现，极少部分事务逻辑在前端实现。</w:t>
      </w:r>
    </w:p>
    <w:p>
      <w:pPr>
        <w:ind w:left="26" w:right="677" w:firstLine="393"/>
        <w:spacing w:before="1" w:line="316" w:lineRule="auto"/>
        <w:rPr>
          <w:rFonts w:ascii="SimSun" w:hAnsi="SimSun" w:eastAsia="SimSun" w:cs="SimSun"/>
          <w:sz w:val="21"/>
          <w:szCs w:val="21"/>
        </w:rPr>
      </w:pPr>
      <w:r>
        <w:rPr>
          <w:rFonts w:ascii="SimSun" w:hAnsi="SimSun" w:eastAsia="SimSun" w:cs="SimSun"/>
          <w:sz w:val="21"/>
          <w:szCs w:val="21"/>
          <w:color w:val="231F20"/>
          <w:spacing w:val="3"/>
        </w:rPr>
        <w:t>网关是在采用不同体系结构或协议的网络之间进行互通时，用于提供协议转换、路</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4"/>
        </w:rPr>
        <w:t>由选择、数据交换等网络兼容功能的设施。</w:t>
      </w:r>
    </w:p>
    <w:p>
      <w:pPr>
        <w:ind w:left="5" w:right="709" w:firstLine="400"/>
        <w:spacing w:before="1" w:line="316" w:lineRule="auto"/>
        <w:rPr>
          <w:rFonts w:ascii="SimSun" w:hAnsi="SimSun" w:eastAsia="SimSun" w:cs="SimSun"/>
          <w:sz w:val="21"/>
          <w:szCs w:val="21"/>
        </w:rPr>
      </w:pPr>
      <w:r>
        <w:rPr>
          <w:rFonts w:ascii="SimSun" w:hAnsi="SimSun" w:eastAsia="SimSun" w:cs="SimSun"/>
          <w:sz w:val="21"/>
          <w:szCs w:val="21"/>
          <w:color w:val="231F20"/>
        </w:rPr>
        <w:t>局域网（</w:t>
      </w:r>
      <w:r>
        <w:rPr>
          <w:rFonts w:ascii="Times New Roman" w:hAnsi="Times New Roman" w:eastAsia="Times New Roman" w:cs="Times New Roman"/>
          <w:sz w:val="21"/>
          <w:szCs w:val="21"/>
          <w:color w:val="231F20"/>
        </w:rPr>
        <w:t>Local Area</w:t>
      </w:r>
      <w:r>
        <w:rPr>
          <w:rFonts w:ascii="Times New Roman" w:hAnsi="Times New Roman" w:eastAsia="Times New Roman" w:cs="Times New Roman"/>
          <w:sz w:val="21"/>
          <w:szCs w:val="21"/>
          <w:color w:val="231F20"/>
          <w:spacing w:val="23"/>
          <w:w w:val="101"/>
        </w:rPr>
        <w:t xml:space="preserve"> </w:t>
      </w:r>
      <w:r>
        <w:rPr>
          <w:rFonts w:ascii="Times New Roman" w:hAnsi="Times New Roman" w:eastAsia="Times New Roman" w:cs="Times New Roman"/>
          <w:sz w:val="21"/>
          <w:szCs w:val="21"/>
          <w:color w:val="231F20"/>
        </w:rPr>
        <w:t>Network</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LAN</w:t>
      </w:r>
      <w:r>
        <w:rPr>
          <w:rFonts w:ascii="SimSun" w:hAnsi="SimSun" w:eastAsia="SimSun" w:cs="SimSun"/>
          <w:sz w:val="21"/>
          <w:szCs w:val="21"/>
          <w:color w:val="231F20"/>
        </w:rPr>
        <w:t>）是在一个局部的地理范围内，将各种计算机、 </w:t>
      </w:r>
      <w:r>
        <w:rPr>
          <w:rFonts w:ascii="SimSun" w:hAnsi="SimSun" w:eastAsia="SimSun" w:cs="SimSun"/>
          <w:sz w:val="21"/>
          <w:szCs w:val="21"/>
          <w:color w:val="231F20"/>
          <w:spacing w:val="-2"/>
        </w:rPr>
        <w:t>外部设备和数据库等相互连接起来组成的计算机通信网。</w:t>
      </w:r>
    </w:p>
    <w:p>
      <w:pPr>
        <w:ind w:left="1" w:right="677" w:firstLine="402"/>
        <w:spacing w:before="2" w:line="316" w:lineRule="auto"/>
        <w:jc w:val="both"/>
        <w:rPr>
          <w:rFonts w:ascii="SimSun" w:hAnsi="SimSun" w:eastAsia="SimSun" w:cs="SimSun"/>
          <w:sz w:val="21"/>
          <w:szCs w:val="21"/>
        </w:rPr>
      </w:pPr>
      <w:r>
        <w:rPr>
          <w:rFonts w:ascii="SimSun" w:hAnsi="SimSun" w:eastAsia="SimSun" w:cs="SimSun"/>
          <w:sz w:val="21"/>
          <w:szCs w:val="21"/>
          <w:color w:val="231F20"/>
          <w:spacing w:val="2"/>
        </w:rPr>
        <w:t>虚拟局域网（</w:t>
      </w:r>
      <w:r>
        <w:rPr>
          <w:rFonts w:ascii="Times New Roman" w:hAnsi="Times New Roman" w:eastAsia="Times New Roman" w:cs="Times New Roman"/>
          <w:sz w:val="21"/>
          <w:szCs w:val="21"/>
          <w:color w:val="231F20"/>
        </w:rPr>
        <w:t>Virtual</w:t>
      </w:r>
      <w:r>
        <w:rPr>
          <w:rFonts w:ascii="Times New Roman" w:hAnsi="Times New Roman" w:eastAsia="Times New Roman" w:cs="Times New Roman"/>
          <w:sz w:val="21"/>
          <w:szCs w:val="21"/>
          <w:color w:val="231F20"/>
          <w:spacing w:val="28"/>
        </w:rPr>
        <w:t xml:space="preserve"> </w:t>
      </w:r>
      <w:r>
        <w:rPr>
          <w:rFonts w:ascii="Times New Roman" w:hAnsi="Times New Roman" w:eastAsia="Times New Roman" w:cs="Times New Roman"/>
          <w:sz w:val="21"/>
          <w:szCs w:val="21"/>
          <w:color w:val="231F20"/>
        </w:rPr>
        <w:t>Local</w:t>
      </w:r>
      <w:r>
        <w:rPr>
          <w:rFonts w:ascii="Times New Roman" w:hAnsi="Times New Roman" w:eastAsia="Times New Roman" w:cs="Times New Roman"/>
          <w:sz w:val="21"/>
          <w:szCs w:val="21"/>
          <w:color w:val="231F20"/>
          <w:spacing w:val="2"/>
        </w:rPr>
        <w:t xml:space="preserve"> </w:t>
      </w:r>
      <w:r>
        <w:rPr>
          <w:rFonts w:ascii="Times New Roman" w:hAnsi="Times New Roman" w:eastAsia="Times New Roman" w:cs="Times New Roman"/>
          <w:sz w:val="21"/>
          <w:szCs w:val="21"/>
          <w:color w:val="231F20"/>
        </w:rPr>
        <w:t>Area</w:t>
      </w:r>
      <w:r>
        <w:rPr>
          <w:rFonts w:ascii="Times New Roman" w:hAnsi="Times New Roman" w:eastAsia="Times New Roman" w:cs="Times New Roman"/>
          <w:sz w:val="21"/>
          <w:szCs w:val="21"/>
          <w:color w:val="231F20"/>
          <w:spacing w:val="19"/>
        </w:rPr>
        <w:t xml:space="preserve"> </w:t>
      </w:r>
      <w:r>
        <w:rPr>
          <w:rFonts w:ascii="Times New Roman" w:hAnsi="Times New Roman" w:eastAsia="Times New Roman" w:cs="Times New Roman"/>
          <w:sz w:val="21"/>
          <w:szCs w:val="21"/>
          <w:color w:val="231F20"/>
        </w:rPr>
        <w:t>Network</w:t>
      </w:r>
      <w:r>
        <w:rPr>
          <w:rFonts w:ascii="Times New Roman" w:hAnsi="Times New Roman" w:eastAsia="Times New Roman" w:cs="Times New Roman"/>
          <w:sz w:val="21"/>
          <w:szCs w:val="21"/>
          <w:color w:val="231F20"/>
          <w:spacing w:val="-29"/>
        </w:rPr>
        <w:t xml:space="preserve">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rPr>
        <w:t>VLAN</w:t>
      </w:r>
      <w:r>
        <w:rPr>
          <w:rFonts w:ascii="SimSun" w:hAnsi="SimSun" w:eastAsia="SimSun" w:cs="SimSun"/>
          <w:sz w:val="21"/>
          <w:szCs w:val="21"/>
          <w:color w:val="231F20"/>
          <w:spacing w:val="2"/>
        </w:rPr>
        <w:t>）是一种将局域网设备从逻辑上划</w:t>
      </w:r>
      <w:r>
        <w:rPr>
          <w:rFonts w:ascii="SimSun" w:hAnsi="SimSun" w:eastAsia="SimSun" w:cs="SimSun"/>
          <w:sz w:val="21"/>
          <w:szCs w:val="21"/>
          <w:color w:val="231F20"/>
        </w:rPr>
        <w:t xml:space="preserve"> </w:t>
      </w:r>
      <w:r>
        <w:rPr>
          <w:rFonts w:ascii="SimSun" w:hAnsi="SimSun" w:eastAsia="SimSun" w:cs="SimSun"/>
          <w:sz w:val="21"/>
          <w:szCs w:val="21"/>
          <w:color w:val="231F20"/>
          <w:spacing w:val="9"/>
        </w:rPr>
        <w:t>分（注意，不是从物理上划分）成一个个网段，从而实现虚拟工作组的新兴</w:t>
      </w:r>
      <w:r>
        <w:rPr>
          <w:rFonts w:ascii="SimSun" w:hAnsi="SimSun" w:eastAsia="SimSun" w:cs="SimSun"/>
          <w:sz w:val="21"/>
          <w:szCs w:val="21"/>
          <w:color w:val="231F20"/>
          <w:spacing w:val="8"/>
        </w:rPr>
        <w:t>数据交换</w:t>
      </w:r>
      <w:r>
        <w:rPr>
          <w:rFonts w:ascii="SimSun" w:hAnsi="SimSun" w:eastAsia="SimSun" w:cs="SimSun"/>
          <w:sz w:val="21"/>
          <w:szCs w:val="21"/>
          <w:color w:val="231F20"/>
        </w:rPr>
        <w:t xml:space="preserve"> </w:t>
      </w:r>
      <w:r>
        <w:rPr>
          <w:rFonts w:ascii="SimSun" w:hAnsi="SimSun" w:eastAsia="SimSun" w:cs="SimSun"/>
          <w:sz w:val="21"/>
          <w:szCs w:val="21"/>
          <w:color w:val="231F20"/>
          <w:spacing w:val="-9"/>
        </w:rPr>
        <w:t>技术。</w:t>
      </w:r>
    </w:p>
    <w:p>
      <w:pPr>
        <w:ind w:left="419"/>
        <w:spacing w:line="185" w:lineRule="auto"/>
        <w:rPr>
          <w:rFonts w:ascii="Times New Roman" w:hAnsi="Times New Roman" w:eastAsia="Times New Roman" w:cs="Times New Roman"/>
          <w:sz w:val="21"/>
          <w:szCs w:val="21"/>
        </w:rPr>
      </w:pPr>
      <w:r>
        <w:rPr>
          <w:rFonts w:ascii="SimSun" w:hAnsi="SimSun" w:eastAsia="SimSun" w:cs="SimSun"/>
          <w:sz w:val="21"/>
          <w:szCs w:val="21"/>
          <w:color w:val="231F20"/>
          <w:spacing w:val="36"/>
        </w:rPr>
        <w:t>网络地址转换（</w:t>
      </w:r>
      <w:r>
        <w:rPr>
          <w:rFonts w:ascii="Times New Roman" w:hAnsi="Times New Roman" w:eastAsia="Times New Roman" w:cs="Times New Roman"/>
          <w:sz w:val="21"/>
          <w:szCs w:val="21"/>
          <w:color w:val="231F20"/>
        </w:rPr>
        <w:t>Network</w:t>
      </w:r>
      <w:r>
        <w:rPr>
          <w:rFonts w:ascii="Times New Roman" w:hAnsi="Times New Roman" w:eastAsia="Times New Roman" w:cs="Times New Roman"/>
          <w:sz w:val="21"/>
          <w:szCs w:val="21"/>
          <w:color w:val="231F20"/>
          <w:spacing w:val="37"/>
          <w:w w:val="101"/>
        </w:rPr>
        <w:t xml:space="preserve"> </w:t>
      </w:r>
      <w:r>
        <w:rPr>
          <w:rFonts w:ascii="Times New Roman" w:hAnsi="Times New Roman" w:eastAsia="Times New Roman" w:cs="Times New Roman"/>
          <w:sz w:val="21"/>
          <w:szCs w:val="21"/>
          <w:color w:val="231F20"/>
        </w:rPr>
        <w:t>Address</w:t>
      </w:r>
      <w:r>
        <w:rPr>
          <w:rFonts w:ascii="Times New Roman" w:hAnsi="Times New Roman" w:eastAsia="Times New Roman" w:cs="Times New Roman"/>
          <w:sz w:val="21"/>
          <w:szCs w:val="21"/>
          <w:color w:val="231F20"/>
          <w:spacing w:val="47"/>
          <w:w w:val="101"/>
        </w:rPr>
        <w:t xml:space="preserve"> </w:t>
      </w:r>
      <w:r>
        <w:rPr>
          <w:rFonts w:ascii="Times New Roman" w:hAnsi="Times New Roman" w:eastAsia="Times New Roman" w:cs="Times New Roman"/>
          <w:sz w:val="21"/>
          <w:szCs w:val="21"/>
          <w:color w:val="231F20"/>
        </w:rPr>
        <w:t>Translation</w:t>
      </w:r>
      <w:r>
        <w:rPr>
          <w:rFonts w:ascii="Times New Roman" w:hAnsi="Times New Roman" w:eastAsia="Times New Roman" w:cs="Times New Roman"/>
          <w:sz w:val="21"/>
          <w:szCs w:val="21"/>
          <w:color w:val="231F20"/>
          <w:spacing w:val="-16"/>
        </w:rPr>
        <w:t xml:space="preserve"> </w:t>
      </w:r>
      <w:r>
        <w:rPr>
          <w:rFonts w:ascii="SimSun" w:hAnsi="SimSun" w:eastAsia="SimSun" w:cs="SimSun"/>
          <w:sz w:val="21"/>
          <w:szCs w:val="21"/>
          <w:color w:val="231F20"/>
          <w:spacing w:val="36"/>
        </w:rPr>
        <w:t>，</w:t>
      </w:r>
      <w:r>
        <w:rPr>
          <w:rFonts w:ascii="Times New Roman" w:hAnsi="Times New Roman" w:eastAsia="Times New Roman" w:cs="Times New Roman"/>
          <w:sz w:val="21"/>
          <w:szCs w:val="21"/>
          <w:color w:val="231F20"/>
        </w:rPr>
        <w:t>NAT</w:t>
      </w:r>
      <w:r>
        <w:rPr>
          <w:rFonts w:ascii="SimSun" w:hAnsi="SimSun" w:eastAsia="SimSun" w:cs="SimSun"/>
          <w:sz w:val="21"/>
          <w:szCs w:val="21"/>
          <w:color w:val="231F20"/>
          <w:spacing w:val="36"/>
        </w:rPr>
        <w:t>）属于广域网（</w:t>
      </w:r>
      <w:r>
        <w:rPr>
          <w:rFonts w:ascii="Times New Roman" w:hAnsi="Times New Roman" w:eastAsia="Times New Roman" w:cs="Times New Roman"/>
          <w:sz w:val="21"/>
          <w:szCs w:val="21"/>
          <w:color w:val="231F20"/>
        </w:rPr>
        <w:t>Wide</w:t>
      </w:r>
      <w:r>
        <w:rPr>
          <w:rFonts w:ascii="Times New Roman" w:hAnsi="Times New Roman" w:eastAsia="Times New Roman" w:cs="Times New Roman"/>
          <w:sz w:val="21"/>
          <w:szCs w:val="21"/>
          <w:color w:val="231F20"/>
          <w:spacing w:val="35"/>
          <w:w w:val="101"/>
        </w:rPr>
        <w:t xml:space="preserve"> </w:t>
      </w:r>
      <w:r>
        <w:rPr>
          <w:rFonts w:ascii="Times New Roman" w:hAnsi="Times New Roman" w:eastAsia="Times New Roman" w:cs="Times New Roman"/>
          <w:sz w:val="21"/>
          <w:szCs w:val="21"/>
          <w:color w:val="231F20"/>
        </w:rPr>
        <w:t>Area</w:t>
      </w:r>
    </w:p>
    <w:p>
      <w:pPr>
        <w:spacing w:line="185" w:lineRule="auto"/>
        <w:sectPr>
          <w:pgSz w:w="9355" w:h="13607"/>
          <w:pgMar w:top="400" w:right="0" w:bottom="400" w:left="574" w:header="0" w:footer="0" w:gutter="0"/>
          <w:cols w:equalWidth="0" w:num="1">
            <w:col w:w="8781" w:space="0"/>
          </w:cols>
        </w:sectPr>
        <w:rPr>
          <w:rFonts w:ascii="Times New Roman" w:hAnsi="Times New Roman" w:eastAsia="Times New Roman" w:cs="Times New Roma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74"/>
        <w:gridCol w:w="8216"/>
      </w:tblGrid>
      <w:tr>
        <w:trPr>
          <w:trHeight w:val="12625" w:hRule="atLeast"/>
        </w:trPr>
        <w:tc>
          <w:tcPr>
            <w:tcW w:w="574" w:type="dxa"/>
            <w:vAlign w:val="top"/>
          </w:tcPr>
          <w:p>
            <w:pPr>
              <w:ind w:left="41"/>
              <w:spacing w:before="96" w:line="198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2007424" behindDoc="1" locked="0" layoutInCell="1" allowOverlap="1">
                      <wp:simplePos x="0" y="0"/>
                      <wp:positionH relativeFrom="column">
                        <wp:posOffset>0</wp:posOffset>
                      </wp:positionH>
                      <wp:positionV relativeFrom="paragraph">
                        <wp:posOffset>-48</wp:posOffset>
                      </wp:positionV>
                      <wp:extent cx="90169" cy="1256664"/>
                      <wp:effectExtent l="0" t="0" r="0" b="0"/>
                      <wp:wrapNone/>
                      <wp:docPr id="138" name="Rect 138"/>
                      <wp:cNvGraphicFramePr/>
                      <a:graphic>
                        <a:graphicData uri="http://schemas.microsoft.com/office/word/2010/wordprocessingShape">
                          <wps:wsp>
                            <wps:cNvPr id="138" name="Rect 138"/>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246" style="position:absolute;margin-left:0pt;margin-top:-0.003845pt;mso-position-vertical-relative:text;mso-position-horizontal-relative:text;width:7.1pt;height:98.95pt;z-index:-251309056;" fillcolor="#FFFFFF" filled="true" stroked="false"/>
                  </w:pict>
                </mc:Fallback>
              </mc:AlternateContent>
            </w:r>
            <w:r>
              <w:drawing>
                <wp:anchor distT="0" distB="0" distL="0" distR="0" simplePos="0" relativeHeight="252006400"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140" name="IM 140"/>
                  <wp:cNvGraphicFramePr/>
                  <a:graphic>
                    <a:graphicData uri="http://schemas.openxmlformats.org/drawingml/2006/picture">
                      <pic:pic>
                        <pic:nvPicPr>
                          <pic:cNvPr id="140" name="IM 140"/>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3"/>
              </w:rPr>
              <w:t>融媒体技术（第版）</w:t>
            </w:r>
          </w:p>
        </w:tc>
        <w:tc>
          <w:tcPr>
            <w:tcW w:w="8216" w:type="dxa"/>
            <w:vAlign w:val="top"/>
          </w:tcPr>
          <w:p>
            <w:pPr>
              <w:pStyle w:val="TableText"/>
              <w:ind w:left="273" w:right="2" w:hanging="10"/>
              <w:spacing w:before="1" w:line="315" w:lineRule="auto"/>
              <w:jc w:val="both"/>
              <w:rPr/>
            </w:pPr>
            <w:r>
              <w:rPr>
                <w:rFonts w:ascii="Times New Roman" w:hAnsi="Times New Roman" w:eastAsia="Times New Roman" w:cs="Times New Roman"/>
                <w:color w:val="231F20"/>
              </w:rPr>
              <w:t>Network</w:t>
            </w:r>
            <w:r>
              <w:rPr>
                <w:rFonts w:ascii="Times New Roman" w:hAnsi="Times New Roman" w:eastAsia="Times New Roman" w:cs="Times New Roman"/>
                <w:color w:val="231F20"/>
                <w:spacing w:val="-27"/>
              </w:rPr>
              <w:t xml:space="preserve"> </w:t>
            </w:r>
            <w:r>
              <w:rPr>
                <w:color w:val="231F20"/>
              </w:rPr>
              <w:t>，</w:t>
            </w:r>
            <w:r>
              <w:rPr>
                <w:rFonts w:ascii="Times New Roman" w:hAnsi="Times New Roman" w:eastAsia="Times New Roman" w:cs="Times New Roman"/>
                <w:color w:val="231F20"/>
              </w:rPr>
              <w:t>WAN</w:t>
            </w:r>
            <w:r>
              <w:rPr>
                <w:color w:val="231F20"/>
              </w:rPr>
              <w:t>）技术，是一种将私有地址转换为合法</w:t>
            </w:r>
            <w:r>
              <w:rPr>
                <w:rFonts w:ascii="Times New Roman" w:hAnsi="Times New Roman" w:eastAsia="Times New Roman" w:cs="Times New Roman"/>
                <w:color w:val="231F20"/>
              </w:rPr>
              <w:t>IP</w:t>
            </w:r>
            <w:r>
              <w:rPr>
                <w:color w:val="231F20"/>
              </w:rPr>
              <w:t>地</w:t>
            </w:r>
            <w:r>
              <w:rPr>
                <w:color w:val="231F20"/>
                <w:spacing w:val="-1"/>
              </w:rPr>
              <w:t>址的转换技术，被广泛应用</w:t>
            </w:r>
            <w:r>
              <w:rPr>
                <w:color w:val="231F20"/>
              </w:rPr>
              <w:t xml:space="preserve"> </w:t>
            </w:r>
            <w:r>
              <w:rPr>
                <w:color w:val="231F20"/>
                <w:spacing w:val="-1"/>
              </w:rPr>
              <w:t>于各种类型的</w:t>
            </w:r>
            <w:r>
              <w:rPr>
                <w:rFonts w:ascii="Times New Roman" w:hAnsi="Times New Roman" w:eastAsia="Times New Roman" w:cs="Times New Roman"/>
                <w:color w:val="231F20"/>
                <w:spacing w:val="-1"/>
              </w:rPr>
              <w:t>Internet</w:t>
            </w:r>
            <w:r>
              <w:rPr>
                <w:color w:val="231F20"/>
                <w:spacing w:val="-1"/>
              </w:rPr>
              <w:t>接入和各种类型的网络中。</w:t>
            </w:r>
            <w:r>
              <w:rPr>
                <w:rFonts w:ascii="Times New Roman" w:hAnsi="Times New Roman" w:eastAsia="Times New Roman" w:cs="Times New Roman"/>
                <w:color w:val="231F20"/>
                <w:spacing w:val="-1"/>
              </w:rPr>
              <w:t>NAT</w:t>
            </w:r>
            <w:r>
              <w:rPr>
                <w:color w:val="231F20"/>
                <w:spacing w:val="-1"/>
              </w:rPr>
              <w:t>不仅完美地解决了</w:t>
            </w:r>
            <w:r>
              <w:rPr>
                <w:rFonts w:ascii="Times New Roman" w:hAnsi="Times New Roman" w:eastAsia="Times New Roman" w:cs="Times New Roman"/>
                <w:color w:val="231F20"/>
                <w:spacing w:val="-2"/>
              </w:rPr>
              <w:t>IP</w:t>
            </w:r>
            <w:r>
              <w:rPr>
                <w:color w:val="231F20"/>
                <w:spacing w:val="-2"/>
              </w:rPr>
              <w:t>地址不足的问</w:t>
            </w:r>
            <w:r>
              <w:rPr>
                <w:color w:val="231F20"/>
              </w:rPr>
              <w:t xml:space="preserve"> </w:t>
            </w:r>
            <w:r>
              <w:rPr>
                <w:color w:val="231F20"/>
                <w:spacing w:val="-5"/>
              </w:rPr>
              <w:t>题，而且还能够有效地避免来自网络外部的攻击，隐藏并保护网络内部的计算机。</w:t>
            </w:r>
          </w:p>
          <w:p>
            <w:pPr>
              <w:ind w:left="293"/>
              <w:spacing w:before="138" w:line="420" w:lineRule="exact"/>
              <w:rPr>
                <w:rFonts w:ascii="FZHei-B01" w:hAnsi="FZHei-B01" w:eastAsia="FZHei-B01" w:cs="FZHei-B01"/>
                <w:sz w:val="26"/>
                <w:szCs w:val="26"/>
              </w:rPr>
            </w:pPr>
            <w:r>
              <w:rPr>
                <w:rFonts w:ascii="Arial" w:hAnsi="Arial" w:eastAsia="Arial" w:cs="Arial"/>
                <w:sz w:val="26"/>
                <w:szCs w:val="26"/>
                <w:color w:val="231F20"/>
                <w:spacing w:val="-7"/>
                <w:position w:val="3"/>
              </w:rPr>
              <w:t>1.2.3</w:t>
            </w:r>
            <w:r>
              <w:rPr>
                <w:rFonts w:ascii="Arial" w:hAnsi="Arial" w:eastAsia="Arial" w:cs="Arial"/>
                <w:sz w:val="26"/>
                <w:szCs w:val="26"/>
                <w:color w:val="231F20"/>
                <w:spacing w:val="19"/>
                <w:w w:val="101"/>
                <w:position w:val="3"/>
              </w:rPr>
              <w:t xml:space="preserve">   </w:t>
            </w:r>
            <w:r>
              <w:rPr>
                <w:rFonts w:ascii="FZHei-B01" w:hAnsi="FZHei-B01" w:eastAsia="FZHei-B01" w:cs="FZHei-B01"/>
                <w:sz w:val="26"/>
                <w:szCs w:val="26"/>
                <w:color w:val="231F20"/>
                <w:spacing w:val="-7"/>
                <w:position w:val="3"/>
              </w:rPr>
              <w:t>互联网、因特网和万维网</w:t>
            </w:r>
          </w:p>
          <w:p>
            <w:pPr>
              <w:pStyle w:val="TableText"/>
              <w:ind w:left="671"/>
              <w:spacing w:before="155" w:line="219" w:lineRule="auto"/>
              <w:rPr/>
            </w:pPr>
            <w:r>
              <w:rPr>
                <w:color w:val="231F20"/>
                <w:spacing w:val="-5"/>
              </w:rPr>
              <w:t>互联网、因特网和万维网都是互连的网络，是</w:t>
            </w:r>
            <w:r>
              <w:rPr>
                <w:color w:val="231F20"/>
                <w:spacing w:val="-6"/>
              </w:rPr>
              <w:t>必须分清的三个概念。</w:t>
            </w:r>
          </w:p>
          <w:p>
            <w:pPr>
              <w:ind w:left="680"/>
              <w:spacing w:before="100" w:line="231" w:lineRule="auto"/>
              <w:rPr>
                <w:rFonts w:ascii="FZHei-B01" w:hAnsi="FZHei-B01" w:eastAsia="FZHei-B01" w:cs="FZHei-B01"/>
                <w:sz w:val="21"/>
                <w:szCs w:val="21"/>
              </w:rPr>
            </w:pPr>
            <w:r>
              <w:rPr>
                <w:rFonts w:ascii="FZHei-B01" w:hAnsi="FZHei-B01" w:eastAsia="FZHei-B01" w:cs="FZHei-B01"/>
                <w:sz w:val="21"/>
                <w:szCs w:val="21"/>
                <w:color w:val="231F20"/>
                <w:spacing w:val="-8"/>
              </w:rPr>
              <w:t>1.</w:t>
            </w:r>
            <w:r>
              <w:rPr>
                <w:rFonts w:ascii="FZHei-B01" w:hAnsi="FZHei-B01" w:eastAsia="FZHei-B01" w:cs="FZHei-B01"/>
                <w:sz w:val="21"/>
                <w:szCs w:val="21"/>
                <w:color w:val="231F20"/>
                <w:spacing w:val="8"/>
              </w:rPr>
              <w:t xml:space="preserve"> </w:t>
            </w:r>
            <w:r>
              <w:rPr>
                <w:rFonts w:ascii="FZHei-B01" w:hAnsi="FZHei-B01" w:eastAsia="FZHei-B01" w:cs="FZHei-B01"/>
                <w:sz w:val="21"/>
                <w:szCs w:val="21"/>
                <w:color w:val="231F20"/>
                <w:spacing w:val="-8"/>
              </w:rPr>
              <w:t>互联网</w:t>
            </w:r>
          </w:p>
          <w:p>
            <w:pPr>
              <w:pStyle w:val="TableText"/>
              <w:ind w:left="273" w:firstLine="397"/>
              <w:spacing w:before="68" w:line="312" w:lineRule="auto"/>
              <w:rPr/>
            </w:pPr>
            <w:r>
              <w:rPr>
                <w:color w:val="231F20"/>
                <w:spacing w:val="-2"/>
              </w:rPr>
              <w:t>互联网（</w:t>
            </w:r>
            <w:r>
              <w:rPr>
                <w:rFonts w:ascii="Times New Roman" w:hAnsi="Times New Roman" w:eastAsia="Times New Roman" w:cs="Times New Roman"/>
                <w:color w:val="231F20"/>
                <w:spacing w:val="-2"/>
              </w:rPr>
              <w:t>internet</w:t>
            </w:r>
            <w:r>
              <w:rPr>
                <w:color w:val="231F20"/>
                <w:spacing w:val="-2"/>
              </w:rPr>
              <w:t>，首字母</w:t>
            </w:r>
            <w:r>
              <w:rPr>
                <w:rFonts w:ascii="Times New Roman" w:hAnsi="Times New Roman" w:eastAsia="Times New Roman" w:cs="Times New Roman"/>
                <w:color w:val="231F20"/>
                <w:spacing w:val="-2"/>
              </w:rPr>
              <w:t>i</w:t>
            </w:r>
            <w:r>
              <w:rPr>
                <w:color w:val="231F20"/>
                <w:spacing w:val="-2"/>
              </w:rPr>
              <w:t>小写）是将两台计算机或者是两台以上的计算机</w:t>
            </w:r>
            <w:r>
              <w:rPr>
                <w:color w:val="231F20"/>
                <w:spacing w:val="-3"/>
              </w:rPr>
              <w:t>终端、客</w:t>
            </w:r>
            <w:r>
              <w:rPr>
                <w:color w:val="231F20"/>
              </w:rPr>
              <w:t xml:space="preserve"> </w:t>
            </w:r>
            <w:r>
              <w:rPr>
                <w:color w:val="231F20"/>
                <w:spacing w:val="-1"/>
              </w:rPr>
              <w:t>户端、服务端通过计算机信息技术手段互相联系起来，人们可以与远在千</w:t>
            </w:r>
            <w:r>
              <w:rPr>
                <w:color w:val="231F20"/>
                <w:spacing w:val="-2"/>
              </w:rPr>
              <w:t>里之外的朋友</w:t>
            </w:r>
            <w:r>
              <w:rPr>
                <w:color w:val="231F20"/>
              </w:rPr>
              <w:t xml:space="preserve"> </w:t>
            </w:r>
            <w:r>
              <w:rPr>
                <w:color w:val="231F20"/>
                <w:spacing w:val="-6"/>
              </w:rPr>
              <w:t>相互发送邮件、共同完成一项工作、共同娱乐。</w:t>
            </w:r>
          </w:p>
          <w:p>
            <w:pPr>
              <w:ind w:left="665"/>
              <w:spacing w:line="233" w:lineRule="auto"/>
              <w:rPr>
                <w:rFonts w:ascii="FZHei-B01" w:hAnsi="FZHei-B01" w:eastAsia="FZHei-B01" w:cs="FZHei-B01"/>
                <w:sz w:val="21"/>
                <w:szCs w:val="21"/>
              </w:rPr>
            </w:pPr>
            <w:r>
              <w:rPr>
                <w:rFonts w:ascii="FZHei-B01" w:hAnsi="FZHei-B01" w:eastAsia="FZHei-B01" w:cs="FZHei-B01"/>
                <w:sz w:val="21"/>
                <w:szCs w:val="21"/>
                <w:color w:val="231F20"/>
                <w:spacing w:val="-7"/>
              </w:rPr>
              <w:t>2.</w:t>
            </w:r>
            <w:r>
              <w:rPr>
                <w:rFonts w:ascii="FZHei-B01" w:hAnsi="FZHei-B01" w:eastAsia="FZHei-B01" w:cs="FZHei-B01"/>
                <w:sz w:val="21"/>
                <w:szCs w:val="21"/>
                <w:color w:val="231F20"/>
                <w:spacing w:val="23"/>
              </w:rPr>
              <w:t xml:space="preserve"> </w:t>
            </w:r>
            <w:r>
              <w:rPr>
                <w:rFonts w:ascii="FZHei-B01" w:hAnsi="FZHei-B01" w:eastAsia="FZHei-B01" w:cs="FZHei-B01"/>
                <w:sz w:val="21"/>
                <w:szCs w:val="21"/>
                <w:color w:val="231F20"/>
                <w:spacing w:val="-7"/>
              </w:rPr>
              <w:t>因特网</w:t>
            </w:r>
          </w:p>
          <w:p>
            <w:pPr>
              <w:pStyle w:val="TableText"/>
              <w:ind w:left="273" w:right="2" w:firstLine="410"/>
              <w:spacing w:before="66" w:line="313" w:lineRule="auto"/>
              <w:rPr/>
            </w:pPr>
            <w:r>
              <w:rPr>
                <w:color w:val="231F20"/>
                <w:spacing w:val="3"/>
              </w:rPr>
              <w:t>因特网（</w:t>
            </w:r>
            <w:r>
              <w:rPr>
                <w:rFonts w:ascii="Times New Roman" w:hAnsi="Times New Roman" w:eastAsia="Times New Roman" w:cs="Times New Roman"/>
                <w:color w:val="231F20"/>
              </w:rPr>
              <w:t>Internet</w:t>
            </w:r>
            <w:r>
              <w:rPr>
                <w:color w:val="231F20"/>
                <w:spacing w:val="3"/>
              </w:rPr>
              <w:t>，首字母</w:t>
            </w:r>
            <w:r>
              <w:rPr>
                <w:rFonts w:ascii="Times New Roman" w:hAnsi="Times New Roman" w:eastAsia="Times New Roman" w:cs="Times New Roman"/>
                <w:color w:val="231F20"/>
                <w:spacing w:val="3"/>
              </w:rPr>
              <w:t>I</w:t>
            </w:r>
            <w:r>
              <w:rPr>
                <w:color w:val="231F20"/>
                <w:spacing w:val="3"/>
              </w:rPr>
              <w:t>大写）是以</w:t>
            </w:r>
            <w:r>
              <w:rPr>
                <w:rFonts w:ascii="Times New Roman" w:hAnsi="Times New Roman" w:eastAsia="Times New Roman" w:cs="Times New Roman"/>
                <w:color w:val="231F20"/>
              </w:rPr>
              <w:t>TCP</w:t>
            </w:r>
            <w:r>
              <w:rPr>
                <w:rFonts w:ascii="Times New Roman" w:hAnsi="Times New Roman" w:eastAsia="Times New Roman" w:cs="Times New Roman"/>
                <w:color w:val="231F20"/>
                <w:spacing w:val="3"/>
              </w:rPr>
              <w:t>/</w:t>
            </w:r>
            <w:r>
              <w:rPr>
                <w:rFonts w:ascii="Times New Roman" w:hAnsi="Times New Roman" w:eastAsia="Times New Roman" w:cs="Times New Roman"/>
                <w:color w:val="231F20"/>
              </w:rPr>
              <w:t>IP</w:t>
            </w:r>
            <w:r>
              <w:rPr>
                <w:color w:val="231F20"/>
                <w:spacing w:val="3"/>
              </w:rPr>
              <w:t>网络协议连接各个</w:t>
            </w:r>
            <w:r>
              <w:rPr>
                <w:color w:val="231F20"/>
                <w:spacing w:val="2"/>
              </w:rPr>
              <w:t>国家、地区、机构</w:t>
            </w:r>
            <w:r>
              <w:rPr>
                <w:color w:val="231F20"/>
              </w:rPr>
              <w:t xml:space="preserve"> </w:t>
            </w:r>
            <w:r>
              <w:rPr>
                <w:color w:val="231F20"/>
                <w:spacing w:val="-1"/>
              </w:rPr>
              <w:t>计算机网络的数据通信网，它将数万个计算机网络、数千万台主机互联在</w:t>
            </w:r>
            <w:r>
              <w:rPr>
                <w:color w:val="231F20"/>
                <w:spacing w:val="-2"/>
              </w:rPr>
              <w:t>一起，覆盖全</w:t>
            </w:r>
            <w:r>
              <w:rPr>
                <w:color w:val="231F20"/>
              </w:rPr>
              <w:t xml:space="preserve"> </w:t>
            </w:r>
            <w:r>
              <w:rPr>
                <w:color w:val="231F20"/>
                <w:spacing w:val="-1"/>
              </w:rPr>
              <w:t>球，是全球最大的电子计算机互联网，也称“国际互联网”。它的前身是</w:t>
            </w:r>
            <w:r>
              <w:rPr>
                <w:rFonts w:ascii="Times New Roman" w:hAnsi="Times New Roman" w:eastAsia="Times New Roman" w:cs="Times New Roman"/>
                <w:color w:val="231F20"/>
                <w:spacing w:val="-1"/>
              </w:rPr>
              <w:t>1969</w:t>
            </w:r>
            <w:r>
              <w:rPr>
                <w:color w:val="231F20"/>
                <w:spacing w:val="-1"/>
              </w:rPr>
              <w:t>年</w:t>
            </w:r>
            <w:r>
              <w:rPr>
                <w:rFonts w:ascii="Times New Roman" w:hAnsi="Times New Roman" w:eastAsia="Times New Roman" w:cs="Times New Roman"/>
                <w:color w:val="231F20"/>
                <w:spacing w:val="-1"/>
              </w:rPr>
              <w:t>12</w:t>
            </w:r>
            <w:r>
              <w:rPr>
                <w:color w:val="231F20"/>
                <w:spacing w:val="-1"/>
              </w:rPr>
              <w:t>月开</w:t>
            </w:r>
            <w:r>
              <w:rPr>
                <w:color w:val="231F20"/>
              </w:rPr>
              <w:t xml:space="preserve"> </w:t>
            </w:r>
            <w:r>
              <w:rPr>
                <w:color w:val="231F20"/>
                <w:spacing w:val="-4"/>
              </w:rPr>
              <w:t>通的</w:t>
            </w:r>
            <w:r>
              <w:rPr>
                <w:rFonts w:ascii="Times New Roman" w:hAnsi="Times New Roman" w:eastAsia="Times New Roman" w:cs="Times New Roman"/>
                <w:color w:val="231F20"/>
                <w:spacing w:val="-4"/>
              </w:rPr>
              <w:t>ARPANET</w:t>
            </w:r>
            <w:r>
              <w:rPr>
                <w:color w:val="231F20"/>
                <w:spacing w:val="-4"/>
              </w:rPr>
              <w:t>网（阿帕网，美国国防高级研究计划局），是一个信息</w:t>
            </w:r>
            <w:r>
              <w:rPr>
                <w:color w:val="231F20"/>
                <w:spacing w:val="-5"/>
              </w:rPr>
              <w:t>资源极其丰富的计</w:t>
            </w:r>
            <w:r>
              <w:rPr>
                <w:color w:val="231F20"/>
                <w:spacing w:val="1"/>
              </w:rPr>
              <w:t xml:space="preserve"> </w:t>
            </w:r>
            <w:r>
              <w:rPr>
                <w:color w:val="231F20"/>
                <w:spacing w:val="-8"/>
              </w:rPr>
              <w:t>算机互联网络。</w:t>
            </w:r>
          </w:p>
          <w:p>
            <w:pPr>
              <w:ind w:left="667"/>
              <w:spacing w:before="1" w:line="232" w:lineRule="auto"/>
              <w:rPr>
                <w:rFonts w:ascii="FZHei-B01" w:hAnsi="FZHei-B01" w:eastAsia="FZHei-B01" w:cs="FZHei-B01"/>
                <w:sz w:val="21"/>
                <w:szCs w:val="21"/>
              </w:rPr>
            </w:pPr>
            <w:r>
              <w:rPr>
                <w:rFonts w:ascii="FZHei-B01" w:hAnsi="FZHei-B01" w:eastAsia="FZHei-B01" w:cs="FZHei-B01"/>
                <w:sz w:val="21"/>
                <w:szCs w:val="21"/>
                <w:color w:val="231F20"/>
                <w:spacing w:val="-3"/>
              </w:rPr>
              <w:t>3.</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万维网</w:t>
            </w:r>
          </w:p>
          <w:p>
            <w:pPr>
              <w:pStyle w:val="TableText"/>
              <w:ind w:left="268" w:right="45" w:firstLine="412"/>
              <w:spacing w:before="68" w:line="314" w:lineRule="auto"/>
              <w:rPr/>
            </w:pPr>
            <w:r>
              <w:rPr>
                <w:color w:val="231F20"/>
                <w:spacing w:val="13"/>
              </w:rPr>
              <w:t>只要应用层使用的是</w:t>
            </w:r>
            <w:hyperlink w:history="true" r:id="rId61">
              <w:r>
                <w:rPr>
                  <w:rFonts w:ascii="Times New Roman" w:hAnsi="Times New Roman" w:eastAsia="Times New Roman" w:cs="Times New Roman"/>
                  <w:color w:val="231F20"/>
                </w:rPr>
                <w:t>HTTP</w:t>
              </w:r>
            </w:hyperlink>
            <w:r>
              <w:rPr>
                <w:rFonts w:ascii="Times New Roman" w:hAnsi="Times New Roman" w:eastAsia="Times New Roman" w:cs="Times New Roman"/>
                <w:color w:val="231F20"/>
                <w:spacing w:val="-26"/>
              </w:rPr>
              <w:t xml:space="preserve"> </w:t>
            </w:r>
            <w:r>
              <w:rPr>
                <w:color w:val="231F20"/>
                <w:spacing w:val="13"/>
              </w:rPr>
              <w:t>协议的因特网，就称为万维网（</w:t>
            </w:r>
            <w:r>
              <w:rPr>
                <w:rFonts w:ascii="Times New Roman" w:hAnsi="Times New Roman" w:eastAsia="Times New Roman" w:cs="Times New Roman"/>
                <w:color w:val="231F20"/>
              </w:rPr>
              <w:t>World</w:t>
            </w:r>
            <w:r>
              <w:rPr>
                <w:rFonts w:ascii="Times New Roman" w:hAnsi="Times New Roman" w:eastAsia="Times New Roman" w:cs="Times New Roman"/>
                <w:color w:val="231F20"/>
                <w:spacing w:val="46"/>
              </w:rPr>
              <w:t xml:space="preserve"> </w:t>
            </w:r>
            <w:r>
              <w:rPr>
                <w:rFonts w:ascii="Times New Roman" w:hAnsi="Times New Roman" w:eastAsia="Times New Roman" w:cs="Times New Roman"/>
                <w:color w:val="231F20"/>
              </w:rPr>
              <w:t>Wide</w:t>
            </w:r>
            <w:r>
              <w:rPr>
                <w:rFonts w:ascii="Times New Roman" w:hAnsi="Times New Roman" w:eastAsia="Times New Roman" w:cs="Times New Roman"/>
                <w:color w:val="231F20"/>
                <w:spacing w:val="46"/>
                <w:w w:val="101"/>
              </w:rPr>
              <w:t xml:space="preserve"> </w:t>
            </w:r>
            <w:r>
              <w:rPr>
                <w:rFonts w:ascii="Times New Roman" w:hAnsi="Times New Roman" w:eastAsia="Times New Roman" w:cs="Times New Roman"/>
                <w:color w:val="231F20"/>
              </w:rPr>
              <w:t>Web</w:t>
            </w:r>
            <w:r>
              <w:rPr>
                <w:color w:val="231F20"/>
                <w:spacing w:val="13"/>
              </w:rPr>
              <w:t>，</w:t>
            </w:r>
            <w:r>
              <w:rPr>
                <w:color w:val="231F20"/>
              </w:rPr>
              <w:t xml:space="preserve"> </w:t>
            </w:r>
            <w:r>
              <w:rPr>
                <w:rFonts w:ascii="Times New Roman" w:hAnsi="Times New Roman" w:eastAsia="Times New Roman" w:cs="Times New Roman"/>
                <w:color w:val="231F20"/>
                <w:spacing w:val="-7"/>
              </w:rPr>
              <w:t>WWW</w:t>
            </w:r>
            <w:r>
              <w:rPr>
                <w:color w:val="231F20"/>
                <w:spacing w:val="-7"/>
              </w:rPr>
              <w:t>）。</w:t>
            </w:r>
          </w:p>
          <w:p>
            <w:pPr>
              <w:pStyle w:val="TableText"/>
              <w:ind w:left="273" w:firstLine="397"/>
              <w:spacing w:before="1" w:line="315" w:lineRule="auto"/>
              <w:jc w:val="both"/>
              <w:rPr/>
            </w:pPr>
            <w:r>
              <w:rPr>
                <w:color w:val="231F20"/>
              </w:rPr>
              <w:t>互联网包含因特网，因特网包含万维网，凡</w:t>
            </w:r>
            <w:r>
              <w:rPr>
                <w:color w:val="231F20"/>
                <w:spacing w:val="-1"/>
              </w:rPr>
              <w:t>是由能彼此通信的设备组成的网络就叫</w:t>
            </w:r>
            <w:r>
              <w:rPr>
                <w:color w:val="231F20"/>
              </w:rPr>
              <w:t xml:space="preserve"> </w:t>
            </w:r>
            <w:r>
              <w:rPr>
                <w:color w:val="231F20"/>
                <w:spacing w:val="-1"/>
              </w:rPr>
              <w:t>互联网。所以，即使仅有两台计算机，不论用何种技术使其彼此通信，也</w:t>
            </w:r>
            <w:r>
              <w:rPr>
                <w:color w:val="231F20"/>
                <w:spacing w:val="-2"/>
              </w:rPr>
              <w:t>叫互联网。因</w:t>
            </w:r>
            <w:r>
              <w:rPr>
                <w:color w:val="231F20"/>
              </w:rPr>
              <w:t xml:space="preserve"> </w:t>
            </w:r>
            <w:r>
              <w:rPr>
                <w:color w:val="231F20"/>
                <w:spacing w:val="5"/>
              </w:rPr>
              <w:t>特网是由上千万台设备组成的互联网，它使用</w:t>
            </w:r>
            <w:r>
              <w:rPr>
                <w:rFonts w:ascii="Times New Roman" w:hAnsi="Times New Roman" w:eastAsia="Times New Roman" w:cs="Times New Roman"/>
                <w:color w:val="231F20"/>
              </w:rPr>
              <w:t>TCP</w:t>
            </w:r>
            <w:r>
              <w:rPr>
                <w:rFonts w:ascii="Times New Roman" w:hAnsi="Times New Roman" w:eastAsia="Times New Roman" w:cs="Times New Roman"/>
                <w:color w:val="231F20"/>
                <w:spacing w:val="5"/>
              </w:rPr>
              <w:t>/</w:t>
            </w:r>
            <w:r>
              <w:rPr>
                <w:rFonts w:ascii="Times New Roman" w:hAnsi="Times New Roman" w:eastAsia="Times New Roman" w:cs="Times New Roman"/>
                <w:color w:val="231F20"/>
              </w:rPr>
              <w:t>IP</w:t>
            </w:r>
            <w:r>
              <w:rPr>
                <w:color w:val="231F20"/>
                <w:spacing w:val="5"/>
              </w:rPr>
              <w:t>协议，使不同</w:t>
            </w:r>
            <w:r>
              <w:rPr>
                <w:color w:val="231F20"/>
                <w:spacing w:val="4"/>
              </w:rPr>
              <w:t>的设备可以彼此通</w:t>
            </w:r>
            <w:r>
              <w:rPr>
                <w:color w:val="231F20"/>
              </w:rPr>
              <w:t xml:space="preserve"> </w:t>
            </w:r>
            <w:r>
              <w:rPr>
                <w:color w:val="231F20"/>
                <w:spacing w:val="-4"/>
              </w:rPr>
              <w:t>信。但使用</w:t>
            </w:r>
            <w:r>
              <w:rPr>
                <w:rFonts w:ascii="Times New Roman" w:hAnsi="Times New Roman" w:eastAsia="Times New Roman" w:cs="Times New Roman"/>
                <w:color w:val="231F20"/>
                <w:spacing w:val="-4"/>
              </w:rPr>
              <w:t>TCP/IP</w:t>
            </w:r>
            <w:r>
              <w:rPr>
                <w:color w:val="231F20"/>
                <w:spacing w:val="-4"/>
              </w:rPr>
              <w:t>协议的网络并不一定是因特网，局域网也可以使用</w:t>
            </w:r>
            <w:r>
              <w:rPr>
                <w:rFonts w:ascii="Times New Roman" w:hAnsi="Times New Roman" w:eastAsia="Times New Roman" w:cs="Times New Roman"/>
                <w:color w:val="231F20"/>
                <w:spacing w:val="-4"/>
              </w:rPr>
              <w:t>TCP/I</w:t>
            </w:r>
            <w:r>
              <w:rPr>
                <w:rFonts w:ascii="Times New Roman" w:hAnsi="Times New Roman" w:eastAsia="Times New Roman" w:cs="Times New Roman"/>
                <w:color w:val="231F20"/>
                <w:spacing w:val="-5"/>
              </w:rPr>
              <w:t>P</w:t>
            </w:r>
            <w:r>
              <w:rPr>
                <w:color w:val="231F20"/>
                <w:spacing w:val="-5"/>
              </w:rPr>
              <w:t>协议。</w:t>
            </w:r>
          </w:p>
          <w:p>
            <w:pPr>
              <w:ind w:left="293"/>
              <w:spacing w:before="165" w:line="232" w:lineRule="auto"/>
              <w:rPr>
                <w:rFonts w:ascii="FZHei-B01" w:hAnsi="FZHei-B01" w:eastAsia="FZHei-B01" w:cs="FZHei-B01"/>
                <w:sz w:val="26"/>
                <w:szCs w:val="26"/>
              </w:rPr>
            </w:pPr>
            <w:r>
              <w:rPr>
                <w:rFonts w:ascii="Arial" w:hAnsi="Arial" w:eastAsia="Arial" w:cs="Arial"/>
                <w:sz w:val="26"/>
                <w:szCs w:val="26"/>
                <w:color w:val="231F20"/>
                <w:spacing w:val="-7"/>
              </w:rPr>
              <w:t>1.2.4    </w:t>
            </w:r>
            <w:r>
              <w:rPr>
                <w:rFonts w:ascii="FZHei-B01" w:hAnsi="FZHei-B01" w:eastAsia="FZHei-B01" w:cs="FZHei-B01"/>
                <w:sz w:val="26"/>
                <w:szCs w:val="26"/>
                <w:color w:val="231F20"/>
                <w:spacing w:val="-7"/>
              </w:rPr>
              <w:t>因特网的主要特性</w:t>
            </w:r>
          </w:p>
          <w:p>
            <w:pPr>
              <w:pStyle w:val="TableText"/>
              <w:ind w:left="273" w:firstLine="410"/>
              <w:spacing w:before="181" w:line="314" w:lineRule="auto"/>
              <w:jc w:val="both"/>
              <w:rPr/>
            </w:pPr>
            <w:r>
              <w:rPr>
                <w:color w:val="231F20"/>
                <w:spacing w:val="-2"/>
              </w:rPr>
              <w:t>因特网采用分组交换技术（</w:t>
            </w:r>
            <w:r>
              <w:rPr>
                <w:rFonts w:ascii="Times New Roman" w:hAnsi="Times New Roman" w:eastAsia="Times New Roman" w:cs="Times New Roman"/>
                <w:color w:val="231F20"/>
                <w:spacing w:val="-2"/>
              </w:rPr>
              <w:t>Packet</w:t>
            </w:r>
            <w:r>
              <w:rPr>
                <w:rFonts w:ascii="Times New Roman" w:hAnsi="Times New Roman" w:eastAsia="Times New Roman" w:cs="Times New Roman"/>
                <w:color w:val="231F20"/>
                <w:spacing w:val="35"/>
              </w:rPr>
              <w:t xml:space="preserve"> </w:t>
            </w:r>
            <w:r>
              <w:rPr>
                <w:rFonts w:ascii="Times New Roman" w:hAnsi="Times New Roman" w:eastAsia="Times New Roman" w:cs="Times New Roman"/>
                <w:color w:val="231F20"/>
                <w:spacing w:val="-2"/>
              </w:rPr>
              <w:t>Switching</w:t>
            </w:r>
            <w:r>
              <w:rPr>
                <w:rFonts w:ascii="Times New Roman" w:hAnsi="Times New Roman" w:eastAsia="Times New Roman" w:cs="Times New Roman"/>
                <w:color w:val="231F20"/>
                <w:spacing w:val="23"/>
                <w:w w:val="101"/>
              </w:rPr>
              <w:t xml:space="preserve"> </w:t>
            </w:r>
            <w:r>
              <w:rPr>
                <w:rFonts w:ascii="Times New Roman" w:hAnsi="Times New Roman" w:eastAsia="Times New Roman" w:cs="Times New Roman"/>
                <w:color w:val="231F20"/>
                <w:spacing w:val="-2"/>
              </w:rPr>
              <w:t>Technology</w:t>
            </w:r>
            <w:r>
              <w:rPr>
                <w:color w:val="231F20"/>
                <w:spacing w:val="-3"/>
              </w:rPr>
              <w:t>），</w:t>
            </w:r>
            <w:r>
              <w:rPr>
                <w:color w:val="231F20"/>
                <w:spacing w:val="-2"/>
              </w:rPr>
              <w:t>又称为包交换技术</w:t>
            </w:r>
            <w:r>
              <w:rPr>
                <w:color w:val="231F20"/>
                <w:spacing w:val="-3"/>
              </w:rPr>
              <w:t>，将</w:t>
            </w:r>
            <w:r>
              <w:rPr>
                <w:color w:val="231F20"/>
              </w:rPr>
              <w:t xml:space="preserve"> </w:t>
            </w:r>
            <w:r>
              <w:rPr>
                <w:color w:val="231F20"/>
                <w:spacing w:val="5"/>
              </w:rPr>
              <w:t>用户传送的数据分成一定的长度，每部分叫作一个分</w:t>
            </w:r>
            <w:r>
              <w:rPr>
                <w:color w:val="231F20"/>
                <w:spacing w:val="4"/>
              </w:rPr>
              <w:t>组，通过传输分组的方式传输信</w:t>
            </w:r>
            <w:r>
              <w:rPr>
                <w:color w:val="231F20"/>
              </w:rPr>
              <w:t xml:space="preserve"> </w:t>
            </w:r>
            <w:r>
              <w:rPr>
                <w:color w:val="231F20"/>
                <w:spacing w:val="-1"/>
              </w:rPr>
              <w:t>息。每个分组的前面有一个分组头，用以指明该分组发往的地址，然后由</w:t>
            </w:r>
            <w:r>
              <w:rPr>
                <w:color w:val="231F20"/>
                <w:spacing w:val="-2"/>
              </w:rPr>
              <w:t>交换机根据每</w:t>
            </w:r>
            <w:r>
              <w:rPr>
                <w:color w:val="231F20"/>
              </w:rPr>
              <w:t xml:space="preserve"> </w:t>
            </w:r>
            <w:r>
              <w:rPr>
                <w:color w:val="231F20"/>
                <w:spacing w:val="-5"/>
              </w:rPr>
              <w:t>个分组的地址标志，将其转发至目的地，这一过程称为分</w:t>
            </w:r>
            <w:r>
              <w:rPr>
                <w:color w:val="231F20"/>
                <w:spacing w:val="-6"/>
              </w:rPr>
              <w:t>组交换。</w:t>
            </w:r>
          </w:p>
          <w:p>
            <w:pPr>
              <w:pStyle w:val="TableText"/>
              <w:ind w:left="270" w:right="2" w:firstLine="413"/>
              <w:spacing w:before="6" w:line="314" w:lineRule="auto"/>
              <w:jc w:val="both"/>
              <w:rPr/>
            </w:pPr>
            <w:r>
              <w:rPr>
                <w:color w:val="231F20"/>
                <w:spacing w:val="-1"/>
              </w:rPr>
              <w:t>因特网使用</w:t>
            </w:r>
            <w:r>
              <w:rPr>
                <w:rFonts w:ascii="Times New Roman" w:hAnsi="Times New Roman" w:eastAsia="Times New Roman" w:cs="Times New Roman"/>
                <w:color w:val="231F20"/>
                <w:spacing w:val="-1"/>
              </w:rPr>
              <w:t>TCP/IP</w:t>
            </w:r>
            <w:r>
              <w:rPr>
                <w:color w:val="231F20"/>
                <w:spacing w:val="-1"/>
              </w:rPr>
              <w:t>，又名网络通信协议，是因特网最基本的协议，也是因特网</w:t>
            </w:r>
            <w:r>
              <w:rPr>
                <w:color w:val="231F20"/>
                <w:spacing w:val="-2"/>
              </w:rPr>
              <w:t>实现</w:t>
            </w:r>
            <w:r>
              <w:rPr>
                <w:color w:val="231F20"/>
              </w:rPr>
              <w:t xml:space="preserve"> </w:t>
            </w:r>
            <w:r>
              <w:rPr>
                <w:color w:val="231F20"/>
                <w:spacing w:val="1"/>
              </w:rPr>
              <w:t>国际互联的基础，由网络层的</w:t>
            </w:r>
            <w:r>
              <w:rPr>
                <w:rFonts w:ascii="Times New Roman" w:hAnsi="Times New Roman" w:eastAsia="Times New Roman" w:cs="Times New Roman"/>
                <w:color w:val="231F20"/>
              </w:rPr>
              <w:t>IP</w:t>
            </w:r>
            <w:r>
              <w:rPr>
                <w:color w:val="231F20"/>
                <w:spacing w:val="1"/>
              </w:rPr>
              <w:t>协议和传输层</w:t>
            </w:r>
            <w:r>
              <w:rPr>
                <w:color w:val="231F20"/>
              </w:rPr>
              <w:t>的</w:t>
            </w:r>
            <w:r>
              <w:rPr>
                <w:rFonts w:ascii="Times New Roman" w:hAnsi="Times New Roman" w:eastAsia="Times New Roman" w:cs="Times New Roman"/>
                <w:color w:val="231F20"/>
              </w:rPr>
              <w:t>TCP</w:t>
            </w:r>
            <w:r>
              <w:rPr>
                <w:color w:val="231F20"/>
              </w:rPr>
              <w:t>协议组成。</w:t>
            </w:r>
            <w:r>
              <w:rPr>
                <w:rFonts w:ascii="Times New Roman" w:hAnsi="Times New Roman" w:eastAsia="Times New Roman" w:cs="Times New Roman"/>
                <w:color w:val="231F20"/>
              </w:rPr>
              <w:t>TCP/IP</w:t>
            </w:r>
            <w:r>
              <w:rPr>
                <w:color w:val="231F20"/>
              </w:rPr>
              <w:t>定义了电子设备 </w:t>
            </w:r>
            <w:r>
              <w:rPr>
                <w:color w:val="231F20"/>
                <w:spacing w:val="2"/>
              </w:rPr>
              <w:t>如何连入因特网，以及数据如何在设备之间传输的标准。协议采</w:t>
            </w:r>
            <w:r>
              <w:rPr>
                <w:color w:val="231F20"/>
                <w:spacing w:val="1"/>
              </w:rPr>
              <w:t>用</w:t>
            </w:r>
            <w:r>
              <w:rPr>
                <w:rFonts w:ascii="Times New Roman" w:hAnsi="Times New Roman" w:eastAsia="Times New Roman" w:cs="Times New Roman"/>
                <w:color w:val="231F20"/>
                <w:spacing w:val="1"/>
              </w:rPr>
              <w:t>4</w:t>
            </w:r>
            <w:r>
              <w:rPr>
                <w:color w:val="231F20"/>
                <w:spacing w:val="1"/>
              </w:rPr>
              <w:t>层的层级结构，每</w:t>
            </w:r>
            <w:r>
              <w:rPr>
                <w:color w:val="231F20"/>
              </w:rPr>
              <w:t xml:space="preserve"> </w:t>
            </w:r>
            <w:r>
              <w:rPr>
                <w:color w:val="231F20"/>
              </w:rPr>
              <w:t>一层呼叫它的下一层提供的协议来完成自己的需求。通俗地讲，</w:t>
            </w:r>
            <w:r>
              <w:rPr>
                <w:rFonts w:ascii="Times New Roman" w:hAnsi="Times New Roman" w:eastAsia="Times New Roman" w:cs="Times New Roman"/>
                <w:color w:val="231F20"/>
              </w:rPr>
              <w:t>TCP</w:t>
            </w:r>
            <w:r>
              <w:rPr>
                <w:color w:val="231F20"/>
              </w:rPr>
              <w:t>负责</w:t>
            </w:r>
            <w:r>
              <w:rPr>
                <w:color w:val="231F20"/>
                <w:spacing w:val="-1"/>
              </w:rPr>
              <w:t>发现传输的问</w:t>
            </w:r>
            <w:r>
              <w:rPr>
                <w:color w:val="231F20"/>
              </w:rPr>
              <w:t xml:space="preserve"> </w:t>
            </w:r>
            <w:r>
              <w:rPr>
                <w:color w:val="231F20"/>
                <w:spacing w:val="-1"/>
              </w:rPr>
              <w:t>题，一有问题就发出信号，要求重新传输，直到所有数据安全正确地传输到目的</w:t>
            </w:r>
            <w:r>
              <w:rPr>
                <w:color w:val="231F20"/>
                <w:spacing w:val="-2"/>
              </w:rPr>
              <w:t>地，而</w:t>
            </w:r>
            <w:r>
              <w:rPr>
                <w:color w:val="231F20"/>
              </w:rPr>
              <w:t xml:space="preserve"> </w:t>
            </w:r>
            <w:r>
              <w:rPr>
                <w:rFonts w:ascii="Times New Roman" w:hAnsi="Times New Roman" w:eastAsia="Times New Roman" w:cs="Times New Roman"/>
                <w:color w:val="231F20"/>
                <w:spacing w:val="-5"/>
              </w:rPr>
              <w:t>IP</w:t>
            </w:r>
            <w:r>
              <w:rPr>
                <w:color w:val="231F20"/>
                <w:spacing w:val="-5"/>
              </w:rPr>
              <w:t>给因特网的每一台联网设备规定一个地址。</w:t>
            </w:r>
          </w:p>
        </w:tc>
      </w:tr>
      <w:tr>
        <w:trPr>
          <w:trHeight w:val="401" w:hRule="atLeast"/>
        </w:trPr>
        <w:tc>
          <w:tcPr>
            <w:tcW w:w="574" w:type="dxa"/>
            <w:vAlign w:val="top"/>
          </w:tcPr>
          <w:p>
            <w:pPr>
              <w:spacing w:before="258" w:line="132" w:lineRule="exact"/>
              <w:rPr>
                <w:rFonts w:ascii="Arial" w:hAnsi="Arial" w:eastAsia="Arial" w:cs="Arial"/>
                <w:sz w:val="20"/>
                <w:szCs w:val="20"/>
              </w:rPr>
            </w:pPr>
            <w:r>
              <w:rPr>
                <w:rFonts w:ascii="Arial" w:hAnsi="Arial" w:eastAsia="Arial" w:cs="Arial"/>
                <w:sz w:val="20"/>
                <w:szCs w:val="20"/>
                <w:color w:val="231F20"/>
                <w:spacing w:val="-7"/>
                <w:position w:val="-3"/>
              </w:rPr>
              <w:t>14</w:t>
            </w:r>
          </w:p>
        </w:tc>
        <w:tc>
          <w:tcPr>
            <w:tcW w:w="8216" w:type="dxa"/>
            <w:vAlign w:val="top"/>
          </w:tcPr>
          <w:p>
            <w:pPr>
              <w:rPr>
                <w:rFonts w:ascii="Arial"/>
                <w:sz w:val="21"/>
              </w:rPr>
            </w:pPr>
            <w:r/>
          </w:p>
        </w:tc>
      </w:tr>
    </w:tbl>
    <w:p>
      <w:pPr>
        <w:pStyle w:val="BodyText"/>
        <w:spacing w:line="14" w:lineRule="auto"/>
        <w:rPr>
          <w:sz w:val="2"/>
        </w:rPr>
      </w:pPr>
      <w:r/>
    </w:p>
    <w:p>
      <w:pPr>
        <w:spacing w:line="14" w:lineRule="auto"/>
        <w:sectPr>
          <w:pgSz w:w="9355" w:h="13607"/>
          <w:pgMar w:top="400" w:right="564" w:bottom="1" w:left="0" w:header="0" w:footer="0" w:gutter="0"/>
        </w:sectPr>
        <w:rPr>
          <w:sz w:val="2"/>
          <w:szCs w:val="2"/>
        </w:rPr>
      </w:pPr>
    </w:p>
    <w:p>
      <w:pPr>
        <w:spacing w:line="124" w:lineRule="exact"/>
        <w:rPr/>
      </w:pPr>
      <w:r>
        <w:pict>
          <v:shape id="_x0000_s248" style="position:absolute;margin-left:459.621pt;margin-top:27.346pt;mso-position-vertical-relative:page;mso-position-horizontal-relative:page;width:15.1pt;height:140.4pt;z-index:252048384;" o:allowincell="f" filled="false" stroked="false" type="#_x0000_t202">
            <v:fill on="false"/>
            <v:stroke on="false"/>
            <v:path/>
            <v:imagedata o:title=""/>
            <o:lock v:ext="edit" aspectratio="false"/>
            <v:textbox inset="0mm,0mm,0mm,0mm" style="layout-flow:vertical-ideographic;">
              <w:txbxContent>
                <w:p>
                  <w:pPr>
                    <w:ind w:left="20"/>
                    <w:spacing w:before="20" w:line="186" w:lineRule="auto"/>
                    <w:rPr>
                      <w:rFonts w:ascii="FZLanTingXiH" w:hAnsi="FZLanTingXiH" w:eastAsia="FZLanTingXiH" w:cs="FZLanTingXiH"/>
                      <w:sz w:val="19"/>
                      <w:szCs w:val="19"/>
                    </w:rPr>
                  </w:pPr>
                  <w:r>
                    <w:rPr>
                      <w:rFonts w:ascii="FZLanTingXiH" w:hAnsi="FZLanTingXiH" w:eastAsia="FZLanTingXiH" w:cs="FZLanTingXiH"/>
                      <w:sz w:val="19"/>
                      <w:szCs w:val="19"/>
                      <w:color w:val="57585A"/>
                      <w:position w:val="-7"/>
                    </w:rPr>
                    <w:drawing>
                      <wp:inline distT="0" distB="0" distL="0" distR="0">
                        <wp:extent cx="73428" cy="6350"/>
                        <wp:effectExtent l="0" t="0" r="0" b="0"/>
                        <wp:docPr id="142" name="IM 142"/>
                        <wp:cNvGraphicFramePr/>
                        <a:graphic>
                          <a:graphicData uri="http://schemas.openxmlformats.org/drawingml/2006/picture">
                            <pic:pic>
                              <pic:nvPicPr>
                                <pic:cNvPr id="142" name="IM 142"/>
                                <pic:cNvPicPr/>
                              </pic:nvPicPr>
                              <pic:blipFill>
                                <a:blip r:embed="rId62"/>
                                <a:stretch>
                                  <a:fillRect/>
                                </a:stretch>
                              </pic:blipFill>
                              <pic:spPr>
                                <a:xfrm rot="0">
                                  <a:off x="0" y="0"/>
                                  <a:ext cx="73428" cy="6350"/>
                                </a:xfrm>
                                <a:prstGeom prst="rect">
                                  <a:avLst/>
                                </a:prstGeom>
                              </pic:spPr>
                            </pic:pic>
                          </a:graphicData>
                        </a:graphic>
                      </wp:inline>
                    </w:drawing>
                  </w:r>
                  <w:r>
                    <w:rPr>
                      <w:rFonts w:ascii="FZLanTingXiH" w:hAnsi="FZLanTingXiH" w:eastAsia="FZLanTingXiH" w:cs="FZLanTingXiH"/>
                      <w:sz w:val="19"/>
                      <w:szCs w:val="19"/>
                      <w:color w:val="57585A"/>
                      <w:spacing w:val="8"/>
                    </w:rPr>
                    <w:t xml:space="preserve"> </w:t>
                  </w: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17"/>
                      <w:w w:val="101"/>
                    </w:rPr>
                    <w:t xml:space="preserve">   </w:t>
                  </w:r>
                  <w:r>
                    <w:rPr>
                      <w:rFonts w:ascii="FZLanTingXiH" w:hAnsi="FZLanTingXiH" w:eastAsia="FZLanTingXiH" w:cs="FZLanTingXiH"/>
                      <w:sz w:val="19"/>
                      <w:szCs w:val="19"/>
                      <w:color w:val="57585A"/>
                    </w:rPr>
                    <w:t>章   融媒体及相关技术基础</w:t>
                  </w:r>
                </w:p>
              </w:txbxContent>
            </v:textbox>
          </v:shape>
        </w:pict>
      </w:r>
      <w:r/>
    </w:p>
    <w:p>
      <w:pPr>
        <w:spacing w:line="42" w:lineRule="exact"/>
        <w:rPr/>
      </w:pPr>
      <w:r/>
    </w:p>
    <w:tbl>
      <w:tblPr>
        <w:tblStyle w:val="TableNormal"/>
        <w:tblW w:w="8779" w:type="dxa"/>
        <w:tblInd w:w="0" w:type="dxa"/>
        <w:tblLayout w:type="fixed"/>
      </w:tblPr>
      <w:tblGrid>
        <w:gridCol w:w="7992"/>
        <w:gridCol w:w="787"/>
      </w:tblGrid>
      <w:tr>
        <w:trPr>
          <w:trHeight w:val="3093" w:hRule="atLeast"/>
        </w:trPr>
        <w:tc>
          <w:tcPr>
            <w:tcW w:w="7992" w:type="dxa"/>
            <w:vAlign w:val="top"/>
          </w:tcPr>
          <w:p>
            <w:pPr>
              <w:pStyle w:val="TableText"/>
              <w:ind w:left="25" w:firstLine="388"/>
              <w:spacing w:before="1" w:line="316" w:lineRule="auto"/>
              <w:rPr/>
            </w:pPr>
            <w:r>
              <w:rPr>
                <w:color w:val="231F20"/>
              </w:rPr>
              <w:t>因特网通过路由器将各个网络连起来。交换机将各个计算机连起来组成局域网，路</w:t>
            </w:r>
            <w:r>
              <w:rPr>
                <w:color w:val="231F20"/>
                <w:spacing w:val="17"/>
              </w:rPr>
              <w:t xml:space="preserve"> </w:t>
            </w:r>
            <w:r>
              <w:rPr>
                <w:color w:val="231F20"/>
                <w:spacing w:val="-5"/>
              </w:rPr>
              <w:t>由器将各个交换机连起来，也就是将局域网连起来，组成城域网、广域网。</w:t>
            </w:r>
          </w:p>
          <w:p>
            <w:pPr>
              <w:pStyle w:val="TableText"/>
              <w:ind w:left="413"/>
              <w:spacing w:line="219" w:lineRule="auto"/>
              <w:rPr/>
            </w:pPr>
            <w:r>
              <w:rPr>
                <w:color w:val="231F20"/>
                <w:spacing w:val="-5"/>
              </w:rPr>
              <w:t>因特网上的每台计算机都必须给定一个唯一的</w:t>
            </w:r>
            <w:r>
              <w:rPr>
                <w:rFonts w:ascii="Times New Roman" w:hAnsi="Times New Roman" w:eastAsia="Times New Roman" w:cs="Times New Roman"/>
                <w:color w:val="231F20"/>
                <w:spacing w:val="-5"/>
              </w:rPr>
              <w:t>IP</w:t>
            </w:r>
            <w:r>
              <w:rPr>
                <w:color w:val="231F20"/>
                <w:spacing w:val="-5"/>
              </w:rPr>
              <w:t>地址。</w:t>
            </w:r>
          </w:p>
          <w:p>
            <w:pPr>
              <w:ind w:left="19"/>
              <w:spacing w:before="253" w:line="423" w:lineRule="exact"/>
              <w:outlineLvl w:val="1"/>
              <w:rPr>
                <w:rFonts w:ascii="FZHei-B01" w:hAnsi="FZHei-B01" w:eastAsia="FZHei-B01" w:cs="FZHei-B01"/>
                <w:sz w:val="26"/>
                <w:szCs w:val="26"/>
              </w:rPr>
            </w:pPr>
            <w:r>
              <w:rPr>
                <w:rFonts w:ascii="Arial" w:hAnsi="Arial" w:eastAsia="Arial" w:cs="Arial"/>
                <w:sz w:val="26"/>
                <w:szCs w:val="26"/>
                <w:color w:val="231F20"/>
                <w:spacing w:val="-6"/>
                <w:position w:val="3"/>
              </w:rPr>
              <w:t>1.2.5    </w:t>
            </w:r>
            <w:r>
              <w:rPr>
                <w:rFonts w:ascii="FZHei-B01" w:hAnsi="FZHei-B01" w:eastAsia="FZHei-B01" w:cs="FZHei-B01"/>
                <w:sz w:val="26"/>
                <w:szCs w:val="26"/>
                <w:color w:val="231F20"/>
                <w:spacing w:val="-6"/>
                <w:position w:val="3"/>
              </w:rPr>
              <w:t>因特网的构成</w:t>
            </w:r>
          </w:p>
          <w:p>
            <w:pPr>
              <w:ind w:left="409"/>
              <w:spacing w:before="148"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7"/>
              </w:rPr>
              <w:t>1.</w:t>
            </w:r>
            <w:r>
              <w:rPr>
                <w:rFonts w:ascii="FZHei-B01" w:hAnsi="FZHei-B01" w:eastAsia="FZHei-B01" w:cs="FZHei-B01"/>
                <w:sz w:val="21"/>
                <w:szCs w:val="21"/>
                <w:color w:val="231F20"/>
                <w:spacing w:val="28"/>
                <w:w w:val="101"/>
              </w:rPr>
              <w:t xml:space="preserve"> </w:t>
            </w:r>
            <w:r>
              <w:rPr>
                <w:rFonts w:ascii="FZHei-B01" w:hAnsi="FZHei-B01" w:eastAsia="FZHei-B01" w:cs="FZHei-B01"/>
                <w:sz w:val="21"/>
                <w:szCs w:val="21"/>
                <w:color w:val="231F20"/>
                <w:spacing w:val="-7"/>
              </w:rPr>
              <w:t>因特网的逻辑结构</w:t>
            </w:r>
          </w:p>
          <w:p>
            <w:pPr>
              <w:pStyle w:val="TableText"/>
              <w:ind w:firstLine="399"/>
              <w:spacing w:before="69" w:line="270" w:lineRule="auto"/>
              <w:rPr/>
            </w:pPr>
            <w:r>
              <w:rPr>
                <w:color w:val="231F20"/>
                <w:spacing w:val="1"/>
              </w:rPr>
              <w:t>从网络设计者的角度来看，因特网是由分布在世界各地的计算机网络相</w:t>
            </w:r>
            <w:r>
              <w:rPr>
                <w:color w:val="231F20"/>
              </w:rPr>
              <w:t>互连接而成 </w:t>
            </w:r>
            <w:r>
              <w:rPr>
                <w:color w:val="231F20"/>
                <w:spacing w:val="-2"/>
              </w:rPr>
              <w:t>的全球性的网络；从使用者的角度来看，它是一个信息资源网。图</w:t>
            </w:r>
            <w:r>
              <w:rPr>
                <w:rFonts w:ascii="Times New Roman" w:hAnsi="Times New Roman" w:eastAsia="Times New Roman" w:cs="Times New Roman"/>
                <w:color w:val="231F20"/>
                <w:spacing w:val="-2"/>
              </w:rPr>
              <w:t>1-8</w:t>
            </w:r>
            <w:r>
              <w:rPr>
                <w:color w:val="231F20"/>
                <w:spacing w:val="-2"/>
              </w:rPr>
              <w:t>所示为因特网的逻</w:t>
            </w:r>
            <w:r>
              <w:rPr>
                <w:color w:val="231F20"/>
                <w:spacing w:val="18"/>
              </w:rPr>
              <w:t xml:space="preserve"> </w:t>
            </w:r>
            <w:r>
              <w:rPr>
                <w:color w:val="231F20"/>
                <w:spacing w:val="-9"/>
              </w:rPr>
              <w:t>辑结构。</w:t>
            </w:r>
          </w:p>
        </w:tc>
        <w:tc>
          <w:tcPr>
            <w:tcW w:w="787" w:type="dxa"/>
            <w:vAlign w:val="top"/>
          </w:tcPr>
          <w:p>
            <w:pPr>
              <w:rPr>
                <w:rFonts w:ascii="Arial"/>
                <w:sz w:val="21"/>
              </w:rPr>
            </w:pPr>
            <w:r/>
          </w:p>
        </w:tc>
      </w:tr>
    </w:tbl>
    <w:p>
      <w:pPr>
        <w:pStyle w:val="BodyText"/>
        <w:spacing w:line="149" w:lineRule="exact"/>
        <w:rPr>
          <w:sz w:val="12"/>
        </w:rPr>
      </w:pPr>
      <w:r/>
    </w:p>
    <w:p>
      <w:pPr>
        <w:pStyle w:val="BodyText"/>
        <w:spacing w:line="244" w:lineRule="auto"/>
        <w:rPr/>
      </w:pPr>
      <w:r/>
    </w:p>
    <w:p>
      <w:pPr>
        <w:pStyle w:val="BodyText"/>
        <w:spacing w:line="245" w:lineRule="auto"/>
        <w:rPr/>
      </w:pPr>
      <w:r/>
    </w:p>
    <w:p>
      <w:pPr>
        <w:pStyle w:val="BodyText"/>
        <w:spacing w:line="245" w:lineRule="auto"/>
        <w:rPr/>
      </w:pPr>
      <w:r/>
    </w:p>
    <w:p>
      <w:pPr>
        <w:ind w:left="2907"/>
        <w:spacing w:before="58" w:line="220" w:lineRule="auto"/>
        <w:rPr>
          <w:rFonts w:ascii="SimSun" w:hAnsi="SimSun" w:eastAsia="SimSun" w:cs="SimSun"/>
          <w:sz w:val="18"/>
          <w:szCs w:val="18"/>
        </w:rPr>
      </w:pPr>
      <w:r>
        <w:pict>
          <v:shape id="_x0000_s250" style="position:absolute;margin-left:234.718pt;margin-top:-1.27728pt;mso-position-vertical-relative:text;mso-position-horizontal-relative:text;width:19.6pt;height:12.75pt;z-index:252046336;"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3"/>
                    </w:rPr>
                    <w:t>主机</w:t>
                  </w:r>
                </w:p>
              </w:txbxContent>
            </v:textbox>
          </v:shape>
        </w:pict>
      </w:r>
      <w:r>
        <w:drawing>
          <wp:anchor distT="0" distB="0" distL="0" distR="0" simplePos="0" relativeHeight="252042240" behindDoc="1" locked="0" layoutInCell="1" allowOverlap="1">
            <wp:simplePos x="0" y="0"/>
            <wp:positionH relativeFrom="column">
              <wp:posOffset>790126</wp:posOffset>
            </wp:positionH>
            <wp:positionV relativeFrom="paragraph">
              <wp:posOffset>-428025</wp:posOffset>
            </wp:positionV>
            <wp:extent cx="3557346" cy="2480411"/>
            <wp:effectExtent l="0" t="0" r="0" b="0"/>
            <wp:wrapNone/>
            <wp:docPr id="144" name="IM 144"/>
            <wp:cNvGraphicFramePr/>
            <a:graphic>
              <a:graphicData uri="http://schemas.openxmlformats.org/drawingml/2006/picture">
                <pic:pic>
                  <pic:nvPicPr>
                    <pic:cNvPr id="144" name="IM 144"/>
                    <pic:cNvPicPr/>
                  </pic:nvPicPr>
                  <pic:blipFill>
                    <a:blip r:embed="rId63"/>
                    <a:stretch>
                      <a:fillRect/>
                    </a:stretch>
                  </pic:blipFill>
                  <pic:spPr>
                    <a:xfrm rot="0">
                      <a:off x="0" y="0"/>
                      <a:ext cx="3557346" cy="2480411"/>
                    </a:xfrm>
                    <a:prstGeom prst="rect">
                      <a:avLst/>
                    </a:prstGeom>
                  </pic:spPr>
                </pic:pic>
              </a:graphicData>
            </a:graphic>
          </wp:anchor>
        </w:drawing>
      </w:r>
      <w:r>
        <w:rPr>
          <w:rFonts w:ascii="SimSun" w:hAnsi="SimSun" w:eastAsia="SimSun" w:cs="SimSun"/>
          <w:sz w:val="18"/>
          <w:szCs w:val="18"/>
          <w:color w:val="231F20"/>
          <w:spacing w:val="-3"/>
        </w:rPr>
        <w:t>主机</w:t>
      </w:r>
    </w:p>
    <w:p>
      <w:pPr>
        <w:ind w:left="3888"/>
        <w:spacing w:before="167" w:line="225" w:lineRule="auto"/>
        <w:rPr>
          <w:rFonts w:ascii="Times New Roman" w:hAnsi="Times New Roman" w:eastAsia="Times New Roman" w:cs="Times New Roman"/>
          <w:sz w:val="18"/>
          <w:szCs w:val="18"/>
        </w:rPr>
      </w:pPr>
      <w:r>
        <w:rPr>
          <w:rFonts w:ascii="SimSun" w:hAnsi="SimSun" w:eastAsia="SimSun" w:cs="SimSun"/>
          <w:sz w:val="18"/>
          <w:szCs w:val="18"/>
          <w:color w:val="231F20"/>
          <w:spacing w:val="-8"/>
        </w:rPr>
        <w:t>网络</w:t>
      </w:r>
      <w:r>
        <w:rPr>
          <w:rFonts w:ascii="Times New Roman" w:hAnsi="Times New Roman" w:eastAsia="Times New Roman" w:cs="Times New Roman"/>
          <w:sz w:val="18"/>
          <w:szCs w:val="18"/>
          <w:color w:val="231F20"/>
          <w:spacing w:val="-8"/>
        </w:rPr>
        <w:t>1</w:t>
      </w:r>
    </w:p>
    <w:p>
      <w:pPr>
        <w:ind w:left="5213"/>
        <w:spacing w:before="122" w:line="220" w:lineRule="auto"/>
        <w:rPr>
          <w:rFonts w:ascii="SimSun" w:hAnsi="SimSun" w:eastAsia="SimSun" w:cs="SimSun"/>
          <w:sz w:val="18"/>
          <w:szCs w:val="18"/>
        </w:rPr>
      </w:pPr>
      <w:r>
        <w:rPr>
          <w:rFonts w:ascii="SimSun" w:hAnsi="SimSun" w:eastAsia="SimSun" w:cs="SimSun"/>
          <w:sz w:val="18"/>
          <w:szCs w:val="18"/>
          <w:color w:val="231F20"/>
          <w:spacing w:val="-2"/>
        </w:rPr>
        <w:t>路由器</w:t>
      </w:r>
    </w:p>
    <w:p>
      <w:pPr>
        <w:ind w:left="2526"/>
        <w:spacing w:before="127" w:line="220" w:lineRule="auto"/>
        <w:rPr>
          <w:rFonts w:ascii="SimSun" w:hAnsi="SimSun" w:eastAsia="SimSun" w:cs="SimSun"/>
          <w:sz w:val="18"/>
          <w:szCs w:val="18"/>
        </w:rPr>
      </w:pPr>
      <w:r>
        <w:pict>
          <v:shape id="_x0000_s252" style="position:absolute;margin-left:184.723pt;margin-top:6.87799pt;mso-position-vertical-relative:text;mso-position-horizontal-relative:text;width:37.65pt;height:12.75pt;z-index:252043264;"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通信子网</w:t>
                  </w:r>
                </w:p>
              </w:txbxContent>
            </v:textbox>
          </v:shape>
        </w:pict>
      </w:r>
      <w:r>
        <w:rPr>
          <w:rFonts w:ascii="SimSun" w:hAnsi="SimSun" w:eastAsia="SimSun" w:cs="SimSun"/>
          <w:sz w:val="18"/>
          <w:szCs w:val="18"/>
          <w:color w:val="231F20"/>
          <w:spacing w:val="-2"/>
        </w:rPr>
        <w:t>路由器</w:t>
      </w:r>
    </w:p>
    <w:p>
      <w:pPr>
        <w:ind w:left="1582" w:right="5382" w:firstLine="1385"/>
        <w:spacing w:before="293" w:line="196" w:lineRule="auto"/>
        <w:rPr>
          <w:rFonts w:ascii="SimSun" w:hAnsi="SimSun" w:eastAsia="SimSun" w:cs="SimSun"/>
          <w:sz w:val="18"/>
          <w:szCs w:val="18"/>
        </w:rPr>
      </w:pPr>
      <w:r>
        <w:pict>
          <v:shape id="_x0000_s254" style="position:absolute;margin-left:306.763pt;margin-top:8.27684pt;mso-position-vertical-relative:text;mso-position-horizontal-relative:text;width:19.6pt;height:12.75pt;z-index:252047360;"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3"/>
                    </w:rPr>
                    <w:t>主机</w:t>
                  </w:r>
                </w:p>
              </w:txbxContent>
            </v:textbox>
          </v:shape>
        </w:pict>
      </w:r>
      <w:r>
        <w:pict>
          <v:shape id="_x0000_s256" style="position:absolute;margin-left:233.827pt;margin-top:8.76283pt;mso-position-vertical-relative:text;mso-position-horizontal-relative:text;width:23.45pt;height:12.95pt;z-index:252045312;" filled="false" stroked="false" type="#_x0000_t202">
            <v:fill on="false"/>
            <v:stroke on="false"/>
            <v:path/>
            <v:imagedata o:title=""/>
            <o:lock v:ext="edit" aspectratio="false"/>
            <v:textbox inset="0mm,0mm,0mm,0mm">
              <w:txbxContent>
                <w:p>
                  <w:pPr>
                    <w:ind w:left="20"/>
                    <w:spacing w:before="19" w:line="225" w:lineRule="auto"/>
                    <w:rPr>
                      <w:rFonts w:ascii="Times New Roman" w:hAnsi="Times New Roman" w:eastAsia="Times New Roman" w:cs="Times New Roman"/>
                      <w:sz w:val="18"/>
                      <w:szCs w:val="18"/>
                    </w:rPr>
                  </w:pPr>
                  <w:r>
                    <w:rPr>
                      <w:rFonts w:ascii="SimSun" w:hAnsi="SimSun" w:eastAsia="SimSun" w:cs="SimSun"/>
                      <w:sz w:val="18"/>
                      <w:szCs w:val="18"/>
                      <w:color w:val="231F20"/>
                      <w:spacing w:val="-8"/>
                    </w:rPr>
                    <w:t>网络</w:t>
                  </w:r>
                  <w:r>
                    <w:rPr>
                      <w:rFonts w:ascii="Times New Roman" w:hAnsi="Times New Roman" w:eastAsia="Times New Roman" w:cs="Times New Roman"/>
                      <w:sz w:val="18"/>
                      <w:szCs w:val="18"/>
                      <w:color w:val="231F20"/>
                      <w:spacing w:val="-8"/>
                    </w:rPr>
                    <w:t>3</w:t>
                  </w:r>
                </w:p>
              </w:txbxContent>
            </v:textbox>
          </v:shape>
        </w:pict>
      </w:r>
      <w:r>
        <w:rPr>
          <w:rFonts w:ascii="SimSun" w:hAnsi="SimSun" w:eastAsia="SimSun" w:cs="SimSun"/>
          <w:sz w:val="18"/>
          <w:szCs w:val="18"/>
          <w:color w:val="231F20"/>
          <w:spacing w:val="-8"/>
        </w:rPr>
        <w:t>网络</w:t>
      </w:r>
      <w:r>
        <w:rPr>
          <w:rFonts w:ascii="Times New Roman" w:hAnsi="Times New Roman" w:eastAsia="Times New Roman" w:cs="Times New Roman"/>
          <w:sz w:val="18"/>
          <w:szCs w:val="18"/>
          <w:color w:val="231F20"/>
          <w:spacing w:val="-8"/>
        </w:rPr>
        <w:t>2</w:t>
      </w:r>
      <w:r>
        <w:rPr>
          <w:rFonts w:ascii="Times New Roman" w:hAnsi="Times New Roman" w:eastAsia="Times New Roman" w:cs="Times New Roman"/>
          <w:sz w:val="18"/>
          <w:szCs w:val="18"/>
          <w:color w:val="231F20"/>
          <w:spacing w:val="1"/>
        </w:rPr>
        <w:t xml:space="preserve"> </w:t>
      </w:r>
      <w:r>
        <w:rPr>
          <w:rFonts w:ascii="SimSun" w:hAnsi="SimSun" w:eastAsia="SimSun" w:cs="SimSun"/>
          <w:sz w:val="18"/>
          <w:szCs w:val="18"/>
          <w:color w:val="231F20"/>
          <w:spacing w:val="-3"/>
        </w:rPr>
        <w:t>主机</w:t>
      </w:r>
    </w:p>
    <w:p>
      <w:pPr>
        <w:ind w:left="3763"/>
        <w:spacing w:before="197" w:line="220" w:lineRule="auto"/>
        <w:rPr>
          <w:rFonts w:ascii="SimSun" w:hAnsi="SimSun" w:eastAsia="SimSun" w:cs="SimSun"/>
          <w:sz w:val="18"/>
          <w:szCs w:val="18"/>
        </w:rPr>
      </w:pPr>
      <w:r>
        <w:rPr>
          <w:rFonts w:ascii="SimSun" w:hAnsi="SimSun" w:eastAsia="SimSun" w:cs="SimSun"/>
          <w:sz w:val="18"/>
          <w:szCs w:val="18"/>
          <w:color w:val="231F20"/>
          <w:spacing w:val="-2"/>
        </w:rPr>
        <w:t>路由器</w:t>
      </w:r>
    </w:p>
    <w:p>
      <w:pPr>
        <w:ind w:left="5657"/>
        <w:spacing w:before="26" w:line="204" w:lineRule="auto"/>
        <w:rPr>
          <w:rFonts w:ascii="SimSun" w:hAnsi="SimSun" w:eastAsia="SimSun" w:cs="SimSun"/>
          <w:sz w:val="18"/>
          <w:szCs w:val="18"/>
        </w:rPr>
      </w:pPr>
      <w:r>
        <w:rPr>
          <w:rFonts w:ascii="SimSun" w:hAnsi="SimSun" w:eastAsia="SimSun" w:cs="SimSun"/>
          <w:sz w:val="18"/>
          <w:szCs w:val="18"/>
          <w:color w:val="231F20"/>
          <w:spacing w:val="-3"/>
        </w:rPr>
        <w:t>主机</w:t>
      </w:r>
    </w:p>
    <w:p>
      <w:pPr>
        <w:ind w:left="2377"/>
        <w:spacing w:line="219" w:lineRule="auto"/>
        <w:rPr>
          <w:rFonts w:ascii="SimSun" w:hAnsi="SimSun" w:eastAsia="SimSun" w:cs="SimSun"/>
          <w:sz w:val="18"/>
          <w:szCs w:val="18"/>
        </w:rPr>
      </w:pPr>
      <w:r>
        <w:pict>
          <v:shape id="_x0000_s258" style="position:absolute;margin-left:190.366pt;margin-top:3.11214pt;mso-position-vertical-relative:text;mso-position-horizontal-relative:text;width:27.95pt;height:12.75pt;z-index:252044288;"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5"/>
                    </w:rPr>
                    <w:t>因特网</w:t>
                  </w:r>
                </w:p>
              </w:txbxContent>
            </v:textbox>
          </v:shape>
        </w:pict>
      </w:r>
      <w:r>
        <w:rPr>
          <w:rFonts w:ascii="SimSun" w:hAnsi="SimSun" w:eastAsia="SimSun" w:cs="SimSun"/>
          <w:sz w:val="18"/>
          <w:szCs w:val="18"/>
          <w:color w:val="231F20"/>
          <w:spacing w:val="-3"/>
        </w:rPr>
        <w:t>主机</w:t>
      </w:r>
    </w:p>
    <w:p>
      <w:pPr>
        <w:pStyle w:val="BodyText"/>
        <w:spacing w:line="437" w:lineRule="auto"/>
        <w:rPr/>
      </w:pPr>
      <w:r/>
    </w:p>
    <w:p>
      <w:pPr>
        <w:pStyle w:val="BodyText"/>
        <w:ind w:left="3033"/>
        <w:spacing w:before="67" w:line="293"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1-8    </w:t>
      </w:r>
      <w:r>
        <w:rPr>
          <w:rFonts w:ascii="FZHei-B01" w:hAnsi="FZHei-B01" w:eastAsia="FZHei-B01" w:cs="FZHei-B01"/>
          <w:sz w:val="18"/>
          <w:szCs w:val="18"/>
          <w:color w:val="231F20"/>
          <w:spacing w:val="-3"/>
          <w:position w:val="2"/>
        </w:rPr>
        <w:t>因特网的逻辑结构</w:t>
      </w:r>
    </w:p>
    <w:p>
      <w:pPr>
        <w:ind w:right="677" w:firstLine="418"/>
        <w:spacing w:before="35" w:line="314" w:lineRule="auto"/>
        <w:jc w:val="both"/>
        <w:rPr>
          <w:rFonts w:ascii="SimSun" w:hAnsi="SimSun" w:eastAsia="SimSun" w:cs="SimSun"/>
          <w:sz w:val="21"/>
          <w:szCs w:val="21"/>
        </w:rPr>
      </w:pPr>
      <w:r>
        <w:rPr>
          <w:rFonts w:ascii="SimSun" w:hAnsi="SimSun" w:eastAsia="SimSun" w:cs="SimSun"/>
          <w:sz w:val="21"/>
          <w:szCs w:val="21"/>
          <w:color w:val="231F20"/>
          <w:spacing w:val="3"/>
        </w:rPr>
        <w:t>因特网是由大量主机通过连接在单一、无缝的通信系统上而形成的一个全球范围的</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3"/>
        </w:rPr>
        <w:t>信息资源网，接入因特网的主机既可以是信息资源及服务的提供者（服务器），也可以</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是信息资源及服务的消费者（客户机）。</w:t>
      </w:r>
    </w:p>
    <w:p>
      <w:pPr>
        <w:ind w:left="399"/>
        <w:spacing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3"/>
        </w:rPr>
        <w:t>2.</w:t>
      </w:r>
      <w:r>
        <w:rPr>
          <w:rFonts w:ascii="FZHei-B01" w:hAnsi="FZHei-B01" w:eastAsia="FZHei-B01" w:cs="FZHei-B01"/>
          <w:sz w:val="21"/>
          <w:szCs w:val="21"/>
          <w:color w:val="231F20"/>
          <w:spacing w:val="26"/>
        </w:rPr>
        <w:t xml:space="preserve"> </w:t>
      </w:r>
      <w:r>
        <w:rPr>
          <w:rFonts w:ascii="FZHei-B01" w:hAnsi="FZHei-B01" w:eastAsia="FZHei-B01" w:cs="FZHei-B01"/>
          <w:sz w:val="21"/>
          <w:szCs w:val="21"/>
          <w:color w:val="231F20"/>
          <w:spacing w:val="-3"/>
        </w:rPr>
        <w:t>因特网的组成部分</w:t>
      </w:r>
    </w:p>
    <w:p>
      <w:pPr>
        <w:ind w:left="418"/>
        <w:spacing w:before="70" w:line="220" w:lineRule="auto"/>
        <w:rPr>
          <w:rFonts w:ascii="SimSun" w:hAnsi="SimSun" w:eastAsia="SimSun" w:cs="SimSun"/>
          <w:sz w:val="21"/>
          <w:szCs w:val="21"/>
        </w:rPr>
      </w:pPr>
      <w:r>
        <w:rPr>
          <w:rFonts w:ascii="SimSun" w:hAnsi="SimSun" w:eastAsia="SimSun" w:cs="SimSun"/>
          <w:sz w:val="21"/>
          <w:szCs w:val="21"/>
          <w:color w:val="231F20"/>
          <w:spacing w:val="-4"/>
        </w:rPr>
        <w:t>因特网由硬件和软件两部分组成。</w:t>
      </w:r>
    </w:p>
    <w:p>
      <w:pPr>
        <w:ind w:left="408"/>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）硬件部分主要包括通信线路、路由器和主机。</w:t>
      </w:r>
    </w:p>
    <w:p>
      <w:pPr>
        <w:ind w:left="2" w:right="677" w:firstLine="399"/>
        <w:spacing w:before="110" w:line="268" w:lineRule="auto"/>
        <w:rPr>
          <w:rFonts w:ascii="SimSun" w:hAnsi="SimSun" w:eastAsia="SimSun" w:cs="SimSun"/>
          <w:sz w:val="21"/>
          <w:szCs w:val="21"/>
        </w:rPr>
      </w:pPr>
      <w:r>
        <w:rPr>
          <w:rFonts w:ascii="SimSun" w:hAnsi="SimSun" w:eastAsia="SimSun" w:cs="SimSun"/>
          <w:sz w:val="21"/>
          <w:szCs w:val="21"/>
          <w:color w:val="231F20"/>
          <w:spacing w:val="4"/>
        </w:rPr>
        <w:t>①通信线路包括有线和无线两类，通常用“数据传输速率”和“带宽</w:t>
      </w:r>
      <w:r>
        <w:rPr>
          <w:rFonts w:ascii="SimSun" w:hAnsi="SimSun" w:eastAsia="SimSun" w:cs="SimSun"/>
          <w:sz w:val="21"/>
          <w:szCs w:val="21"/>
          <w:color w:val="231F20"/>
          <w:spacing w:val="3"/>
        </w:rPr>
        <w:t>”来衡量通信</w:t>
      </w:r>
      <w:r>
        <w:rPr>
          <w:rFonts w:ascii="SimSun" w:hAnsi="SimSun" w:eastAsia="SimSun" w:cs="SimSun"/>
          <w:sz w:val="21"/>
          <w:szCs w:val="21"/>
          <w:color w:val="231F20"/>
        </w:rPr>
        <w:t xml:space="preserve"> </w:t>
      </w:r>
      <w:r>
        <w:rPr>
          <w:rFonts w:ascii="SimSun" w:hAnsi="SimSun" w:eastAsia="SimSun" w:cs="SimSun"/>
          <w:sz w:val="21"/>
          <w:szCs w:val="21"/>
          <w:color w:val="231F20"/>
          <w:spacing w:val="-5"/>
        </w:rPr>
        <w:t>线路的传输能力。</w:t>
      </w:r>
    </w:p>
    <w:p>
      <w:pPr>
        <w:ind w:left="400"/>
        <w:spacing w:before="110" w:line="218" w:lineRule="auto"/>
        <w:rPr>
          <w:rFonts w:ascii="SimSun" w:hAnsi="SimSun" w:eastAsia="SimSun" w:cs="SimSun"/>
          <w:sz w:val="21"/>
          <w:szCs w:val="21"/>
        </w:rPr>
      </w:pPr>
      <w:r>
        <w:rPr>
          <w:rFonts w:ascii="SimSun" w:hAnsi="SimSun" w:eastAsia="SimSun" w:cs="SimSun"/>
          <w:sz w:val="21"/>
          <w:szCs w:val="21"/>
          <w:color w:val="231F20"/>
          <w:spacing w:val="-1"/>
        </w:rPr>
        <w:t>②路由器负责路由选择和存储转发，是因特网中最</w:t>
      </w:r>
      <w:r>
        <w:rPr>
          <w:rFonts w:ascii="SimSun" w:hAnsi="SimSun" w:eastAsia="SimSun" w:cs="SimSun"/>
          <w:sz w:val="21"/>
          <w:szCs w:val="21"/>
          <w:color w:val="231F20"/>
          <w:spacing w:val="-2"/>
        </w:rPr>
        <w:t>为重要的设备。</w:t>
      </w:r>
    </w:p>
    <w:p>
      <w:pPr>
        <w:ind w:left="11" w:right="677" w:firstLine="389"/>
        <w:spacing w:before="112" w:line="269" w:lineRule="auto"/>
        <w:rPr>
          <w:rFonts w:ascii="SimSun" w:hAnsi="SimSun" w:eastAsia="SimSun" w:cs="SimSun"/>
          <w:sz w:val="21"/>
          <w:szCs w:val="21"/>
        </w:rPr>
      </w:pPr>
      <w:r>
        <w:rPr>
          <w:rFonts w:ascii="SimSun" w:hAnsi="SimSun" w:eastAsia="SimSun" w:cs="SimSun"/>
          <w:sz w:val="21"/>
          <w:szCs w:val="21"/>
          <w:color w:val="231F20"/>
          <w:spacing w:val="4"/>
        </w:rPr>
        <w:t>③服务器与客户机：统称为“主机”，服务器是信息的提供者，客户机</w:t>
      </w:r>
      <w:r>
        <w:rPr>
          <w:rFonts w:ascii="SimSun" w:hAnsi="SimSun" w:eastAsia="SimSun" w:cs="SimSun"/>
          <w:sz w:val="21"/>
          <w:szCs w:val="21"/>
          <w:color w:val="231F20"/>
          <w:spacing w:val="3"/>
        </w:rPr>
        <w:t>是信息的消</w:t>
      </w:r>
      <w:r>
        <w:rPr>
          <w:rFonts w:ascii="SimSun" w:hAnsi="SimSun" w:eastAsia="SimSun" w:cs="SimSun"/>
          <w:sz w:val="21"/>
          <w:szCs w:val="21"/>
          <w:color w:val="231F20"/>
        </w:rPr>
        <w:t xml:space="preserve"> </w:t>
      </w:r>
      <w:r>
        <w:rPr>
          <w:rFonts w:ascii="SimSun" w:hAnsi="SimSun" w:eastAsia="SimSun" w:cs="SimSun"/>
          <w:sz w:val="21"/>
          <w:szCs w:val="21"/>
          <w:color w:val="231F20"/>
          <w:spacing w:val="-11"/>
        </w:rPr>
        <w:t>费者。</w:t>
      </w:r>
    </w:p>
    <w:p>
      <w:pPr>
        <w:ind w:right="697" w:firstLine="408"/>
        <w:spacing w:before="108" w:line="251"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）软件部分主要指信息资源。信息资源主要包括文本、声音、图像或视频等信息</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9"/>
        </w:rPr>
        <w:t>类型。</w:t>
      </w:r>
    </w:p>
    <w:p>
      <w:pPr>
        <w:spacing w:line="251" w:lineRule="auto"/>
        <w:sectPr>
          <w:pgSz w:w="9355" w:h="13607"/>
          <w:pgMar w:top="400" w:right="0" w:bottom="400" w:left="575" w:header="0" w:footer="0" w:gutter="0"/>
          <w:cols w:equalWidth="0" w:num="1">
            <w:col w:w="8780" w:space="0"/>
          </w:cols>
        </w:sectPr>
        <w:rPr>
          <w:rFonts w:ascii="SimSun" w:hAnsi="SimSun" w:eastAsia="SimSun" w:cs="SimSun"/>
          <w:sz w:val="21"/>
          <w:szCs w:val="21"/>
        </w:rPr>
      </w:pPr>
    </w:p>
    <w:p>
      <w:pPr>
        <w:pStyle w:val="BodyText"/>
        <w:ind w:left="708"/>
        <w:spacing w:before="128" w:line="424" w:lineRule="exact"/>
        <w:outlineLvl w:val="2"/>
        <w:rPr>
          <w:rFonts w:ascii="FZHei-B01" w:hAnsi="FZHei-B01" w:eastAsia="FZHei-B01" w:cs="FZHei-B01"/>
          <w:sz w:val="26"/>
          <w:szCs w:val="26"/>
        </w:rPr>
      </w:pPr>
      <w:r>
        <w:pict>
          <v:rect id="_x0000_s260" style="position:absolute;margin-left:0pt;margin-top:8.34595pt;mso-position-vertical-relative:text;mso-position-horizontal-relative:text;width:7.1pt;height:98.95pt;z-index:252086272;" fillcolor="#FFFFFF" filled="true" stroked="false"/>
        </w:pict>
      </w:r>
      <w:r>
        <w:pict>
          <v:shape id="_x0000_s262" style="position:absolute;margin-left:-11.2435pt;margin-top:12.2259pt;mso-position-vertical-relative:text;mso-position-horizontal-relative:text;width:14.55pt;height:101.75pt;z-index:252087296;"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2083200" behindDoc="0" locked="0" layoutInCell="0" allowOverlap="1">
            <wp:simplePos x="0" y="0"/>
            <wp:positionH relativeFrom="page">
              <wp:posOffset>0</wp:posOffset>
            </wp:positionH>
            <wp:positionV relativeFrom="page">
              <wp:posOffset>0</wp:posOffset>
            </wp:positionV>
            <wp:extent cx="72010" cy="8639989"/>
            <wp:effectExtent l="0" t="0" r="0" b="0"/>
            <wp:wrapNone/>
            <wp:docPr id="146" name="IM 146"/>
            <wp:cNvGraphicFramePr/>
            <a:graphic>
              <a:graphicData uri="http://schemas.openxmlformats.org/drawingml/2006/picture">
                <pic:pic>
                  <pic:nvPicPr>
                    <pic:cNvPr id="146" name="IM 146"/>
                    <pic:cNvPicPr/>
                  </pic:nvPicPr>
                  <pic:blipFill>
                    <a:blip r:embed="rId25"/>
                    <a:stretch>
                      <a:fillRect/>
                    </a:stretch>
                  </pic:blipFill>
                  <pic:spPr>
                    <a:xfrm rot="0">
                      <a:off x="0" y="0"/>
                      <a:ext cx="72010" cy="8639989"/>
                    </a:xfrm>
                    <a:prstGeom prst="rect">
                      <a:avLst/>
                    </a:prstGeom>
                  </pic:spPr>
                </pic:pic>
              </a:graphicData>
            </a:graphic>
          </wp:anchor>
        </w:drawing>
      </w:r>
      <w:r>
        <w:rPr>
          <w:sz w:val="26"/>
          <w:szCs w:val="26"/>
          <w:color w:val="231F20"/>
          <w:spacing w:val="-4"/>
          <w:position w:val="3"/>
        </w:rPr>
        <w:t>1.2.6    </w:t>
      </w:r>
      <w:r>
        <w:rPr>
          <w:rFonts w:ascii="FZHei-B01" w:hAnsi="FZHei-B01" w:eastAsia="FZHei-B01" w:cs="FZHei-B01"/>
          <w:sz w:val="26"/>
          <w:szCs w:val="26"/>
          <w:color w:val="231F20"/>
          <w:spacing w:val="-4"/>
          <w:position w:val="3"/>
        </w:rPr>
        <w:t>因特网的接入</w:t>
      </w:r>
    </w:p>
    <w:p>
      <w:pPr>
        <w:ind w:left="1092"/>
        <w:spacing w:before="155" w:line="220" w:lineRule="auto"/>
        <w:rPr>
          <w:rFonts w:ascii="SimSun" w:hAnsi="SimSun" w:eastAsia="SimSun" w:cs="SimSun"/>
          <w:sz w:val="21"/>
          <w:szCs w:val="21"/>
        </w:rPr>
      </w:pPr>
      <w:r>
        <w:rPr>
          <w:rFonts w:ascii="SimSun" w:hAnsi="SimSun" w:eastAsia="SimSun" w:cs="SimSun"/>
          <w:sz w:val="21"/>
          <w:szCs w:val="21"/>
          <w:color w:val="231F20"/>
          <w:spacing w:val="-1"/>
        </w:rPr>
        <w:t>按传输介质的不同，因特网的接入可以分为电缆接入、光纤接入以及</w:t>
      </w:r>
      <w:r>
        <w:rPr>
          <w:rFonts w:ascii="SimSun" w:hAnsi="SimSun" w:eastAsia="SimSun" w:cs="SimSun"/>
          <w:sz w:val="21"/>
          <w:szCs w:val="21"/>
          <w:color w:val="231F20"/>
          <w:spacing w:val="-2"/>
        </w:rPr>
        <w:t>无线接入。</w:t>
      </w:r>
    </w:p>
    <w:p>
      <w:pPr>
        <w:ind w:left="1103"/>
        <w:spacing w:before="102"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7"/>
        </w:rPr>
        <w:t>1.</w:t>
      </w:r>
      <w:r>
        <w:rPr>
          <w:rFonts w:ascii="FZHei-B01" w:hAnsi="FZHei-B01" w:eastAsia="FZHei-B01" w:cs="FZHei-B01"/>
          <w:sz w:val="21"/>
          <w:szCs w:val="21"/>
          <w:color w:val="231F20"/>
          <w:spacing w:val="26"/>
        </w:rPr>
        <w:t xml:space="preserve"> </w:t>
      </w:r>
      <w:r>
        <w:rPr>
          <w:rFonts w:ascii="FZHei-B01" w:hAnsi="FZHei-B01" w:eastAsia="FZHei-B01" w:cs="FZHei-B01"/>
          <w:sz w:val="21"/>
          <w:szCs w:val="21"/>
          <w:color w:val="231F20"/>
          <w:spacing w:val="-7"/>
        </w:rPr>
        <w:t>电缆接入</w:t>
      </w:r>
    </w:p>
    <w:p>
      <w:pPr>
        <w:ind w:left="1107"/>
        <w:spacing w:before="69"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1</w:t>
      </w:r>
      <w:r>
        <w:rPr>
          <w:rFonts w:ascii="SimSun" w:hAnsi="SimSun" w:eastAsia="SimSun" w:cs="SimSun"/>
          <w:sz w:val="21"/>
          <w:szCs w:val="21"/>
          <w:color w:val="231F20"/>
          <w:spacing w:val="-3"/>
        </w:rPr>
        <w:t>）通过电话网拨号接入</w:t>
      </w:r>
    </w:p>
    <w:p>
      <w:pPr>
        <w:ind w:left="688" w:right="9" w:firstLine="404"/>
        <w:spacing w:before="109" w:line="318" w:lineRule="auto"/>
        <w:rPr>
          <w:rFonts w:ascii="SimSun" w:hAnsi="SimSun" w:eastAsia="SimSun" w:cs="SimSun"/>
          <w:sz w:val="21"/>
          <w:szCs w:val="21"/>
        </w:rPr>
      </w:pPr>
      <w:r>
        <w:drawing>
          <wp:anchor distT="0" distB="0" distL="0" distR="0" simplePos="0" relativeHeight="252092416" behindDoc="0" locked="0" layoutInCell="1" allowOverlap="1">
            <wp:simplePos x="0" y="0"/>
            <wp:positionH relativeFrom="column">
              <wp:posOffset>2524799</wp:posOffset>
            </wp:positionH>
            <wp:positionV relativeFrom="paragraph">
              <wp:posOffset>768085</wp:posOffset>
            </wp:positionV>
            <wp:extent cx="216541" cy="218999"/>
            <wp:effectExtent l="0" t="0" r="0" b="0"/>
            <wp:wrapNone/>
            <wp:docPr id="148" name="IM 148"/>
            <wp:cNvGraphicFramePr/>
            <a:graphic>
              <a:graphicData uri="http://schemas.openxmlformats.org/drawingml/2006/picture">
                <pic:pic>
                  <pic:nvPicPr>
                    <pic:cNvPr id="148" name="IM 148"/>
                    <pic:cNvPicPr/>
                  </pic:nvPicPr>
                  <pic:blipFill>
                    <a:blip r:embed="rId64"/>
                    <a:stretch>
                      <a:fillRect/>
                    </a:stretch>
                  </pic:blipFill>
                  <pic:spPr>
                    <a:xfrm rot="0">
                      <a:off x="0" y="0"/>
                      <a:ext cx="216541" cy="218999"/>
                    </a:xfrm>
                    <a:prstGeom prst="rect">
                      <a:avLst/>
                    </a:prstGeom>
                  </pic:spPr>
                </pic:pic>
              </a:graphicData>
            </a:graphic>
          </wp:anchor>
        </w:drawing>
      </w:r>
      <w:r>
        <w:rPr>
          <w:rFonts w:ascii="SimSun" w:hAnsi="SimSun" w:eastAsia="SimSun" w:cs="SimSun"/>
          <w:sz w:val="21"/>
          <w:szCs w:val="21"/>
          <w:color w:val="231F20"/>
        </w:rPr>
        <w:t>用户计算机和</w:t>
      </w:r>
      <w:r>
        <w:rPr>
          <w:rFonts w:ascii="Times New Roman" w:hAnsi="Times New Roman" w:eastAsia="Times New Roman" w:cs="Times New Roman"/>
          <w:sz w:val="21"/>
          <w:szCs w:val="21"/>
          <w:color w:val="231F20"/>
        </w:rPr>
        <w:t>ISP</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Internet</w:t>
      </w:r>
      <w:r>
        <w:rPr>
          <w:rFonts w:ascii="Times New Roman" w:hAnsi="Times New Roman" w:eastAsia="Times New Roman" w:cs="Times New Roman"/>
          <w:sz w:val="21"/>
          <w:szCs w:val="21"/>
          <w:color w:val="231F20"/>
          <w:spacing w:val="30"/>
          <w:w w:val="101"/>
        </w:rPr>
        <w:t xml:space="preserve"> </w:t>
      </w:r>
      <w:r>
        <w:rPr>
          <w:rFonts w:ascii="Times New Roman" w:hAnsi="Times New Roman" w:eastAsia="Times New Roman" w:cs="Times New Roman"/>
          <w:sz w:val="21"/>
          <w:szCs w:val="21"/>
          <w:color w:val="231F20"/>
        </w:rPr>
        <w:t>Ser</w:t>
      </w:r>
      <w:r>
        <w:rPr>
          <w:rFonts w:ascii="Times New Roman" w:hAnsi="Times New Roman" w:eastAsia="Times New Roman" w:cs="Times New Roman"/>
          <w:sz w:val="21"/>
          <w:szCs w:val="21"/>
          <w:color w:val="231F20"/>
          <w:spacing w:val="-1"/>
        </w:rPr>
        <w:t>vice</w:t>
      </w:r>
      <w:r>
        <w:rPr>
          <w:rFonts w:ascii="Times New Roman" w:hAnsi="Times New Roman" w:eastAsia="Times New Roman" w:cs="Times New Roman"/>
          <w:sz w:val="21"/>
          <w:szCs w:val="21"/>
          <w:color w:val="231F20"/>
          <w:spacing w:val="21"/>
        </w:rPr>
        <w:t xml:space="preserve"> </w:t>
      </w:r>
      <w:r>
        <w:rPr>
          <w:rFonts w:ascii="Times New Roman" w:hAnsi="Times New Roman" w:eastAsia="Times New Roman" w:cs="Times New Roman"/>
          <w:sz w:val="21"/>
          <w:szCs w:val="21"/>
          <w:color w:val="231F20"/>
          <w:spacing w:val="-1"/>
        </w:rPr>
        <w:t>Provider</w:t>
      </w:r>
      <w:r>
        <w:rPr>
          <w:rFonts w:ascii="SimSun" w:hAnsi="SimSun" w:eastAsia="SimSun" w:cs="SimSun"/>
          <w:sz w:val="21"/>
          <w:szCs w:val="21"/>
          <w:color w:val="231F20"/>
          <w:spacing w:val="-1"/>
        </w:rPr>
        <w:t>，因特网接入服务供应商）处的远程访问</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服务器（</w:t>
      </w:r>
      <w:r>
        <w:rPr>
          <w:rFonts w:ascii="Times New Roman" w:hAnsi="Times New Roman" w:eastAsia="Times New Roman" w:cs="Times New Roman"/>
          <w:sz w:val="21"/>
          <w:szCs w:val="21"/>
          <w:color w:val="231F20"/>
        </w:rPr>
        <w:t>Remote</w:t>
      </w:r>
      <w:r>
        <w:rPr>
          <w:rFonts w:ascii="Times New Roman" w:hAnsi="Times New Roman" w:eastAsia="Times New Roman" w:cs="Times New Roman"/>
          <w:sz w:val="21"/>
          <w:szCs w:val="21"/>
          <w:color w:val="231F20"/>
          <w:spacing w:val="1"/>
        </w:rPr>
        <w:t xml:space="preserve"> </w:t>
      </w:r>
      <w:r>
        <w:rPr>
          <w:rFonts w:ascii="Times New Roman" w:hAnsi="Times New Roman" w:eastAsia="Times New Roman" w:cs="Times New Roman"/>
          <w:sz w:val="21"/>
          <w:szCs w:val="21"/>
          <w:color w:val="231F20"/>
        </w:rPr>
        <w:t>Access</w:t>
      </w:r>
      <w:r>
        <w:rPr>
          <w:rFonts w:ascii="Times New Roman" w:hAnsi="Times New Roman" w:eastAsia="Times New Roman" w:cs="Times New Roman"/>
          <w:sz w:val="21"/>
          <w:szCs w:val="21"/>
          <w:color w:val="231F20"/>
          <w:spacing w:val="39"/>
        </w:rPr>
        <w:t xml:space="preserve"> </w:t>
      </w:r>
      <w:r>
        <w:rPr>
          <w:rFonts w:ascii="Times New Roman" w:hAnsi="Times New Roman" w:eastAsia="Times New Roman" w:cs="Times New Roman"/>
          <w:sz w:val="21"/>
          <w:szCs w:val="21"/>
          <w:color w:val="231F20"/>
        </w:rPr>
        <w:t>Server</w:t>
      </w:r>
      <w:r>
        <w:rPr>
          <w:rFonts w:ascii="Times New Roman" w:hAnsi="Times New Roman" w:eastAsia="Times New Roman" w:cs="Times New Roman"/>
          <w:sz w:val="21"/>
          <w:szCs w:val="21"/>
          <w:color w:val="231F20"/>
          <w:spacing w:val="-29"/>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rPr>
        <w:t>RAS</w:t>
      </w:r>
      <w:r>
        <w:rPr>
          <w:rFonts w:ascii="SimSun" w:hAnsi="SimSun" w:eastAsia="SimSun" w:cs="SimSun"/>
          <w:sz w:val="21"/>
          <w:szCs w:val="21"/>
          <w:color w:val="231F20"/>
          <w:spacing w:val="1"/>
        </w:rPr>
        <w:t>）通过调制解调器（</w:t>
      </w:r>
      <w:r>
        <w:rPr>
          <w:rFonts w:ascii="Times New Roman" w:hAnsi="Times New Roman" w:eastAsia="Times New Roman" w:cs="Times New Roman"/>
          <w:sz w:val="21"/>
          <w:szCs w:val="21"/>
          <w:color w:val="231F20"/>
        </w:rPr>
        <w:t>Modem</w:t>
      </w:r>
      <w:r>
        <w:rPr>
          <w:rFonts w:ascii="SimSun" w:hAnsi="SimSun" w:eastAsia="SimSun" w:cs="SimSun"/>
          <w:sz w:val="21"/>
          <w:szCs w:val="21"/>
          <w:color w:val="231F20"/>
          <w:spacing w:val="1"/>
        </w:rPr>
        <w:t>，俗称“猫”）与电话</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网相连，如图</w:t>
      </w:r>
      <w:r>
        <w:rPr>
          <w:rFonts w:ascii="Times New Roman" w:hAnsi="Times New Roman" w:eastAsia="Times New Roman" w:cs="Times New Roman"/>
          <w:sz w:val="21"/>
          <w:szCs w:val="21"/>
          <w:color w:val="231F20"/>
          <w:spacing w:val="-3"/>
        </w:rPr>
        <w:t>1-9</w:t>
      </w:r>
      <w:r>
        <w:rPr>
          <w:rFonts w:ascii="SimSun" w:hAnsi="SimSun" w:eastAsia="SimSun" w:cs="SimSun"/>
          <w:sz w:val="21"/>
          <w:szCs w:val="21"/>
          <w:color w:val="231F20"/>
          <w:spacing w:val="-3"/>
        </w:rPr>
        <w:t>所示。</w:t>
      </w:r>
    </w:p>
    <w:p>
      <w:pPr>
        <w:ind w:left="4315"/>
        <w:spacing w:before="168" w:line="219" w:lineRule="auto"/>
        <w:rPr>
          <w:rFonts w:ascii="SimSun" w:hAnsi="SimSun" w:eastAsia="SimSun" w:cs="SimSun"/>
          <w:sz w:val="18"/>
          <w:szCs w:val="18"/>
        </w:rPr>
      </w:pPr>
      <w:r>
        <w:drawing>
          <wp:anchor distT="0" distB="0" distL="0" distR="0" simplePos="0" relativeHeight="252082176" behindDoc="0" locked="0" layoutInCell="1" allowOverlap="1">
            <wp:simplePos x="0" y="0"/>
            <wp:positionH relativeFrom="column">
              <wp:posOffset>766736</wp:posOffset>
            </wp:positionH>
            <wp:positionV relativeFrom="paragraph">
              <wp:posOffset>194799</wp:posOffset>
            </wp:positionV>
            <wp:extent cx="1367117" cy="949959"/>
            <wp:effectExtent l="0" t="0" r="0" b="0"/>
            <wp:wrapNone/>
            <wp:docPr id="150" name="IM 150"/>
            <wp:cNvGraphicFramePr/>
            <a:graphic>
              <a:graphicData uri="http://schemas.openxmlformats.org/drawingml/2006/picture">
                <pic:pic>
                  <pic:nvPicPr>
                    <pic:cNvPr id="150" name="IM 150"/>
                    <pic:cNvPicPr/>
                  </pic:nvPicPr>
                  <pic:blipFill>
                    <a:blip r:embed="rId65"/>
                    <a:stretch>
                      <a:fillRect/>
                    </a:stretch>
                  </pic:blipFill>
                  <pic:spPr>
                    <a:xfrm rot="0">
                      <a:off x="0" y="0"/>
                      <a:ext cx="1367117" cy="949959"/>
                    </a:xfrm>
                    <a:prstGeom prst="rect">
                      <a:avLst/>
                    </a:prstGeom>
                  </pic:spPr>
                </pic:pic>
              </a:graphicData>
            </a:graphic>
          </wp:anchor>
        </w:drawing>
      </w:r>
      <w:r>
        <w:pict>
          <v:shape id="_x0000_s264" style="position:absolute;margin-left:198.162pt;margin-top:20.7521pt;mso-position-vertical-relative:text;mso-position-horizontal-relative:text;width:19.65pt;height:12.75pt;z-index:252094464;"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2"/>
                    </w:rPr>
                    <w:t>用户</w:t>
                  </w:r>
                </w:p>
              </w:txbxContent>
            </v:textbox>
          </v:shape>
        </w:pict>
      </w:r>
      <w:r>
        <w:pict>
          <v:group id="_x0000_s266" style="position:absolute;margin-left:222.184pt;margin-top:20.5482pt;mso-position-vertical-relative:text;mso-position-horizontal-relative:text;width:17.5pt;height:11.55pt;z-index:-251235328;" filled="false" stroked="false" coordsize="350,231" coordorigin="0,0">
            <v:shape id="_x0000_s268" style="position:absolute;left:262;top:4;width:81;height:222;" fillcolor="#8D8F92" filled="true" stroked="false" coordsize="81,222" coordorigin="0,0" path="m0,222l81,131l81,0l0,89l0,222xem0,222l81,131l81,0l0,89l0,222xe"/>
            <v:shape id="_x0000_s270" style="position:absolute;left:257;top:1;width:91;height:228;" filled="false" strokecolor="#69696C" strokeweight="0.50pt" coordsize="91,228" coordorigin="0,0" path="m5,225l86,134l86,3l5,92l5,225xe">
              <v:stroke miterlimit="10"/>
            </v:shape>
            <v:shape id="_x0000_s272" style="position:absolute;left:3;top:5;width:340;height:90;" fillcolor="#CECFD1" filled="true" stroked="false" coordsize="340,90" coordorigin="0,0" path="m0,89l259,89l340,0l79,0l0,89xem0,89l259,89l340,0l79,0l0,89xe"/>
            <v:shape id="_x0000_s274" style="position:absolute;left:0;top:0;width:349;height:100;" filled="false" strokecolor="#69696C" strokeweight="0.50pt" coordsize="349,100" coordorigin="0,0" path="m3,94l262,94l344,5l83,5l3,94xe">
              <v:stroke miterlimit="10"/>
            </v:shape>
            <v:shape id="_x0000_s276" style="position:absolute;left:21;top:143;width:32;height:35;" fillcolor="#5B5B5E" filled="true" stroked="false" coordsize="32,35" coordorigin="0,0" path="m0,17c0,7,7,0,16,0c25,0,32,7,32,17c32,26,25,34,16,34c7,34,0,26,0,17e"/>
            <v:shape id="_x0000_s278" style="position:absolute;left:16;top:138;width:43;height:45;" filled="false" strokecolor="#363536" strokeweight="0.50pt" coordsize="43,45" coordorigin="0,0" path="m5,22c5,12,12,5,21,5c30,5,37,12,37,22c37,31,30,39,21,39c12,39,5,31,5,22e">
              <v:stroke miterlimit="10"/>
            </v:shape>
            <v:shape id="_x0000_s280" style="position:absolute;left:72;top:143;width:30;height:35;" fillcolor="#5B5B5E" filled="true" stroked="false" coordsize="30,35" coordorigin="0,0" path="m0,17c0,7,6,0,14,0c22,0,29,7,29,17c29,26,22,34,14,34c6,34,0,26,0,17e"/>
            <v:shape id="_x0000_s282" style="position:absolute;left:67;top:138;width:40;height:45;" filled="false" strokecolor="#363536" strokeweight="0.50pt" coordsize="40,45" coordorigin="0,0" path="m5,22c5,12,11,5,19,5c27,5,34,12,34,22c34,31,27,39,19,39c11,39,5,31,5,22e">
              <v:stroke miterlimit="10"/>
            </v:shape>
            <v:shape id="_x0000_s284" style="position:absolute;left:119;top:143;width:30;height:35;" fillcolor="#5B5B5E" filled="true" stroked="false" coordsize="30,35" coordorigin="0,0" path="m0,17c0,7,6,0,15,0c24,0,30,7,30,17c30,26,24,34,15,34c6,34,0,26,0,17e"/>
            <v:shape id="_x0000_s286" style="position:absolute;left:114;top:138;width:40;height:45;" filled="false" strokecolor="#363536" strokeweight="0.50pt" coordsize="40,45" coordorigin="0,0" path="m5,22c5,12,11,5,20,5c29,5,35,12,35,22c35,31,29,39,20,39c11,39,5,31,5,22e">
              <v:stroke miterlimit="10"/>
            </v:shape>
            <v:shape id="_x0000_s288" style="position:absolute;left:168;top:143;width:30;height:35;" fillcolor="#5B5B5E" filled="true" stroked="false" coordsize="30,35" coordorigin="0,0" path="m0,17c0,7,6,0,14,0c22,0,29,7,29,17c29,26,22,34,14,34c6,34,0,26,0,17e"/>
            <v:shape id="_x0000_s290" style="position:absolute;left:163;top:138;width:40;height:45;" filled="false" strokecolor="#363536" strokeweight="0.50pt" coordsize="40,45" coordorigin="0,0" path="m5,22c5,12,11,5,19,5c27,5,34,12,34,22c34,31,27,39,19,39c11,39,5,31,5,22e">
              <v:stroke miterlimit="10"/>
            </v:shape>
            <v:shape id="_x0000_s292" style="position:absolute;left:215;top:143;width:32;height:35;" fillcolor="#5B5B5E" filled="true" stroked="false" coordsize="32,35" coordorigin="0,0" path="m0,17c0,7,7,0,16,0c25,0,32,7,32,17c32,26,25,34,16,34c7,34,0,26,0,17e"/>
            <v:shape id="_x0000_s294" style="position:absolute;left:210;top:138;width:43;height:45;" filled="false" strokecolor="#363536" strokeweight="0.50pt" coordsize="43,45" coordorigin="0,0" path="m5,22c5,12,12,5,21,5c30,5,37,12,37,22c37,31,30,39,21,39c12,39,5,31,5,22e">
              <v:stroke miterlimit="10"/>
            </v:shape>
          </v:group>
        </w:pict>
      </w:r>
      <w:r>
        <w:rPr>
          <w:rFonts w:ascii="Times New Roman" w:hAnsi="Times New Roman" w:eastAsia="Times New Roman" w:cs="Times New Roman"/>
          <w:sz w:val="18"/>
          <w:szCs w:val="18"/>
          <w:color w:val="231F20"/>
          <w:position w:val="-9"/>
        </w:rPr>
        <w:drawing>
          <wp:inline distT="0" distB="0" distL="0" distR="0">
            <wp:extent cx="138109" cy="94286"/>
            <wp:effectExtent l="0" t="0" r="0" b="0"/>
            <wp:docPr id="152" name="IM 152"/>
            <wp:cNvGraphicFramePr/>
            <a:graphic>
              <a:graphicData uri="http://schemas.openxmlformats.org/drawingml/2006/picture">
                <pic:pic>
                  <pic:nvPicPr>
                    <pic:cNvPr id="152" name="IM 152"/>
                    <pic:cNvPicPr/>
                  </pic:nvPicPr>
                  <pic:blipFill>
                    <a:blip r:embed="rId66"/>
                    <a:stretch>
                      <a:fillRect/>
                    </a:stretch>
                  </pic:blipFill>
                  <pic:spPr>
                    <a:xfrm rot="0">
                      <a:off x="0" y="0"/>
                      <a:ext cx="138109" cy="94286"/>
                    </a:xfrm>
                    <a:prstGeom prst="rect">
                      <a:avLst/>
                    </a:prstGeom>
                  </pic:spPr>
                </pic:pic>
              </a:graphicData>
            </a:graphic>
          </wp:inline>
        </w:drawing>
      </w:r>
      <w:r>
        <w:rPr>
          <w:rFonts w:ascii="Times New Roman" w:hAnsi="Times New Roman" w:eastAsia="Times New Roman" w:cs="Times New Roman"/>
          <w:sz w:val="18"/>
          <w:szCs w:val="18"/>
          <w:color w:val="231F20"/>
        </w:rPr>
        <w:t>ISDN</w:t>
      </w:r>
      <w:r>
        <w:rPr>
          <w:rFonts w:ascii="SimSun" w:hAnsi="SimSun" w:eastAsia="SimSun" w:cs="SimSun"/>
          <w:sz w:val="18"/>
          <w:szCs w:val="18"/>
          <w:color w:val="231F20"/>
          <w:spacing w:val="3"/>
        </w:rPr>
        <w:t>适配器</w:t>
      </w:r>
    </w:p>
    <w:p>
      <w:pPr>
        <w:ind w:firstLine="7292"/>
        <w:spacing w:before="18" w:line="709" w:lineRule="exact"/>
        <w:rPr/>
      </w:pPr>
      <w:r>
        <mc:AlternateContent xmlns:mc="http://schemas.openxmlformats.org/markup-compatibility/2006">
          <mc:Choice Requires="wps">
            <w:drawing>
              <wp:anchor distT="0" distB="0" distL="0" distR="0" simplePos="0" relativeHeight="252080128" behindDoc="1" locked="0" layoutInCell="1" allowOverlap="1">
                <wp:simplePos x="0" y="0"/>
                <wp:positionH relativeFrom="column">
                  <wp:posOffset>2820931</wp:posOffset>
                </wp:positionH>
                <wp:positionV relativeFrom="paragraph">
                  <wp:posOffset>51950</wp:posOffset>
                </wp:positionV>
                <wp:extent cx="171450" cy="90805"/>
                <wp:effectExtent l="0" t="0" r="0" b="0"/>
                <wp:wrapNone/>
                <wp:docPr id="154" name="Rect 154"/>
                <wp:cNvGraphicFramePr/>
                <a:graphic>
                  <a:graphicData uri="http://schemas.microsoft.com/office/word/2010/wordprocessingShape">
                    <wps:wsp>
                      <wps:cNvPr id="154" name="Rect 154"/>
                      <wps:cNvSpPr/>
                      <wps:spPr>
                        <a:xfrm>
                          <a:off x="2820931" y="51950"/>
                          <a:ext cx="171450" cy="90805"/>
                        </a:xfrm>
                        <a:prstGeom prst="rect">
                          <a:avLst/>
                        </a:prstGeom>
                        <a:solidFill>
                          <a:srgbClr val="BEBFC2"/>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296" style="position:absolute;margin-left:222.121pt;margin-top:4.09061pt;mso-position-vertical-relative:text;mso-position-horizontal-relative:text;width:13.5pt;height:7.15pt;z-index:-251236352;" fillcolor="#BEBFC2" filled="true" stroked="false"/>
            </w:pict>
          </mc:Fallback>
        </mc:AlternateContent>
      </w:r>
      <w:r>
        <w:pict>
          <v:shape id="_x0000_s298" style="position:absolute;margin-left:308.796pt;margin-top:18.537pt;mso-position-vertical-relative:text;mso-position-horizontal-relative:text;width:56.2pt;height:0.5pt;z-index:252099584;" filled="false" strokecolor="#231F20" strokeweight="0.50pt" coordsize="1124,10" coordorigin="0,0" path="m0,5l1123,5e">
            <v:stroke miterlimit="10"/>
          </v:shape>
        </w:pict>
      </w:r>
      <w:r>
        <w:pict>
          <v:group id="_x0000_s300" style="position:absolute;margin-left:268.429pt;margin-top:3.27243pt;mso-position-vertical-relative:text;mso-position-horizontal-relative:text;width:40.25pt;height:30.55pt;z-index:252084224;" filled="false" stroked="false" coordsize="805,610" coordorigin="0,0">
            <v:shape id="_x0000_s302" style="position:absolute;left:0;top:0;width:805;height:610;" filled="false" strokecolor="#231F20" strokeweight="0.50pt" coordsize="805,610" coordorigin="0,0" path="m120,452l97,454l73,449l52,434l31,410l18,379l6,343l4,305l6,265l18,228l31,199l52,174l73,159l97,154l120,159l141,110l168,68l197,39l231,14l267,5l303,5l337,14l373,39l402,68l433,39l466,14l502,5l536,5l574,14l606,39l637,68l662,110l683,159l706,154l730,159l755,174l772,199l789,228l797,265l799,305l797,343l789,379l772,410l755,434l730,449l706,454l683,452l662,500l637,540l606,572l574,594l536,605l502,605l466,594l433,572l402,540l373,572l337,594l303,605l267,605l231,594l197,572l168,540l141,500l120,452e">
              <v:stroke miterlimit="10"/>
            </v:shape>
            <v:shape id="_x0000_s304" style="position:absolute;left:-20;top:-20;width:845;height:686;" filled="false" stroked="false" type="#_x0000_t202">
              <v:fill on="false"/>
              <v:stroke on="false"/>
              <v:path/>
              <v:imagedata o:title=""/>
              <o:lock v:ext="edit" aspectratio="false"/>
              <v:textbox inset="0mm,0mm,0mm,0mm">
                <w:txbxContent>
                  <w:p>
                    <w:pPr>
                      <w:ind w:left="216"/>
                      <w:spacing w:before="250"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ISDN</w:t>
                    </w:r>
                  </w:p>
                </w:txbxContent>
              </v:textbox>
            </v:shape>
          </v:group>
        </w:pict>
      </w:r>
      <w:r>
        <w:drawing>
          <wp:anchor distT="0" distB="0" distL="0" distR="0" simplePos="0" relativeHeight="252091392" behindDoc="0" locked="0" layoutInCell="1" allowOverlap="1">
            <wp:simplePos x="0" y="0"/>
            <wp:positionH relativeFrom="column">
              <wp:posOffset>2361204</wp:posOffset>
            </wp:positionH>
            <wp:positionV relativeFrom="paragraph">
              <wp:posOffset>203346</wp:posOffset>
            </wp:positionV>
            <wp:extent cx="254847" cy="195888"/>
            <wp:effectExtent l="0" t="0" r="0" b="0"/>
            <wp:wrapNone/>
            <wp:docPr id="156" name="IM 156"/>
            <wp:cNvGraphicFramePr/>
            <a:graphic>
              <a:graphicData uri="http://schemas.openxmlformats.org/drawingml/2006/picture">
                <pic:pic>
                  <pic:nvPicPr>
                    <pic:cNvPr id="156" name="IM 156"/>
                    <pic:cNvPicPr/>
                  </pic:nvPicPr>
                  <pic:blipFill>
                    <a:blip r:embed="rId67"/>
                    <a:stretch>
                      <a:fillRect/>
                    </a:stretch>
                  </pic:blipFill>
                  <pic:spPr>
                    <a:xfrm rot="0">
                      <a:off x="0" y="0"/>
                      <a:ext cx="254847" cy="195888"/>
                    </a:xfrm>
                    <a:prstGeom prst="rect">
                      <a:avLst/>
                    </a:prstGeom>
                  </pic:spPr>
                </pic:pic>
              </a:graphicData>
            </a:graphic>
          </wp:anchor>
        </w:drawing>
      </w:r>
      <w:r>
        <w:pict>
          <v:shape id="_x0000_s306" style="position:absolute;margin-left:239.782pt;margin-top:5.43677pt;mso-position-vertical-relative:text;mso-position-horizontal-relative:text;width:35.1pt;height:6.45pt;z-index:252093440;" filled="false" strokecolor="#231F20" strokeweight="0.50pt" coordsize="701,128" coordorigin="0,0" path="m0,4l700,123e">
            <v:stroke miterlimit="10"/>
          </v:shape>
        </w:pict>
      </w:r>
      <w:r>
        <w:pict>
          <v:group id="_x0000_s308" style="position:absolute;margin-left:185.954pt;margin-top:14.01pt;mso-position-vertical-relative:text;mso-position-horizontal-relative:text;width:20.05pt;height:17.35pt;z-index:252090368;" filled="false" stroked="false" coordsize="400,347" coordorigin="0,0">
            <v:shape id="_x0000_s310" style="position:absolute;left:4;top:45;width:392;height:227;" fillcolor="#CECFD1" filled="true" stroked="false" coordsize="392,227" coordorigin="0,0" path="m0,227l264,227l391,0l127,0l0,227xem0,227l264,227l391,0l127,0l0,227xe"/>
            <v:shape id="_x0000_s312" style="position:absolute;left:0;top:42;width:400;height:232;" filled="false" strokecolor="#69696C" strokeweight="0.50pt" coordsize="400,232" coordorigin="0,0" path="m268,229l395,2m131,2l4,229e">
              <v:stroke miterlimit="10"/>
            </v:shape>
            <v:shape id="_x0000_s314" style="position:absolute;left:268;top:45;width:128;height:298;" fillcolor="#8D8F92" filled="true" stroked="false" coordsize="128,298" coordorigin="0,0" path="m0,298l0,227l127,0l127,154l0,298xem0,298l0,227l127,0l127,154l0,298xe"/>
            <v:shape id="_x0000_s316" style="position:absolute;left:264;top:42;width:136;height:305;" filled="false" strokecolor="#69696C" strokeweight="0.50pt" coordsize="136,305" coordorigin="0,0" path="m4,229l131,2m131,157l4,300e">
              <v:stroke miterlimit="10"/>
            </v:shape>
            <v:shape id="_x0000_s318" style="position:absolute;left:66;top:5;width:191;height:203;" fillcolor="#CECFD1" filled="true" stroked="false" coordsize="191,203" coordorigin="0,0" path="m0,203l52,203l79,145l133,67l190,0l136,0l84,63l30,140l0,203xem0,203l52,203l79,145l133,67l190,0l136,0l84,63l30,140l0,203xe"/>
            <v:shape id="_x0000_s320" style="position:absolute;left:61;top:0;width:201;height:213;" filled="false" strokecolor="#69696C" strokeweight="0.50pt" coordsize="201,213" coordorigin="0,0" path="m5,208l57,208l84,150l138,72l195,5l141,5l89,68l35,145l5,208xe">
              <v:stroke miterlimit="10"/>
            </v:shape>
            <v:shape id="_x0000_s322" style="position:absolute;left:118;top:5;width:143;height:252;" fillcolor="#8D8F92" filled="true" stroked="false" coordsize="143,252" coordorigin="0,0" path="m138,0l81,67l27,145l0,203l4,252l52,171l52,154l102,85l105,100l143,49l138,0xem138,0l81,67l27,145l0,203l4,252l52,171l52,154l102,85l105,100l143,49l138,0xe"/>
            <v:shape id="_x0000_s324" style="position:absolute;left:113;top:0;width:153;height:262;" filled="false" strokecolor="#69696C" strokeweight="0.50pt" coordsize="153,262" coordorigin="0,0" path="m143,5l86,72l32,150l5,208l9,257l57,176l57,159l107,90l110,105l148,54l143,5xe">
              <v:stroke miterlimit="10"/>
            </v:shape>
            <v:shape id="_x0000_s326" style="position:absolute;left:164;top:148;width:136;height:101;" fillcolor="#8D8F92" filled="true" stroked="false" coordsize="136,101" coordorigin="0,0" path="m0,96l79,96l133,0l55,0l0,96xem3,100l81,100l136,1l57,1l3,100xe"/>
          </v:group>
        </w:pict>
      </w:r>
      <w:r>
        <w:pict>
          <v:shape id="_x0000_s328" style="position:absolute;margin-left:206.05pt;margin-top:11.1876pt;mso-position-vertical-relative:text;mso-position-horizontal-relative:text;width:16.55pt;height:7.75pt;z-index:252096512;" filled="false" strokecolor="#231F20" strokeweight="0.50pt" coordsize="330,155" coordorigin="0,0" path="m2,150l328,4e">
            <v:stroke miterlimit="10"/>
          </v:shape>
        </w:pict>
      </w:r>
      <w:r>
        <w:rPr>
          <w:position w:val="-14"/>
        </w:rPr>
        <w:pict>
          <v:group id="_x0000_s330" style="mso-position-vertical-relative:line;mso-position-horizontal-relative:char;width:47.4pt;height:35.45pt;" filled="false" stroked="false" coordsize="948,709" coordorigin="0,0">
            <v:shape id="_x0000_s332" style="position:absolute;left:0;top:0;width:948;height:709;" filled="false" strokecolor="#231F20" strokeweight="0.50pt" coordsize="948,709" coordorigin="0,0" path="m141,525l114,527l86,521l62,503l35,476l21,439l8,398l4,352l8,307l21,265l35,230l62,201l86,183l114,177l141,183l168,128l199,79l233,43l274,15l314,5l358,5l399,15l438,43l474,79l510,43l547,15l592,5l632,5l676,15l714,43l751,79l779,128l805,183l833,177l861,183l888,201l911,230l929,265l939,307l942,352l939,398l929,439l911,476l888,503l861,521l833,527l805,525l779,580l751,625l714,665l676,689l632,703l592,703l547,689l510,665l474,625l438,665l399,689l358,703l314,703l274,689l233,665l199,625l168,580l141,525e">
              <v:stroke miterlimit="10"/>
            </v:shape>
            <v:shape id="_x0000_s334" style="position:absolute;left:-20;top:-20;width:988;height:749;" filled="false" stroked="false" type="#_x0000_t202">
              <v:fill on="false"/>
              <v:stroke on="false"/>
              <v:path/>
              <v:imagedata o:title=""/>
              <o:lock v:ext="edit" aspectratio="false"/>
              <v:textbox inset="0mm,0mm,0mm,0mm">
                <w:txbxContent>
                  <w:p>
                    <w:pPr>
                      <w:ind w:left="264"/>
                      <w:spacing w:before="277" w:line="211" w:lineRule="auto"/>
                      <w:rPr>
                        <w:rFonts w:ascii="SimSun" w:hAnsi="SimSun" w:eastAsia="SimSun" w:cs="SimSun"/>
                        <w:sz w:val="18"/>
                        <w:szCs w:val="18"/>
                      </w:rPr>
                    </w:pPr>
                    <w:r>
                      <w:rPr>
                        <w:rFonts w:ascii="SimSun" w:hAnsi="SimSun" w:eastAsia="SimSun" w:cs="SimSun"/>
                        <w:sz w:val="18"/>
                        <w:szCs w:val="18"/>
                        <w:color w:val="231F20"/>
                        <w:spacing w:val="-6"/>
                      </w:rPr>
                      <w:t>因特网</w:t>
                    </w:r>
                  </w:p>
                </w:txbxContent>
              </v:textbox>
            </v:shape>
          </v:group>
        </w:pict>
      </w:r>
    </w:p>
    <w:p>
      <w:pPr>
        <w:ind w:left="4682"/>
        <w:spacing w:before="167" w:line="230" w:lineRule="auto"/>
        <w:rPr>
          <w:rFonts w:ascii="SimSun" w:hAnsi="SimSun" w:eastAsia="SimSun" w:cs="SimSun"/>
          <w:sz w:val="18"/>
          <w:szCs w:val="18"/>
        </w:rPr>
      </w:pPr>
      <w:r>
        <w:pict>
          <v:shape id="_x0000_s336" style="position:absolute;margin-left:251.727pt;margin-top:-9.98948pt;mso-position-vertical-relative:text;mso-position-horizontal-relative:text;width:23pt;height:18.7pt;z-index:252085248;" filled="false" strokecolor="#231F20" strokeweight="0.50pt" coordsize="460,374" coordorigin="0,0" path="m3,369l456,3e">
            <v:stroke miterlimit="10"/>
          </v:shape>
        </w:pict>
      </w:r>
      <w:r>
        <w:pict>
          <v:shape id="_x0000_s338" style="position:absolute;margin-left:226.735pt;margin-top:15.8997pt;mso-position-vertical-relative:text;mso-position-horizontal-relative:text;width:13.65pt;height:18.05pt;z-index:252101632;" filled="false" strokecolor="#231F20" strokeweight="0.50pt" coordsize="272,360" coordorigin="0,0" path="m4,357l268,2e">
            <v:stroke miterlimit="10"/>
          </v:shape>
        </w:pict>
      </w:r>
      <w:r>
        <w:pict>
          <v:shape id="_x0000_s340" style="position:absolute;margin-left:251.696pt;margin-top:15.8846pt;mso-position-vertical-relative:text;mso-position-horizontal-relative:text;width:11.55pt;height:13.2pt;z-index:-251239424;" filled="false" strokecolor="#231F20" strokeweight="0.50pt" coordsize="231,263" coordorigin="0,0" path="m3,3l227,259e">
            <v:stroke miterlimit="10"/>
          </v:shape>
        </w:pict>
      </w:r>
      <w:r>
        <w:rPr>
          <w:rFonts w:ascii="Times New Roman" w:hAnsi="Times New Roman" w:eastAsia="Times New Roman" w:cs="Times New Roman"/>
          <w:sz w:val="18"/>
          <w:szCs w:val="18"/>
          <w:color w:val="231F20"/>
        </w:rPr>
        <w:drawing>
          <wp:inline distT="0" distB="0" distL="0" distR="0">
            <wp:extent cx="302477" cy="98817"/>
            <wp:effectExtent l="0" t="0" r="0" b="0"/>
            <wp:docPr id="158" name="IM 158"/>
            <wp:cNvGraphicFramePr/>
            <a:graphic>
              <a:graphicData uri="http://schemas.openxmlformats.org/drawingml/2006/picture">
                <pic:pic>
                  <pic:nvPicPr>
                    <pic:cNvPr id="158" name="IM 158"/>
                    <pic:cNvPicPr/>
                  </pic:nvPicPr>
                  <pic:blipFill>
                    <a:blip r:embed="rId68"/>
                    <a:stretch>
                      <a:fillRect/>
                    </a:stretch>
                  </pic:blipFill>
                  <pic:spPr>
                    <a:xfrm rot="0">
                      <a:off x="0" y="0"/>
                      <a:ext cx="302477" cy="98817"/>
                    </a:xfrm>
                    <a:prstGeom prst="rect">
                      <a:avLst/>
                    </a:prstGeom>
                  </pic:spPr>
                </pic:pic>
              </a:graphicData>
            </a:graphic>
          </wp:inline>
        </w:drawing>
      </w:r>
      <w:r>
        <w:rPr>
          <w:rFonts w:ascii="Times New Roman" w:hAnsi="Times New Roman" w:eastAsia="Times New Roman" w:cs="Times New Roman"/>
          <w:sz w:val="18"/>
          <w:szCs w:val="18"/>
          <w:color w:val="231F20"/>
          <w:spacing w:val="35"/>
          <w:w w:val="101"/>
        </w:rPr>
        <w:t xml:space="preserve"> </w:t>
      </w:r>
      <w:r>
        <w:rPr>
          <w:rFonts w:ascii="Times New Roman" w:hAnsi="Times New Roman" w:eastAsia="Times New Roman" w:cs="Times New Roman"/>
          <w:sz w:val="18"/>
          <w:szCs w:val="18"/>
          <w:color w:val="231F20"/>
          <w:spacing w:val="-1"/>
        </w:rPr>
        <w:t>ISDN</w:t>
      </w:r>
      <w:r>
        <w:rPr>
          <w:rFonts w:ascii="SimSun" w:hAnsi="SimSun" w:eastAsia="SimSun" w:cs="SimSun"/>
          <w:sz w:val="18"/>
          <w:szCs w:val="18"/>
          <w:color w:val="231F20"/>
          <w:spacing w:val="-1"/>
        </w:rPr>
        <w:t>路由器</w:t>
      </w:r>
    </w:p>
    <w:p>
      <w:pPr>
        <w:ind w:firstLine="5335"/>
        <w:spacing w:before="186" w:line="113" w:lineRule="exact"/>
        <w:rPr/>
      </w:pPr>
      <w:r>
        <w:pict>
          <v:group id="_x0000_s342" style="position:absolute;margin-left:234.187pt;margin-top:18.1466pt;mso-position-vertical-relative:text;mso-position-horizontal-relative:text;width:8.25pt;height:7.85pt;z-index:252098560;" filled="false" stroked="false" coordsize="165,156" coordorigin="0,0">
            <v:shape id="_x0000_s344" style="position:absolute;left:0;top:0;width:163;height:156;" filled="false" strokecolor="#69696C" strokeweight="0.50pt" coordsize="163,156" coordorigin="0,0" path="m5,0l5,156m76,109l159,18m76,109l76,121e">
              <v:stroke miterlimit="10"/>
            </v:shape>
            <v:shape id="_x0000_s346" style="position:absolute;left:76;top:18;width:83;height:103;" fillcolor="#7B7D80" filled="true" stroked="false" coordsize="83,103" coordorigin="0,0" path="m83,0l0,90l0,103l83,10l83,0xem83,0l0,90l0,103l83,10l83,0xe"/>
            <v:shape id="_x0000_s348" style="position:absolute;left:71;top:14;width:93;height:111;" filled="false" strokecolor="#69696C" strokeweight="0.50pt" coordsize="93,111" coordorigin="0,0" path="m88,3l5,94l5,107l88,14l88,3xe">
              <v:stroke miterlimit="10"/>
            </v:shape>
          </v:group>
        </w:pict>
      </w:r>
      <w:r>
        <w:pict>
          <v:group id="_x0000_s350" style="position:absolute;margin-left:253.265pt;margin-top:9.6839pt;mso-position-vertical-relative:text;mso-position-horizontal-relative:text;width:39.1pt;height:26.1pt;z-index:-251238400;" filled="false" stroked="false" coordsize="781,522" coordorigin="0,0">
            <v:shape id="_x0000_s352" style="position:absolute;left:5;top:0;width:770;height:515;" fillcolor="#EDEDEE" filled="true" stroked="false" coordsize="770,515" coordorigin="0,0" path="m264,106c264,47,338,0,431,0c524,0,598,47,598,106c598,165,524,212,431,212c338,212,264,165,264,106em78,161c78,103,135,56,206,56c277,56,334,103,334,161c334,220,277,267,206,267c135,267,78,220,78,161em0,271c0,223,38,185,86,185c134,185,172,223,172,271c172,318,134,356,86,356c38,356,0,318,0,271em52,355c52,303,109,262,181,262c253,262,311,303,311,355c311,407,253,449,181,449c109,449,52,407,52,355em236,404c236,342,323,293,431,293c539,293,626,342,626,404c626,465,539,515,431,515c323,515,236,465,236,404em485,145c485,99,540,61,609,61c678,61,733,99,733,145c733,192,678,229,609,229c540,229,485,192,485,145em523,253c523,207,578,171,646,171c714,171,769,207,769,253c769,299,714,336,646,336c578,336,523,299,523,253em500,343c500,266,554,205,622,205c690,205,745,266,745,343c745,419,690,480,622,480c554,480,500,419,500,343em140,259c140,183,251,121,389,121c528,121,639,183,639,259c639,335,528,396,389,396c251,396,140,335,140,259em207,161l283,75c262,62,235,54,207,54c135,54,78,101,78,161c78,167,78,173,80,180l207,161xe"/>
            <v:shape id="_x0000_s354" style="position:absolute;left:78;top:49;width:216;height:136;" filled="false" strokecolor="#9A9C9F" strokeweight="0.50pt" coordsize="216,136" coordorigin="0,0" path="m210,25c189,12,162,5,133,5c62,5,5,52,5,111c5,117,5,124,7,130e">
              <v:stroke miterlimit="10"/>
            </v:shape>
            <v:shape id="_x0000_s356" style="position:absolute;left:55;top:351;width:210;height:100;" fillcolor="#EDEDEE" filled="true" stroked="false" coordsize="210,100" coordorigin="0,0" path="m133,2l0,0c0,0,0,1,0,2c0,56,59,99,133,99c161,99,187,93,209,82l133,2xe"/>
            <v:shape id="_x0000_s358" style="position:absolute;left:50;top:347;width:220;height:110;" filled="false" strokecolor="#9A9C9F" strokeweight="0.50pt" coordsize="220,110" coordorigin="0,0" path="m5,5c5,5,5,6,5,7c5,61,64,104,138,104c166,104,192,98,214,87e">
              <v:stroke miterlimit="10"/>
            </v:shape>
            <v:shape id="_x0000_s360" style="position:absolute;left:585;top:60;width:156;height:115;" fillcolor="#EDEDEE" filled="true" stroked="false" coordsize="156,115" coordorigin="0,0" path="m31,83l147,114c153,104,156,94,156,83c156,37,100,0,31,0c20,0,10,0,0,2l31,83xe"/>
            <v:shape id="_x0000_s362" style="position:absolute;left:580;top:55;width:167;height:125;" filled="false" strokecolor="#9A9C9F" strokeweight="0.50pt" coordsize="167,125" coordorigin="0,0" path="m152,119c158,109,161,99,161,88c161,42,105,5,36,5c25,5,15,5,5,7e">
              <v:stroke miterlimit="10"/>
            </v:shape>
            <v:shape id="_x0000_s364" style="position:absolute;left:633;top:191;width:143;height:106;" fillcolor="#EDEDEE" filled="true" stroked="false" coordsize="143,106" coordorigin="0,0" path="m0,63l125,106c136,93,142,79,142,63c142,38,127,16,102,0l0,63xe"/>
            <v:shape id="_x0000_s366" style="position:absolute;left:730;top:186;width:50;height:116;" filled="false" strokecolor="#9A9C9F" strokeweight="0.50pt" coordsize="50,116" coordorigin="0,0" path="m28,111c39,98,45,84,45,68c45,43,30,21,5,5e">
              <v:stroke miterlimit="10"/>
            </v:shape>
            <v:shape id="_x0000_s368" style="position:absolute;left:587;top:307;width:167;height:177;" fillcolor="#EDEDEE" filled="true" stroked="false" coordsize="167,177" coordorigin="0,0" path="m41,38l0,168c12,173,26,176,41,176c111,176,167,114,167,38c167,24,166,12,162,0l41,38xe"/>
            <v:shape id="_x0000_s370" style="position:absolute;left:582;top:302;width:177;height:187;" filled="false" strokecolor="#9A9C9F" strokeweight="0.50pt" coordsize="177,187" coordorigin="0,0" path="m5,173c17,178,31,181,46,181c116,181,172,119,172,43c172,29,171,17,167,5e">
              <v:stroke miterlimit="10"/>
            </v:shape>
            <v:shape id="_x0000_s372" style="position:absolute;left:5;top:182;width:91;height:168;" fillcolor="#EDEDEE" filled="true" stroked="false" coordsize="91,168" coordorigin="0,0" path="m90,88l84,0c37,2,0,41,0,88c0,124,20,154,50,168l90,88xe"/>
            <v:shape id="_x0000_s374" style="position:absolute;left:0;top:177;width:95;height:178;" filled="false" strokecolor="#9A9C9F" strokeweight="0.50pt" coordsize="95,178" coordorigin="0,0" path="m89,5c42,7,5,46,5,93c5,129,25,159,55,173e">
              <v:stroke miterlimit="10"/>
            </v:shape>
            <v:shape id="_x0000_s376" style="position:absolute;left:249;top:414;width:342;height:103;" fillcolor="#EDEDEE" filled="true" stroked="false" coordsize="342,103" coordorigin="0,0" path="m186,0l0,22c19,68,94,102,186,102c250,102,306,85,341,59l186,0xe"/>
            <v:shape id="_x0000_s378" style="position:absolute;left:244;top:431;width:352;height:90;" filled="false" strokecolor="#9A9C9F" strokeweight="0.50pt" coordsize="352,90" coordorigin="0,0" path="m5,5c24,50,99,84,191,84c255,84,311,68,346,42e">
              <v:stroke miterlimit="10"/>
            </v:shape>
            <v:shape id="_x0000_s380" style="position:absolute;left:234;top:155;width:347;height:197;" filled="false" strokecolor="#5D5D60" strokeweight="0.50pt" coordsize="347,197" coordorigin="0,0" path="m3,6l171,194l342,5l44,5e">
              <v:stroke miterlimit="10"/>
            </v:shape>
            <v:shape id="_x0000_s382" style="position:absolute;left:538;top:196;width:133;height:20;" fillcolor="#CECFD1" filled="true" stroked="false" coordsize="133,20" coordorigin="0,0" path="m0,20l119,20l133,0l16,0l0,20xem0,20l119,20l133,0l16,0l0,20xe"/>
            <v:shape id="_x0000_s384" style="position:absolute;left:533;top:191;width:143;height:30;" filled="false" strokecolor="#69696C" strokeweight="0.50pt" coordsize="143,30" coordorigin="0,0" path="m5,25l124,25l138,5l21,5l5,25xe">
              <v:stroke miterlimit="10"/>
            </v:shape>
            <v:shape id="_x0000_s386" style="position:absolute;left:538;top:216;width:120;height:22;" fillcolor="#BEBFC2" filled="true" stroked="false" coordsize="120,22" coordorigin="0,0" path="m0,21l119,21l119,0l0,0l0,21xem0,21l119,21l119,0l0,0l0,21xe"/>
            <v:shape id="_x0000_s388" style="position:absolute;left:533;top:211;width:130;height:32;" filled="false" strokecolor="#69696C" strokeweight="0.50pt" coordsize="130,32" coordorigin="0,0" path="m5,26l124,26l124,5l5,5l5,26xe">
              <v:stroke miterlimit="10"/>
            </v:shape>
            <v:shape id="_x0000_s390" style="position:absolute;left:657;top:196;width:15;height:41;" fillcolor="#8D8F92" filled="true" stroked="false" coordsize="15,41" coordorigin="0,0" path="m0,41l0,20l14,0l14,25l0,41xem0,41l0,20l14,0l14,25l0,41xe"/>
            <v:shape id="_x0000_s392" style="position:absolute;left:652;top:191;width:25;height:51;" filled="false" strokecolor="#69696C" strokeweight="0.50pt" coordsize="25,51" coordorigin="0,0" path="m5,46l5,25l19,5l19,30l5,46xe">
              <v:stroke miterlimit="10"/>
            </v:shape>
            <v:shape id="_x0000_s394" style="position:absolute;left:541;top:196;width:128;height:15;" fillcolor="#231F20" filled="true" stroked="false" coordsize="128,15" coordorigin="0,0" path="m0,14l117,14l128,0l13,0l0,14xem0,14l117,14l128,0l13,0l0,14xe"/>
            <v:shape id="_x0000_s396" style="position:absolute;left:536;top:191;width:138;height:25;" filled="false" strokecolor="#231F20" strokeweight="0.50pt" coordsize="138,25" coordorigin="0,0" path="m5,19l122,19l133,5l18,5l5,19xe">
              <v:stroke miterlimit="10"/>
            </v:shape>
            <v:shape id="_x0000_s398" style="position:absolute;left:539;top:90;width:131;height:15;" fillcolor="#CECFD1" filled="true" stroked="false" coordsize="131,15" coordorigin="0,0" path="m0,14l117,14l130,0l11,0l0,14xem0,14l117,14l130,0l11,0l0,14xe"/>
            <v:shape id="_x0000_s400" style="position:absolute;left:534;top:85;width:141;height:25;" filled="false" strokecolor="#69696C" strokeweight="0.50pt" coordsize="141,25" coordorigin="0,0" path="m5,19l122,19l135,5l16,5l5,19xe">
              <v:stroke miterlimit="10"/>
            </v:shape>
            <v:shape id="_x0000_s402" style="position:absolute;left:539;top:105;width:118;height:101;" fillcolor="#BEBFC2" filled="true" stroked="false" coordsize="118,101" coordorigin="0,0" path="m,l117,0l117,101l0,101l0,0xe"/>
            <v:shape id="_x0000_s404" style="position:absolute;left:534;top:100;width:128;height:111;" filled="false" strokecolor="#69696C" strokeweight="0.50pt" coordsize="128,111" coordorigin="0,0" path="m5,5l122,5l122,106l5,106l5,5xe">
              <v:stroke miterlimit="10"/>
            </v:shape>
            <v:shape id="_x0000_s406" style="position:absolute;left:547;top:118;width:98;height:81;" fillcolor="#FFFFFF" filled="true" stroked="false" coordsize="98,81" coordorigin="0,0" path="m,l97,0l97,80l0,80l0,0xe"/>
            <v:shape id="_x0000_s408" style="position:absolute;left:542;top:113;width:108;height:91;" filled="false" strokecolor="#69696C" strokeweight="0.50pt" coordsize="108,91" coordorigin="0,0" path="m5,5l102,5l102,85l5,85l5,5xe">
              <v:stroke miterlimit="10"/>
            </v:shape>
            <v:shape id="_x0000_s410" style="position:absolute;left:657;top:90;width:13;height:116;" fillcolor="#8D8F92" filled="true" stroked="false" coordsize="13,116" coordorigin="0,0" path="m0,116l0,14l13,0l13,103l0,116xem0,116l0,14l13,0l13,103l0,116xe"/>
            <v:shape id="_x0000_s412" style="position:absolute;left:652;top:85;width:24;height:126;" filled="false" strokecolor="#69696C" strokeweight="0.50pt" coordsize="24,126" coordorigin="0,0" path="m5,121l5,19l18,5l18,108l5,121xe">
              <v:stroke miterlimit="10"/>
            </v:shape>
            <v:shape id="_x0000_s414" style="position:absolute;left:515;top:234;width:146;height:25;" fillcolor="#CECFD1" filled="true" stroked="false" coordsize="146,25" coordorigin="0,0" path="m0,25l128,25l146,0l17,0l0,25xem0,25l128,25l146,0l17,0l0,25xe"/>
            <v:shape id="_x0000_s416" style="position:absolute;left:510;top:229;width:156;height:35;" filled="false" strokecolor="#69696C" strokeweight="0.50pt" coordsize="156,35" coordorigin="0,0" path="m5,30l133,30l151,5l22,5l5,30xe">
              <v:stroke miterlimit="10"/>
            </v:shape>
            <v:shape id="_x0000_s418" style="position:absolute;left:644;top:234;width:17;height:30;" fillcolor="#8D8F92" filled="true" stroked="false" coordsize="17,30" coordorigin="0,0" path="m0,30l0,27l17,0l17,10l0,30xem0,30l0,27l17,0l17,10l0,30xe"/>
            <v:shape id="_x0000_s420" style="position:absolute;left:639;top:229;width:27;height:40;" filled="false" strokecolor="#69696C" strokeweight="0.50pt" coordsize="27,40" coordorigin="0,0" path="m5,35l5,32l22,5l22,15l5,35xe">
              <v:stroke miterlimit="10"/>
            </v:shape>
            <v:shape id="_x0000_s422" style="position:absolute;left:515;top:260;width:128;height:6;" fillcolor="#BEBFC2" filled="true" stroked="false" coordsize="128,6" coordorigin="0,0" path="m0,5l128,5l128,0l0,0l0,5xem0,5l128,5l128,0l0,0l0,5xe"/>
            <v:shape id="_x0000_s424" style="position:absolute;left:510;top:255;width:138;height:16;" filled="false" strokecolor="#69696C" strokeweight="0.50pt" coordsize="138,16" coordorigin="0,0" path="m5,10l133,10l133,5l5,5l5,10xe">
              <v:stroke miterlimit="10"/>
            </v:shape>
            <v:shape id="_x0000_s426" style="position:absolute;left:556;top:131;width:85;height:56;" fillcolor="#EDEDEE" filled="true" stroked="false" coordsize="85,56" coordorigin="0,0" path="m29,11c29,5,37,0,47,0c57,0,65,5,65,11c65,18,57,23,47,23c37,23,29,18,29,11em9,17c9,10,15,5,22,5c30,5,35,10,35,17c35,23,30,29,22,29c15,29,9,23,9,17em0,29c0,24,3,20,8,20c12,20,16,24,16,29c16,34,12,38,8,38c3,38,0,34,0,29em4,38c4,33,11,29,19,29c27,29,34,33,34,38c34,43,27,47,19,47c11,47,4,43,4,38em26,44c26,38,35,32,48,32c60,32,70,38,70,44c70,51,60,56,48,56c35,56,26,51,26,44em53,14c53,9,59,5,66,5c74,5,79,9,79,14c79,19,74,23,66,23c59,23,53,19,53,14em58,26c58,21,64,18,71,18c78,18,84,21,84,26c84,30,78,34,71,34c64,34,58,30,58,26em55,37c55,28,61,21,69,21c76,21,83,28,83,37c83,45,76,52,69,52c61,52,55,45,55,37em14,29c14,21,26,14,42,14c57,14,70,21,70,29c70,37,57,43,42,43c26,43,14,37,14,29em47,11l65,10c63,4,56,0,47,0c38,0,30,4,29,10l47,11xe"/>
            <v:shape id="_x0000_s428" style="position:absolute;left:580;top:126;width:45;height:20;" filled="false" strokecolor="#9A9C9F" strokeweight="0.50pt" coordsize="45,20" coordorigin="0,0" path="m40,15c39,9,31,5,22,5c13,5,6,9,5,15e">
              <v:stroke miterlimit="10"/>
            </v:shape>
            <v:shape id="_x0000_s430" style="position:absolute;left:565;top:136;width:22;height:13;" fillcolor="#EDEDEE" filled="true" stroked="false" coordsize="22,13" coordorigin="0,0" path="m13,11l21,3c19,1,16,0,13,0c5,0,0,5,0,11c0,12,0,13,0,13l13,11xe"/>
            <v:shape id="_x0000_s432" style="position:absolute;left:560;top:131;width:32;height:24;" filled="false" strokecolor="#9A9C9F" strokeweight="0.50pt" coordsize="32,24" coordorigin="0,0" path="m26,8c24,6,21,5,18,5c10,5,5,10,5,16c5,17,5,18,5,18e">
              <v:stroke miterlimit="10"/>
            </v:shape>
            <v:shape id="_x0000_s434" style="position:absolute;left:561;top:169;width:27;height:10;" fillcolor="#EDEDEE" filled="true" stroked="false" coordsize="27,10" coordorigin="0,0" path="m14,0l0,0l0,0c0,5,6,9,14,9c19,9,24,7,26,5l14,0xe"/>
            <v:shape id="_x0000_s436" style="position:absolute;left:556;top:164;width:37;height:20;" filled="false" strokecolor="#9A9C9F" strokeweight="0.50pt" coordsize="37,20" coordorigin="0,0" path="m5,5l5,5c5,10,11,14,19,14c24,14,29,12,31,10e">
              <v:stroke miterlimit="10"/>
            </v:shape>
            <v:shape id="_x0000_s438" style="position:absolute;left:617;top:136;width:18;height:12;" fillcolor="#EDEDEE" filled="true" stroked="false" coordsize="18,12" coordorigin="0,0" path="m5,9l18,11c18,10,18,9,18,9c18,4,13,0,5,0c3,0,1,0,0,0l5,9xe"/>
            <v:shape id="_x0000_s440" style="position:absolute;left:612;top:131;width:29;height:22;" filled="false" strokecolor="#9A9C9F" strokeweight="0.50pt" coordsize="29,22" coordorigin="0,0" path="m23,16c23,15,23,14,23,14c23,9,18,5,10,5c8,5,6,5,5,5e">
              <v:stroke miterlimit="10"/>
            </v:shape>
            <v:shape id="_x0000_s442" style="position:absolute;left:626;top:154;width:15;height:8;" fillcolor="#EDEDEE" filled="true" stroked="false" coordsize="15,8" coordorigin="0,0" path="m0,4l14,7c14,6,14,5,14,4c14,2,14,1,13,0l0,4xe"/>
            <v:shape id="_x0000_s444" style="position:absolute;left:634;top:149;width:12;height:17;" filled="false" strokecolor="#9A9C9F" strokeweight="0.50pt" coordsize="12,17" coordorigin="0,0" path="m5,12c6,11,6,10,6,9c6,7,5,6,5,5e">
              <v:stroke miterlimit="10"/>
            </v:shape>
            <v:shape id="_x0000_s446" style="position:absolute;left:620;top:163;width:18;height:20;" fillcolor="#EDEDEE" filled="true" stroked="false" coordsize="18,20" coordorigin="0,0" path="m4,4l0,19c1,19,2,20,4,20c12,20,18,13,18,4c18,2,18,1,17,0l4,4xe"/>
            <v:shape id="_x0000_s448" style="position:absolute;left:615;top:158;width:29;height:30;" filled="false" strokecolor="#9A9C9F" strokeweight="0.50pt" coordsize="29,30" coordorigin="0,0" path="m5,24c6,24,7,25,9,25c17,25,23,18,23,9c23,8,23,6,22,5e">
              <v:stroke miterlimit="10"/>
            </v:shape>
            <v:shape id="_x0000_s450" style="position:absolute;left:556;top:151;width:8;height:17;" fillcolor="#EDEDEE" filled="true" stroked="false" coordsize="8,17" coordorigin="0,0" path="m8,9l7,0c3,0,0,4,0,9c0,12,1,15,4,17l8,9xe"/>
            <v:shape id="_x0000_s452" style="position:absolute;left:551;top:146;width:17;height:27;" filled="false" strokecolor="#9A9C9F" strokeweight="0.50pt" coordsize="17,27" coordorigin="0,0" path="m12,5c8,5,5,9,5,14c5,17,6,20,9,22e">
              <v:stroke miterlimit="10"/>
            </v:shape>
            <v:shape id="_x0000_s454" style="position:absolute;left:582;top:175;width:40;height:12;" fillcolor="#EDEDEE" filled="true" stroked="false" coordsize="40,12" coordorigin="0,0" path="m20,0l0,0c0,7,9,11,20,11c30,11,38,7,40,2l20,0xe"/>
            <v:shape id="_x0000_s456" style="position:absolute;left:577;top:171;width:50;height:20;" filled="false" strokecolor="#9A9C9F" strokeweight="0.50pt" coordsize="50,20" coordorigin="0,0" path="m5,5c5,11,14,15,25,15c35,15,43,12,45,6e">
              <v:stroke miterlimit="10"/>
            </v:shape>
            <v:shape id="_x0000_s458" style="position:absolute;left:336;top:404;width:133;height:20;" fillcolor="#CECFD1" filled="true" stroked="false" coordsize="133,20" coordorigin="0,0" path="m0,20l119,20l133,0l16,0l0,20xem0,20l119,20l133,0l16,0l0,20xe"/>
            <v:shape id="_x0000_s460" style="position:absolute;left:331;top:399;width:143;height:30;" filled="false" strokecolor="#69696C" strokeweight="0.50pt" coordsize="143,30" coordorigin="0,0" path="m5,25l124,25l138,5l21,5l5,25xe">
              <v:stroke miterlimit="10"/>
            </v:shape>
            <v:shape id="_x0000_s462" style="position:absolute;left:336;top:424;width:120;height:22;" fillcolor="#BEBFC2" filled="true" stroked="false" coordsize="120,22" coordorigin="0,0" path="m0,21l119,21l119,0l0,0l0,21xem0,21l119,21l119,0l0,0l0,21xe"/>
            <v:shape id="_x0000_s464" style="position:absolute;left:330;top:419;width:130;height:32;" filled="false" strokecolor="#69696C" strokeweight="0.50pt" coordsize="130,32" coordorigin="0,0" path="m5,26l124,26l124,5l5,5l5,26xe">
              <v:stroke miterlimit="10"/>
            </v:shape>
            <v:shape id="_x0000_s466" style="position:absolute;left:455;top:404;width:15;height:41;" fillcolor="#8D8F92" filled="true" stroked="false" coordsize="15,41" coordorigin="0,0" path="m0,41l0,20l14,0l14,25l0,41xem0,41l0,20l14,0l14,25l0,41xe"/>
            <v:shape id="_x0000_s468" style="position:absolute;left:450;top:399;width:25;height:51;" filled="false" strokecolor="#69696C" strokeweight="0.50pt" coordsize="25,51" coordorigin="0,0" path="m5,46l5,25l19,5l19,30l5,46xe">
              <v:stroke miterlimit="10"/>
            </v:shape>
            <v:shape id="_x0000_s470" style="position:absolute;left:339;top:404;width:128;height:15;" fillcolor="#231F20" filled="true" stroked="false" coordsize="128,15" coordorigin="0,0" path="m0,14l117,14l128,0l13,0l0,14xem0,14l117,14l128,0l13,0l0,14xe"/>
            <v:shape id="_x0000_s472" style="position:absolute;left:334;top:399;width:138;height:25;" filled="false" strokecolor="#231F20" strokeweight="0.50pt" coordsize="138,25" coordorigin="0,0" path="m5,19l122,19l133,5l18,5l5,19xe">
              <v:stroke miterlimit="10"/>
            </v:shape>
            <v:shape id="_x0000_s474" style="position:absolute;left:337;top:298;width:131;height:15;" fillcolor="#CECFD1" filled="true" stroked="false" coordsize="131,15" coordorigin="0,0" path="m0,14l117,14l130,0l11,0l0,14xem0,14l117,14l130,0l11,0l0,14xe"/>
            <v:shape id="_x0000_s476" style="position:absolute;left:332;top:293;width:141;height:25;" filled="false" strokecolor="#69696C" strokeweight="0.50pt" coordsize="141,25" coordorigin="0,0" path="m5,19l122,19l135,5l16,5l5,19xe">
              <v:stroke miterlimit="10"/>
            </v:shape>
            <v:shape id="_x0000_s478" style="position:absolute;left:337;top:313;width:118;height:101;" fillcolor="#BEBFC2" filled="true" stroked="false" coordsize="118,101" coordorigin="0,0" path="m,l117,0l117,101l0,101l0,0xe"/>
            <v:shape id="_x0000_s480" style="position:absolute;left:332;top:308;width:128;height:111;" filled="false" strokecolor="#69696C" strokeweight="0.50pt" coordsize="128,111" coordorigin="0,0" path="m5,5l122,5l122,106l5,106l5,5xe">
              <v:stroke miterlimit="10"/>
            </v:shape>
            <v:shape id="_x0000_s482" style="position:absolute;left:347;top:325;width:96;height:81;" fillcolor="#FFFFFF" filled="true" stroked="false" coordsize="96,81" coordorigin="0,0" path="m,l96,0l96,80l0,80l0,0xe"/>
            <v:shape id="_x0000_s484" style="position:absolute;left:342;top:320;width:106;height:91;" filled="false" strokecolor="#69696C" strokeweight="0.50pt" coordsize="106,91" coordorigin="0,0" path="m5,5l101,5l101,85l5,85l5,5xe">
              <v:stroke miterlimit="10"/>
            </v:shape>
            <v:shape id="_x0000_s486" style="position:absolute;left:455;top:298;width:13;height:116;" fillcolor="#8D8F92" filled="true" stroked="false" coordsize="13,116" coordorigin="0,0" path="m0,116l0,14l13,0l13,103l0,116xem0,116l0,14l13,0l13,103l0,116xe"/>
            <v:shape id="_x0000_s488" style="position:absolute;left:450;top:293;width:24;height:126;" filled="false" strokecolor="#69696C" strokeweight="0.50pt" coordsize="24,126" coordorigin="0,0" path="m5,121l5,19l18,5l18,108l5,121xe">
              <v:stroke miterlimit="10"/>
            </v:shape>
            <v:shape id="_x0000_s490" style="position:absolute;left:313;top:442;width:148;height:25;" fillcolor="#CECFD1" filled="true" stroked="false" coordsize="148,25" coordorigin="0,0" path="m0,25l128,25l148,0l17,0l0,25xem0,25l128,25l148,0l17,0l0,25xe"/>
            <v:shape id="_x0000_s492" style="position:absolute;left:308;top:437;width:158;height:35;" filled="false" strokecolor="#69696C" strokeweight="0.50pt" coordsize="158,35" coordorigin="0,0" path="m5,30l133,30l153,5l22,5l5,30xe">
              <v:stroke miterlimit="10"/>
            </v:shape>
            <v:shape id="_x0000_s494" style="position:absolute;left:442;top:442;width:20;height:30;" fillcolor="#8D8F92" filled="true" stroked="false" coordsize="20,30" coordorigin="0,0" path="m0,30l0,27l19,0l19,10l0,30xem0,30l0,27l19,0l19,10l0,30xe"/>
            <v:shape id="_x0000_s496" style="position:absolute;left:437;top:437;width:30;height:40;" filled="false" strokecolor="#69696C" strokeweight="0.50pt" coordsize="30,40" coordorigin="0,0" path="m5,35l5,32l24,5l24,15l5,35xe">
              <v:stroke miterlimit="10"/>
            </v:shape>
            <v:shape id="_x0000_s498" style="position:absolute;left:313;top:467;width:128;height:6;" fillcolor="#BEBFC2" filled="true" stroked="false" coordsize="128,6" coordorigin="0,0" path="m0,5l128,5l128,0l0,0l0,5xem0,5l128,5l128,0l0,0l0,5xe"/>
            <v:shape id="_x0000_s500" style="position:absolute;left:308;top:462;width:138;height:16;" filled="false" strokecolor="#69696C" strokeweight="0.50pt" coordsize="138,16" coordorigin="0,0" path="m5,10l133,10l133,5l5,5l5,10xe">
              <v:stroke miterlimit="10"/>
            </v:shape>
            <v:shape id="_x0000_s502" style="position:absolute;left:353;top:338;width:85;height:56;" fillcolor="#EDEDEE" filled="true" stroked="false" coordsize="85,56" coordorigin="0,0" path="m30,11c30,5,38,0,48,0c57,0,65,5,65,11c65,18,57,23,48,23c38,23,30,18,30,11em9,17c9,10,15,5,22,5c30,5,35,10,35,17c35,23,30,29,22,29c15,29,9,23,9,17em0,29c0,24,4,20,8,20c13,20,17,24,17,29c17,34,13,38,8,38c4,38,0,34,0,29em6,38c6,33,12,29,20,29c28,29,34,33,34,38c34,43,28,47,20,47c12,47,6,43,6,38em26,44c26,38,35,32,48,32c60,32,70,38,70,44c70,51,60,56,48,56c35,56,26,51,26,44em53,14c53,9,59,5,67,5c75,5,81,9,81,14c81,19,75,23,67,23c59,23,53,19,53,14em58,27c58,22,64,18,71,18c79,18,84,22,84,27c84,32,79,36,71,36c64,36,58,32,58,27em57,38c57,30,62,23,70,23c77,23,83,30,83,38c83,46,77,52,70,52c62,52,57,46,57,38em14,29c14,21,27,14,42,14c57,14,70,21,70,29c70,37,57,43,42,43c27,43,14,37,14,29em48,11l65,10c63,4,56,0,48,0c39,0,32,4,31,10l48,11xe"/>
            <v:shape id="_x0000_s504" style="position:absolute;left:380;top:333;width:44;height:20;" filled="false" strokecolor="#9A9C9F" strokeweight="0.50pt" coordsize="44,20" coordorigin="0,0" path="m38,15c37,9,30,5,21,5c13,5,6,9,5,15e">
              <v:stroke miterlimit="10"/>
            </v:shape>
            <v:shape id="_x0000_s506" style="position:absolute;left:363;top:343;width:22;height:13;" fillcolor="#EDEDEE" filled="true" stroked="false" coordsize="22,13" coordorigin="0,0" path="m13,11l22,3c19,1,16,0,13,0c5,0,0,5,0,11c0,12,0,13,0,13l13,11xe"/>
            <v:shape id="_x0000_s508" style="position:absolute;left:358;top:338;width:32;height:24;" filled="false" strokecolor="#9A9C9F" strokeweight="0.50pt" coordsize="32,24" coordorigin="0,0" path="m27,8c24,6,21,5,18,5c10,5,5,10,5,16c5,17,5,18,5,18e">
              <v:stroke miterlimit="10"/>
            </v:shape>
            <v:shape id="_x0000_s510" style="position:absolute;left:360;top:376;width:25;height:10;" fillcolor="#EDEDEE" filled="true" stroked="false" coordsize="25,10" coordorigin="0,0" path="m13,0l0,0l0,0c0,5,6,9,13,9c18,9,22,7,25,5l13,0xe"/>
            <v:shape id="_x0000_s512" style="position:absolute;left:355;top:371;width:35;height:20;" filled="false" strokecolor="#9A9C9F" strokeweight="0.50pt" coordsize="35,20" coordorigin="0,0" path="m5,5l5,5c5,10,11,14,18,14c23,14,27,12,30,10e">
              <v:stroke miterlimit="10"/>
            </v:shape>
            <v:shape id="_x0000_s514" style="position:absolute;left:415;top:343;width:20;height:12;" fillcolor="#EDEDEE" filled="true" stroked="false" coordsize="20,12" coordorigin="0,0" path="m6,9l19,11c20,10,20,9,20,9c20,4,14,0,6,0c4,0,1,0,0,1l6,9xe"/>
            <v:shape id="_x0000_s516" style="position:absolute;left:410;top:338;width:30;height:22;" filled="false" strokecolor="#9A9C9F" strokeweight="0.50pt" coordsize="30,22" coordorigin="0,0" path="m24,16c25,15,25,14,25,14c25,9,19,5,11,5c9,5,6,5,5,6e">
              <v:stroke miterlimit="10"/>
            </v:shape>
            <v:shape id="_x0000_s518" style="position:absolute;left:424;top:362;width:13;height:8;" fillcolor="#EDEDEE" filled="true" stroked="false" coordsize="13,8" coordorigin="0,0" path="m0,4l13,7c13,6,13,5,13,4c13,2,13,1,12,0l0,4xe"/>
            <v:shape id="_x0000_s520" style="position:absolute;left:432;top:357;width:12;height:17;" filled="false" strokecolor="#9A9C9F" strokeweight="0.50pt" coordsize="12,17" coordorigin="0,0" path="m5,12c6,11,6,10,6,9c6,7,6,6,5,5e">
              <v:stroke miterlimit="10"/>
            </v:shape>
            <v:shape id="_x0000_s522" style="position:absolute;left:419;top:372;width:17;height:18;" fillcolor="#EDEDEE" filled="true" stroked="false" coordsize="17,18" coordorigin="0,0" path="m4,4l0,18c1,18,2,18,4,18c11,18,17,12,17,4c17,2,17,1,16,0l4,4xe"/>
            <v:shape id="_x0000_s524" style="position:absolute;left:414;top:367;width:27;height:29;" filled="false" strokecolor="#9A9C9F" strokeweight="0.50pt" coordsize="27,29" coordorigin="0,0" path="m5,23c6,23,7,23,9,23c16,23,22,17,22,9c22,7,22,6,21,5e">
              <v:stroke miterlimit="10"/>
            </v:shape>
            <v:shape id="_x0000_s526" style="position:absolute;left:353;top:358;width:8;height:17;" fillcolor="#EDEDEE" filled="true" stroked="false" coordsize="8,17" coordorigin="0,0" path="m8,9l8,0c3,0,0,4,0,9c0,12,1,15,4,17l8,9xe"/>
            <v:shape id="_x0000_s528" style="position:absolute;left:348;top:353;width:18;height:27;" filled="false" strokecolor="#9A9C9F" strokeweight="0.50pt" coordsize="18,27" coordorigin="0,0" path="m13,5c8,5,5,9,5,14c5,17,6,20,9,22e">
              <v:stroke miterlimit="10"/>
            </v:shape>
            <v:shape id="_x0000_s530" style="position:absolute;left:380;top:383;width:41;height:12;" fillcolor="#EDEDEE" filled="true" stroked="false" coordsize="41,12" coordorigin="0,0" path="m21,0l0,0c0,7,9,11,21,11c31,11,39,7,41,2l21,0xe"/>
            <v:shape id="_x0000_s532" style="position:absolute;left:375;top:378;width:51;height:22;" filled="false" strokecolor="#9A9C9F" strokeweight="0.50pt" coordsize="51,22" coordorigin="0,0" path="m5,5c5,11,14,16,26,16c36,16,44,12,46,6e">
              <v:stroke miterlimit="10"/>
            </v:shape>
            <v:shape id="_x0000_s534" style="position:absolute;left:163;top:196;width:136;height:20;" fillcolor="#CECFD1" filled="true" stroked="false" coordsize="136,20" coordorigin="0,0" path="m0,20l120,20l135,0l17,0l0,20xem0,20l120,20l135,0l17,0l0,20xe"/>
            <v:shape id="_x0000_s536" style="position:absolute;left:158;top:191;width:146;height:30;" filled="false" strokecolor="#69696C" strokeweight="0.50pt" coordsize="146,30" coordorigin="0,0" path="m5,25l125,25l140,5l22,5l5,25xe">
              <v:stroke miterlimit="10"/>
            </v:shape>
            <v:shape id="_x0000_s538" style="position:absolute;left:163;top:216;width:121;height:22;" fillcolor="#BEBFC2" filled="true" stroked="false" coordsize="121,22" coordorigin="0,0" path="m0,21l120,21l120,0l0,0l0,21xem0,21l120,21l120,0l0,0l0,21xe"/>
            <v:shape id="_x0000_s540" style="position:absolute;left:158;top:211;width:131;height:32;" filled="false" strokecolor="#69696C" strokeweight="0.50pt" coordsize="131,32" coordorigin="0,0" path="m5,26l125,26l125,5l5,5l5,26xe">
              <v:stroke miterlimit="10"/>
            </v:shape>
            <v:shape id="_x0000_s542" style="position:absolute;left:283;top:196;width:15;height:41;" fillcolor="#8D8F92" filled="true" stroked="false" coordsize="15,41" coordorigin="0,0" path="m0,41l0,20l14,0l14,25l0,41xem0,41l0,20l14,0l14,25l0,41xe"/>
            <v:shape id="_x0000_s544" style="position:absolute;left:278;top:191;width:25;height:51;" filled="false" strokecolor="#69696C" strokeweight="0.50pt" coordsize="25,51" coordorigin="0,0" path="m5,46l5,25l19,5l19,30l5,46xe">
              <v:stroke miterlimit="10"/>
            </v:shape>
            <v:shape id="_x0000_s546" style="position:absolute;left:168;top:196;width:128;height:15;" fillcolor="#231F20" filled="true" stroked="false" coordsize="128,15" coordorigin="0,0" path="m0,14l117,14l128,0l13,0l0,14xem0,14l117,14l128,0l13,0l0,14xe"/>
            <v:shape id="_x0000_s548" style="position:absolute;left:163;top:191;width:138;height:25;" filled="false" strokecolor="#231F20" strokeweight="0.50pt" coordsize="138,25" coordorigin="0,0" path="m5,19l122,19l133,5l18,5l5,19xe">
              <v:stroke miterlimit="10"/>
            </v:shape>
            <v:shape id="_x0000_s550" style="position:absolute;left:164;top:90;width:133;height:15;" fillcolor="#CECFD1" filled="true" stroked="false" coordsize="133,15" coordorigin="0,0" path="m0,14l119,14l132,0l11,0l0,14xem0,14l119,14l132,0l11,0l0,14xe"/>
            <v:shape id="_x0000_s552" style="position:absolute;left:159;top:85;width:143;height:25;" filled="false" strokecolor="#69696C" strokeweight="0.50pt" coordsize="143,25" coordorigin="0,0" path="m5,19l124,19l137,5l16,5l5,19xe">
              <v:stroke miterlimit="10"/>
            </v:shape>
            <v:shape id="_x0000_s554" style="position:absolute;left:164;top:105;width:120;height:101;" fillcolor="#BEBFC2" filled="true" stroked="false" coordsize="120,101" coordorigin="0,0" path="m,l119,0l119,101l0,101l0,0xe"/>
            <v:shape id="_x0000_s556" style="position:absolute;left:159;top:100;width:130;height:111;" filled="false" strokecolor="#69696C" strokeweight="0.50pt" coordsize="130,111" coordorigin="0,0" path="m5,5l124,5l124,106l5,106l5,5xe">
              <v:stroke miterlimit="10"/>
            </v:shape>
            <v:shape id="_x0000_s558" style="position:absolute;left:174;top:118;width:98;height:81;" fillcolor="#FFFFFF" filled="true" stroked="false" coordsize="98,81" coordorigin="0,0" path="m,l97,0l97,80l0,80l0,0xe"/>
            <v:shape id="_x0000_s560" style="position:absolute;left:169;top:113;width:108;height:91;" filled="false" strokecolor="#69696C" strokeweight="0.50pt" coordsize="108,91" coordorigin="0,0" path="m5,5l102,5l102,85l5,85l5,5xe">
              <v:stroke miterlimit="10"/>
            </v:shape>
            <v:shape id="_x0000_s562" style="position:absolute;left:283;top:90;width:13;height:116;" fillcolor="#8D8F92" filled="true" stroked="false" coordsize="13,116" coordorigin="0,0" path="m0,116l0,14l13,0l13,103l0,116xem0,116l0,14l13,0l13,103l0,116xe"/>
            <v:shape id="_x0000_s564" style="position:absolute;left:278;top:85;width:24;height:126;" filled="false" strokecolor="#69696C" strokeweight="0.50pt" coordsize="24,126" coordorigin="0,0" path="m5,121l5,19l18,5l18,108l5,121xe">
              <v:stroke miterlimit="10"/>
            </v:shape>
            <v:shape id="_x0000_s566" style="position:absolute;left:141;top:234;width:146;height:25;" fillcolor="#CECFD1" filled="true" stroked="false" coordsize="146,25" coordorigin="0,0" path="m0,25l128,25l146,0l17,0l0,25xem0,25l128,25l146,0l17,0l0,25xe"/>
            <v:shape id="_x0000_s568" style="position:absolute;left:136;top:229;width:156;height:35;" filled="false" strokecolor="#69696C" strokeweight="0.50pt" coordsize="156,35" coordorigin="0,0" path="m5,30l133,30l151,5l22,5l5,30xe">
              <v:stroke miterlimit="10"/>
            </v:shape>
            <v:shape id="_x0000_s570" style="position:absolute;left:270;top:234;width:17;height:30;" fillcolor="#8D8F92" filled="true" stroked="false" coordsize="17,30" coordorigin="0,0" path="m0,30l0,27l17,0l17,10l0,30xem0,30l0,27l17,0l17,10l0,30xe"/>
            <v:shape id="_x0000_s572" style="position:absolute;left:265;top:229;width:27;height:40;" filled="false" strokecolor="#69696C" strokeweight="0.50pt" coordsize="27,40" coordorigin="0,0" path="m5,35l5,32l22,5l22,15l5,35xe">
              <v:stroke miterlimit="10"/>
            </v:shape>
            <v:shape id="_x0000_s574" style="position:absolute;left:141;top:260;width:128;height:6;" fillcolor="#BEBFC2" filled="true" stroked="false" coordsize="128,6" coordorigin="0,0" path="m0,5l128,5l128,0l0,0l0,5xem0,5l128,5l128,0l0,0l0,5xe"/>
            <v:shape id="_x0000_s576" style="position:absolute;left:136;top:255;width:138;height:16;" filled="false" strokecolor="#69696C" strokeweight="0.50pt" coordsize="138,16" coordorigin="0,0" path="m5,10l133,10l133,5l5,5l5,10xe">
              <v:stroke miterlimit="10"/>
            </v:shape>
            <v:shape id="_x0000_s578" style="position:absolute;left:182;top:131;width:85;height:56;" fillcolor="#EDEDEE" filled="true" stroked="false" coordsize="85,56" coordorigin="0,0" path="m29,11c29,5,37,0,47,0c57,0,65,5,65,11c65,18,57,23,47,23c37,23,29,18,29,11em9,17c9,10,15,5,22,5c30,5,35,10,35,17c35,23,30,29,22,29c15,29,9,23,9,17em0,29c0,24,3,20,8,20c12,20,16,24,16,29c16,34,12,38,8,38c3,38,0,34,0,29em4,38c4,33,11,29,19,29c27,29,34,33,34,38c34,43,27,47,19,47c11,47,4,43,4,38em26,44c26,38,35,32,47,32c59,32,68,38,68,44c68,51,59,56,47,56c35,56,26,51,26,44em53,14c53,9,59,5,66,5c74,5,79,9,79,14c79,19,74,23,66,23c59,23,53,19,53,14em57,26c57,21,63,18,70,18c78,18,84,21,84,26c84,30,78,34,70,34c63,34,57,30,57,26em55,37c55,28,61,21,68,21c75,21,81,28,81,37c81,45,75,52,68,52c61,52,55,45,55,37em14,29c14,21,26,14,41,14c56,14,68,21,68,29c68,37,56,43,41,43c26,43,14,37,14,29em47,11l65,10c63,4,56,0,47,0c38,0,30,4,29,10l47,11xe"/>
            <v:shape id="_x0000_s580" style="position:absolute;left:207;top:126;width:45;height:20;" filled="false" strokecolor="#9A9C9F" strokeweight="0.50pt" coordsize="45,20" coordorigin="0,0" path="m40,15c39,9,31,5,22,5c13,5,6,9,5,15e">
              <v:stroke miterlimit="10"/>
            </v:shape>
            <v:shape id="_x0000_s582" style="position:absolute;left:192;top:136;width:22;height:13;" fillcolor="#EDEDEE" filled="true" stroked="false" coordsize="22,13" coordorigin="0,0" path="m13,11l21,3c19,1,16,0,13,0c5,0,0,5,0,11c0,12,0,13,0,13l13,11xe"/>
            <v:shape id="_x0000_s584" style="position:absolute;left:187;top:131;width:32;height:24;" filled="false" strokecolor="#9A9C9F" strokeweight="0.50pt" coordsize="32,24" coordorigin="0,0" path="m26,8c24,6,21,5,18,5c10,5,5,10,5,16c5,17,5,18,5,18e">
              <v:stroke miterlimit="10"/>
            </v:shape>
            <v:shape id="_x0000_s586" style="position:absolute;left:187;top:169;width:27;height:10;" fillcolor="#EDEDEE" filled="true" stroked="false" coordsize="27,10" coordorigin="0,0" path="m14,0l0,0l0,0c0,5,6,9,14,9c19,9,24,7,26,5l14,0xe"/>
            <v:shape id="_x0000_s588" style="position:absolute;left:182;top:164;width:37;height:20;" filled="false" strokecolor="#9A9C9F" strokeweight="0.50pt" coordsize="37,20" coordorigin="0,0" path="m5,5l5,5c5,10,11,14,19,14c24,14,29,12,31,10e">
              <v:stroke miterlimit="10"/>
            </v:shape>
            <v:shape id="_x0000_s590" style="position:absolute;left:243;top:136;width:18;height:12;" fillcolor="#EDEDEE" filled="true" stroked="false" coordsize="18,12" coordorigin="0,0" path="m5,9l18,11c18,10,18,9,18,9c18,4,13,0,5,0c3,0,1,0,0,0l5,9xe"/>
            <v:shape id="_x0000_s592" style="position:absolute;left:238;top:131;width:29;height:22;" filled="false" strokecolor="#9A9C9F" strokeweight="0.50pt" coordsize="29,22" coordorigin="0,0" path="m23,16c23,15,23,14,23,14c23,9,18,5,10,5c8,5,6,5,5,5e">
              <v:stroke miterlimit="10"/>
            </v:shape>
            <v:shape id="_x0000_s594" style="position:absolute;left:252;top:154;width:15;height:8;" fillcolor="#EDEDEE" filled="true" stroked="false" coordsize="15,8" coordorigin="0,0" path="m0,4l14,7c14,6,14,5,14,4c14,2,14,1,13,0l0,4xe"/>
            <v:shape id="_x0000_s596" style="position:absolute;left:260;top:149;width:12;height:17;" filled="false" strokecolor="#9A9C9F" strokeweight="0.50pt" coordsize="12,17" coordorigin="0,0" path="m5,12c6,11,6,10,6,9c6,7,6,6,5,5e">
              <v:stroke miterlimit="10"/>
            </v:shape>
            <v:shape id="_x0000_s598" style="position:absolute;left:247;top:163;width:17;height:20;" fillcolor="#EDEDEE" filled="true" stroked="false" coordsize="17,20" coordorigin="0,0" path="m3,4l0,19c1,20,2,20,3,20c11,20,17,13,17,4c17,3,16,1,16,0l3,4xe"/>
            <v:shape id="_x0000_s600" style="position:absolute;left:242;top:158;width:27;height:30;" filled="false" strokecolor="#9A9C9F" strokeweight="0.50pt" coordsize="27,30" coordorigin="0,0" path="m5,24c6,25,7,25,8,25c16,25,22,18,22,9c22,8,21,6,21,5e">
              <v:stroke miterlimit="10"/>
            </v:shape>
            <v:shape id="_x0000_s602" style="position:absolute;left:182;top:151;width:8;height:17;" fillcolor="#EDEDEE" filled="true" stroked="false" coordsize="8,17" coordorigin="0,0" path="m8,9l7,0c3,0,0,4,0,9c0,12,1,15,4,17l8,9xe"/>
            <v:shape id="_x0000_s604" style="position:absolute;left:177;top:146;width:17;height:27;" filled="false" strokecolor="#9A9C9F" strokeweight="0.50pt" coordsize="17,27" coordorigin="0,0" path="m12,5c8,5,5,9,5,14c5,17,6,20,9,22e">
              <v:stroke miterlimit="10"/>
            </v:shape>
            <v:shape id="_x0000_s606" style="position:absolute;left:208;top:175;width:40;height:12;" fillcolor="#EDEDEE" filled="true" stroked="false" coordsize="40,12" coordorigin="0,0" path="m20,0l0,0c0,7,9,11,20,11c30,11,38,7,40,2l20,0xe"/>
            <v:shape id="_x0000_s608" style="position:absolute;left:203;top:171;width:50;height:20;" filled="false" strokecolor="#9A9C9F" strokeweight="0.50pt" coordsize="50,20" coordorigin="0,0" path="m5,5c5,11,14,15,25,15c35,15,43,12,45,6e">
              <v:stroke miterlimit="10"/>
            </v:shape>
          </v:group>
        </w:pict>
      </w:r>
      <w:r>
        <w:pict>
          <v:group id="_x0000_s610" style="position:absolute;margin-left:229.859pt;margin-top:18.8228pt;mso-position-vertical-relative:text;mso-position-horizontal-relative:text;width:12.45pt;height:8.95pt;z-index:252097536;" filled="false" stroked="false" coordsize="248,178" coordorigin="0,0">
            <v:shape id="_x0000_s612" style="position:absolute;left:1;top:4;width:245;height:156;" fillcolor="#CECFD1" filled="true" stroked="false" coordsize="245,156" coordorigin="0,0" path="m0,156l161,90l244,0l89,58l0,156xem0,156l161,90l244,0l89,58l0,156xe"/>
            <v:shape id="_x0000_s614" style="position:absolute;left:0;top:0;width:248;height:166;" filled="false" strokecolor="#69696C" strokeweight="0.50pt" coordsize="248,166" coordorigin="0,0" path="m1,161l163,95m246,4l91,62e">
              <v:stroke miterlimit="10"/>
            </v:shape>
            <v:shape id="_x0000_s616" style="position:absolute;left:1;top:95;width:162;height:79;" fillcolor="#A0A2A5" filled="true" stroked="false" coordsize="162,79" coordorigin="0,0" path="m0,65l161,0l161,12l0,78l0,65xem0,65l161,0l161,12l0,78l0,65xe"/>
            <v:shape id="_x0000_s618" style="position:absolute;left:0;top:91;width:166;height:88;" filled="false" strokecolor="#69696C" strokeweight="0.50pt" coordsize="166,88" coordorigin="0,0" path="m1,70l163,4m163,17l1,82e">
              <v:stroke miterlimit="10"/>
            </v:shape>
          </v:group>
        </w:pict>
      </w:r>
      <w:r>
        <w:drawing>
          <wp:anchor distT="0" distB="0" distL="0" distR="0" simplePos="0" relativeHeight="252089344" behindDoc="0" locked="0" layoutInCell="1" allowOverlap="1">
            <wp:simplePos x="0" y="0"/>
            <wp:positionH relativeFrom="column">
              <wp:posOffset>2686121</wp:posOffset>
            </wp:positionH>
            <wp:positionV relativeFrom="paragraph">
              <wp:posOffset>178646</wp:posOffset>
            </wp:positionV>
            <wp:extent cx="293597" cy="217937"/>
            <wp:effectExtent l="0" t="0" r="0" b="0"/>
            <wp:wrapNone/>
            <wp:docPr id="160" name="IM 160"/>
            <wp:cNvGraphicFramePr/>
            <a:graphic>
              <a:graphicData uri="http://schemas.openxmlformats.org/drawingml/2006/picture">
                <pic:pic>
                  <pic:nvPicPr>
                    <pic:cNvPr id="160" name="IM 160"/>
                    <pic:cNvPicPr/>
                  </pic:nvPicPr>
                  <pic:blipFill>
                    <a:blip r:embed="rId69"/>
                    <a:stretch>
                      <a:fillRect/>
                    </a:stretch>
                  </pic:blipFill>
                  <pic:spPr>
                    <a:xfrm rot="0">
                      <a:off x="0" y="0"/>
                      <a:ext cx="293597" cy="217937"/>
                    </a:xfrm>
                    <a:prstGeom prst="rect">
                      <a:avLst/>
                    </a:prstGeom>
                  </pic:spPr>
                </pic:pic>
              </a:graphicData>
            </a:graphic>
          </wp:anchor>
        </w:drawing>
      </w:r>
      <w:r>
        <w:rPr>
          <w:position w:val="-2"/>
        </w:rPr>
        <w:pict>
          <v:group id="_x0000_s620" style="mso-position-vertical-relative:line;mso-position-horizontal-relative:char;width:16.65pt;height:5.65pt;" filled="false" stroked="false" coordsize="332,113" coordorigin="0,0">
            <v:shape id="_x0000_s622" style="position:absolute;left:5;top:4;width:322;height:108;" fillcolor="#EDEDEE" filled="true" stroked="false" coordsize="322,108" coordorigin="0,0" path="m162,107l322,72c299,29,236,0,162,0c84,0,19,32,0,77l162,107xe"/>
            <v:shape id="_x0000_s624" style="position:absolute;left:0;top:0;width:332;height:88;" filled="false" strokecolor="#9A9C9F" strokeweight="0.50pt" coordsize="332,88" coordorigin="0,0" path="m327,77c304,34,241,5,167,5c89,5,24,37,5,82e">
              <v:stroke miterlimit="10"/>
            </v:shape>
          </v:group>
        </w:pict>
      </w:r>
    </w:p>
    <w:p>
      <w:pPr>
        <w:ind w:left="5934"/>
        <w:spacing w:before="78" w:line="220" w:lineRule="auto"/>
        <w:rPr>
          <w:rFonts w:ascii="SimSun" w:hAnsi="SimSun" w:eastAsia="SimSun" w:cs="SimSun"/>
          <w:sz w:val="18"/>
          <w:szCs w:val="18"/>
        </w:rPr>
      </w:pPr>
      <w:r>
        <w:pict>
          <v:shape id="_x0000_s626" style="position:absolute;margin-left:211.691pt;margin-top:8.41483pt;mso-position-vertical-relative:text;mso-position-horizontal-relative:text;width:0.5pt;height:7.85pt;z-index:252100608;" filled="false" strokecolor="#69696C" strokeweight="0.50pt" coordsize="10,156" coordorigin="0,0" path="m5,156l5,0e">
            <v:stroke miterlimit="10"/>
          </v:shape>
        </w:pict>
      </w:r>
      <w:r>
        <w:rPr>
          <w:rFonts w:ascii="SimSun" w:hAnsi="SimSun" w:eastAsia="SimSun" w:cs="SimSun"/>
          <w:sz w:val="18"/>
          <w:szCs w:val="18"/>
          <w:color w:val="231F20"/>
          <w:spacing w:val="-2"/>
        </w:rPr>
        <w:t>局域网</w:t>
      </w:r>
    </w:p>
    <w:p>
      <w:pPr>
        <w:ind w:left="4807"/>
        <w:spacing w:before="243" w:line="220" w:lineRule="auto"/>
        <w:rPr>
          <w:rFonts w:ascii="SimSun" w:hAnsi="SimSun" w:eastAsia="SimSun" w:cs="SimSun"/>
          <w:sz w:val="18"/>
          <w:szCs w:val="18"/>
        </w:rPr>
      </w:pPr>
      <w:r>
        <w:pict>
          <v:shape id="_x0000_s628" style="position:absolute;margin-left:78.6093pt;margin-top:11.1128pt;mso-position-vertical-relative:text;mso-position-horizontal-relative:text;width:92.45pt;height:12.8pt;z-index:252088320;"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1"/>
                    </w:rPr>
                    <w:t>（</w:t>
                  </w:r>
                  <w:r>
                    <w:rPr>
                      <w:rFonts w:ascii="Times New Roman" w:hAnsi="Times New Roman" w:eastAsia="Times New Roman" w:cs="Times New Roman"/>
                      <w:sz w:val="18"/>
                      <w:szCs w:val="18"/>
                      <w:color w:val="231F20"/>
                      <w:spacing w:val="-1"/>
                    </w:rPr>
                    <w:t>a</w:t>
                  </w:r>
                  <w:r>
                    <w:rPr>
                      <w:rFonts w:ascii="SimSun" w:hAnsi="SimSun" w:eastAsia="SimSun" w:cs="SimSun"/>
                      <w:sz w:val="18"/>
                      <w:szCs w:val="18"/>
                      <w:color w:val="231F20"/>
                      <w:spacing w:val="-1"/>
                    </w:rPr>
                    <w:t>）</w:t>
                  </w:r>
                  <w:r>
                    <w:rPr>
                      <w:rFonts w:ascii="Times New Roman" w:hAnsi="Times New Roman" w:eastAsia="Times New Roman" w:cs="Times New Roman"/>
                      <w:sz w:val="18"/>
                      <w:szCs w:val="18"/>
                      <w:color w:val="231F20"/>
                      <w:spacing w:val="-1"/>
                    </w:rPr>
                    <w:t>56kb/s</w:t>
                  </w:r>
                  <w:r>
                    <w:rPr>
                      <w:rFonts w:ascii="SimSun" w:hAnsi="SimSun" w:eastAsia="SimSun" w:cs="SimSun"/>
                      <w:sz w:val="18"/>
                      <w:szCs w:val="18"/>
                      <w:color w:val="231F20"/>
                      <w:spacing w:val="-1"/>
                    </w:rPr>
                    <w:t>调制解调器</w:t>
                  </w:r>
                </w:p>
              </w:txbxContent>
            </v:textbox>
          </v:shape>
        </w:pict>
      </w:r>
      <w:r>
        <w:rPr>
          <w:rFonts w:ascii="SimSun" w:hAnsi="SimSun" w:eastAsia="SimSun" w:cs="SimSun"/>
          <w:sz w:val="18"/>
          <w:szCs w:val="18"/>
          <w:color w:val="231F20"/>
          <w:spacing w:val="-2"/>
        </w:rPr>
        <w:t>（</w:t>
      </w:r>
      <w:r>
        <w:rPr>
          <w:rFonts w:ascii="Times New Roman" w:hAnsi="Times New Roman" w:eastAsia="Times New Roman" w:cs="Times New Roman"/>
          <w:sz w:val="18"/>
          <w:szCs w:val="18"/>
          <w:color w:val="231F20"/>
          <w:spacing w:val="-2"/>
        </w:rPr>
        <w:t>b</w:t>
      </w:r>
      <w:r>
        <w:rPr>
          <w:rFonts w:ascii="SimSun" w:hAnsi="SimSun" w:eastAsia="SimSun" w:cs="SimSun"/>
          <w:sz w:val="18"/>
          <w:szCs w:val="18"/>
          <w:color w:val="231F20"/>
          <w:spacing w:val="-2"/>
        </w:rPr>
        <w:t>）电话网拨号接入系统图</w:t>
      </w:r>
    </w:p>
    <w:p>
      <w:pPr>
        <w:pStyle w:val="BodyText"/>
        <w:ind w:left="3812"/>
        <w:spacing w:before="118" w:line="293"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1-9    </w:t>
      </w:r>
      <w:r>
        <w:rPr>
          <w:rFonts w:ascii="FZHei-B01" w:hAnsi="FZHei-B01" w:eastAsia="FZHei-B01" w:cs="FZHei-B01"/>
          <w:sz w:val="18"/>
          <w:szCs w:val="18"/>
          <w:color w:val="231F20"/>
          <w:spacing w:val="-3"/>
          <w:position w:val="2"/>
        </w:rPr>
        <w:t>电话网拨号接入</w:t>
      </w:r>
    </w:p>
    <w:p>
      <w:pPr>
        <w:ind w:left="688" w:firstLine="403"/>
        <w:spacing w:before="38" w:line="316" w:lineRule="auto"/>
        <w:jc w:val="both"/>
        <w:rPr>
          <w:rFonts w:ascii="SimSun" w:hAnsi="SimSun" w:eastAsia="SimSun" w:cs="SimSun"/>
          <w:sz w:val="21"/>
          <w:szCs w:val="21"/>
        </w:rPr>
      </w:pPr>
      <w:r>
        <w:rPr>
          <w:rFonts w:ascii="SimSun" w:hAnsi="SimSun" w:eastAsia="SimSun" w:cs="SimSun"/>
          <w:sz w:val="21"/>
          <w:szCs w:val="21"/>
          <w:color w:val="231F20"/>
          <w:spacing w:val="1"/>
        </w:rPr>
        <w:t>这种拨号上网是以前使用最广泛的因特网接入方式，主要有两种： 一</w:t>
      </w:r>
      <w:r>
        <w:rPr>
          <w:rFonts w:ascii="SimSun" w:hAnsi="SimSun" w:eastAsia="SimSun" w:cs="SimSun"/>
          <w:sz w:val="21"/>
          <w:szCs w:val="21"/>
          <w:color w:val="231F20"/>
        </w:rPr>
        <w:t>种方式是个人 </w:t>
      </w:r>
      <w:r>
        <w:rPr>
          <w:rFonts w:ascii="SimSun" w:hAnsi="SimSun" w:eastAsia="SimSun" w:cs="SimSun"/>
          <w:sz w:val="21"/>
          <w:szCs w:val="21"/>
          <w:color w:val="231F20"/>
          <w:spacing w:val="-1"/>
        </w:rPr>
        <w:t>计算机经过调制解调器、电话线和公用电话网连接，网络传输速率较低，最大为</w:t>
      </w:r>
      <w:r>
        <w:rPr>
          <w:rFonts w:ascii="Times New Roman" w:hAnsi="Times New Roman" w:eastAsia="Times New Roman" w:cs="Times New Roman"/>
          <w:sz w:val="21"/>
          <w:szCs w:val="21"/>
          <w:color w:val="231F20"/>
          <w:spacing w:val="-1"/>
        </w:rPr>
        <w:t>56kb/s</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1"/>
        </w:rPr>
        <w:t>，</w:t>
      </w:r>
      <w:r>
        <w:rPr>
          <w:rFonts w:ascii="SimSun" w:hAnsi="SimSun" w:eastAsia="SimSun" w:cs="SimSun"/>
          <w:sz w:val="21"/>
          <w:szCs w:val="21"/>
          <w:color w:val="231F20"/>
        </w:rPr>
        <w:t xml:space="preserve"> </w:t>
      </w:r>
      <w:r>
        <w:rPr>
          <w:rFonts w:ascii="SimSun" w:hAnsi="SimSun" w:eastAsia="SimSun" w:cs="SimSun"/>
          <w:sz w:val="21"/>
          <w:szCs w:val="21"/>
          <w:color w:val="231F20"/>
          <w:spacing w:val="1"/>
        </w:rPr>
        <w:t>上网过程中不能接打电话。另一种方式称为</w:t>
      </w:r>
      <w:r>
        <w:rPr>
          <w:rFonts w:ascii="Times New Roman" w:hAnsi="Times New Roman" w:eastAsia="Times New Roman" w:cs="Times New Roman"/>
          <w:sz w:val="21"/>
          <w:szCs w:val="21"/>
          <w:color w:val="231F20"/>
        </w:rPr>
        <w:t>ISDN</w:t>
      </w:r>
      <w:r>
        <w:rPr>
          <w:rFonts w:ascii="SimSun" w:hAnsi="SimSun" w:eastAsia="SimSun" w:cs="SimSun"/>
          <w:sz w:val="21"/>
          <w:szCs w:val="21"/>
          <w:color w:val="231F20"/>
          <w:spacing w:val="1"/>
        </w:rPr>
        <w:t>，即窄带综合业务数字网，与综合业务</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2"/>
        </w:rPr>
        <w:t>数字网连接，信息传输能力较强，最高传输速率为</w:t>
      </w:r>
      <w:r>
        <w:rPr>
          <w:rFonts w:ascii="Times New Roman" w:hAnsi="Times New Roman" w:eastAsia="Times New Roman" w:cs="Times New Roman"/>
          <w:sz w:val="21"/>
          <w:szCs w:val="21"/>
          <w:color w:val="231F20"/>
          <w:spacing w:val="2"/>
        </w:rPr>
        <w:t>128</w:t>
      </w:r>
      <w:r>
        <w:rPr>
          <w:rFonts w:ascii="Times New Roman" w:hAnsi="Times New Roman" w:eastAsia="Times New Roman" w:cs="Times New Roman"/>
          <w:sz w:val="21"/>
          <w:szCs w:val="21"/>
          <w:color w:val="231F20"/>
        </w:rPr>
        <w:t>kb</w:t>
      </w:r>
      <w:r>
        <w:rPr>
          <w:rFonts w:ascii="Times New Roman" w:hAnsi="Times New Roman" w:eastAsia="Times New Roman" w:cs="Times New Roman"/>
          <w:sz w:val="21"/>
          <w:szCs w:val="21"/>
          <w:color w:val="231F20"/>
          <w:spacing w:val="2"/>
        </w:rPr>
        <w:t>/s</w:t>
      </w:r>
      <w:r>
        <w:rPr>
          <w:rFonts w:ascii="SimSun" w:hAnsi="SimSun" w:eastAsia="SimSun" w:cs="SimSun"/>
          <w:sz w:val="21"/>
          <w:szCs w:val="21"/>
          <w:color w:val="231F20"/>
          <w:spacing w:val="2"/>
        </w:rPr>
        <w:t>，电</w:t>
      </w:r>
      <w:r>
        <w:rPr>
          <w:rFonts w:ascii="SimSun" w:hAnsi="SimSun" w:eastAsia="SimSun" w:cs="SimSun"/>
          <w:sz w:val="21"/>
          <w:szCs w:val="21"/>
          <w:color w:val="231F20"/>
          <w:spacing w:val="1"/>
        </w:rPr>
        <w:t>话线路不受影响，这两种</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方式由于网络传输速率较低且费用较高，目前已经被淘汰。</w:t>
      </w:r>
    </w:p>
    <w:p>
      <w:pPr>
        <w:ind w:left="1087"/>
        <w:spacing w:before="1"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）利用</w:t>
      </w:r>
      <w:r>
        <w:rPr>
          <w:rFonts w:ascii="Times New Roman" w:hAnsi="Times New Roman" w:eastAsia="Times New Roman" w:cs="Times New Roman"/>
          <w:sz w:val="21"/>
          <w:szCs w:val="21"/>
          <w:color w:val="231F20"/>
          <w:spacing w:val="-1"/>
        </w:rPr>
        <w:t>ADSL</w:t>
      </w:r>
      <w:r>
        <w:rPr>
          <w:rFonts w:ascii="SimSun" w:hAnsi="SimSun" w:eastAsia="SimSun" w:cs="SimSun"/>
          <w:sz w:val="21"/>
          <w:szCs w:val="21"/>
          <w:color w:val="231F20"/>
          <w:spacing w:val="-1"/>
        </w:rPr>
        <w:t>接入</w:t>
      </w:r>
    </w:p>
    <w:p>
      <w:pPr>
        <w:ind w:left="704" w:right="2" w:firstLine="379"/>
        <w:spacing w:before="108" w:line="310" w:lineRule="auto"/>
        <w:rPr>
          <w:rFonts w:ascii="SimSun" w:hAnsi="SimSun" w:eastAsia="SimSun" w:cs="SimSun"/>
          <w:sz w:val="21"/>
          <w:szCs w:val="21"/>
        </w:rPr>
      </w:pPr>
      <w:r>
        <w:rPr>
          <w:rFonts w:ascii="Times New Roman" w:hAnsi="Times New Roman" w:eastAsia="Times New Roman" w:cs="Times New Roman"/>
          <w:sz w:val="21"/>
          <w:szCs w:val="21"/>
          <w:color w:val="231F20"/>
        </w:rPr>
        <w:t>ADSL</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rPr>
        <w:t>Asymmetric</w:t>
      </w:r>
      <w:r>
        <w:rPr>
          <w:rFonts w:ascii="Times New Roman" w:hAnsi="Times New Roman" w:eastAsia="Times New Roman" w:cs="Times New Roman"/>
          <w:sz w:val="21"/>
          <w:szCs w:val="21"/>
          <w:color w:val="231F20"/>
          <w:spacing w:val="28"/>
        </w:rPr>
        <w:t xml:space="preserve"> </w:t>
      </w:r>
      <w:r>
        <w:rPr>
          <w:rFonts w:ascii="Times New Roman" w:hAnsi="Times New Roman" w:eastAsia="Times New Roman" w:cs="Times New Roman"/>
          <w:sz w:val="21"/>
          <w:szCs w:val="21"/>
          <w:color w:val="231F20"/>
        </w:rPr>
        <w:t>Digital</w:t>
      </w:r>
      <w:r>
        <w:rPr>
          <w:rFonts w:ascii="Times New Roman" w:hAnsi="Times New Roman" w:eastAsia="Times New Roman" w:cs="Times New Roman"/>
          <w:sz w:val="21"/>
          <w:szCs w:val="21"/>
          <w:color w:val="231F20"/>
          <w:spacing w:val="32"/>
        </w:rPr>
        <w:t xml:space="preserve"> </w:t>
      </w:r>
      <w:r>
        <w:rPr>
          <w:rFonts w:ascii="Times New Roman" w:hAnsi="Times New Roman" w:eastAsia="Times New Roman" w:cs="Times New Roman"/>
          <w:sz w:val="21"/>
          <w:szCs w:val="21"/>
          <w:color w:val="231F20"/>
        </w:rPr>
        <w:t>Subscriber</w:t>
      </w:r>
      <w:r>
        <w:rPr>
          <w:rFonts w:ascii="Times New Roman" w:hAnsi="Times New Roman" w:eastAsia="Times New Roman" w:cs="Times New Roman"/>
          <w:sz w:val="21"/>
          <w:szCs w:val="21"/>
          <w:color w:val="231F20"/>
          <w:spacing w:val="22"/>
          <w:w w:val="101"/>
        </w:rPr>
        <w:t xml:space="preserve"> </w:t>
      </w:r>
      <w:r>
        <w:rPr>
          <w:rFonts w:ascii="Times New Roman" w:hAnsi="Times New Roman" w:eastAsia="Times New Roman" w:cs="Times New Roman"/>
          <w:sz w:val="21"/>
          <w:szCs w:val="21"/>
          <w:color w:val="231F20"/>
        </w:rPr>
        <w:t>Line</w:t>
      </w:r>
      <w:r>
        <w:rPr>
          <w:rFonts w:ascii="SimSun" w:hAnsi="SimSun" w:eastAsia="SimSun" w:cs="SimSun"/>
          <w:sz w:val="21"/>
          <w:szCs w:val="21"/>
          <w:color w:val="231F20"/>
          <w:spacing w:val="1"/>
        </w:rPr>
        <w:t>，非对称数字用户线）是目前常用的一种</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因特网接入方式，如图</w:t>
      </w:r>
      <w:r>
        <w:rPr>
          <w:rFonts w:ascii="Times New Roman" w:hAnsi="Times New Roman" w:eastAsia="Times New Roman" w:cs="Times New Roman"/>
          <w:sz w:val="21"/>
          <w:szCs w:val="21"/>
          <w:color w:val="231F20"/>
          <w:spacing w:val="-3"/>
        </w:rPr>
        <w:t>1-10</w:t>
      </w:r>
      <w:r>
        <w:rPr>
          <w:rFonts w:ascii="SimSun" w:hAnsi="SimSun" w:eastAsia="SimSun" w:cs="SimSun"/>
          <w:sz w:val="21"/>
          <w:szCs w:val="21"/>
          <w:color w:val="231F20"/>
          <w:spacing w:val="-3"/>
        </w:rPr>
        <w:t>所示。</w:t>
      </w:r>
    </w:p>
    <w:p>
      <w:pPr>
        <w:pStyle w:val="BodyText"/>
        <w:spacing w:line="338" w:lineRule="auto"/>
        <w:rPr/>
      </w:pPr>
      <w:r/>
    </w:p>
    <w:p>
      <w:pPr>
        <w:ind w:left="5982"/>
        <w:spacing w:before="59" w:line="221" w:lineRule="auto"/>
        <w:rPr>
          <w:rFonts w:ascii="SimSun" w:hAnsi="SimSun" w:eastAsia="SimSun" w:cs="SimSun"/>
          <w:sz w:val="18"/>
          <w:szCs w:val="18"/>
        </w:rPr>
      </w:pPr>
      <w:r>
        <w:drawing>
          <wp:anchor distT="0" distB="0" distL="0" distR="0" simplePos="0" relativeHeight="252079104" behindDoc="1" locked="0" layoutInCell="1" allowOverlap="1">
            <wp:simplePos x="0" y="0"/>
            <wp:positionH relativeFrom="column">
              <wp:posOffset>930828</wp:posOffset>
            </wp:positionH>
            <wp:positionV relativeFrom="paragraph">
              <wp:posOffset>-207024</wp:posOffset>
            </wp:positionV>
            <wp:extent cx="4150330" cy="1780721"/>
            <wp:effectExtent l="0" t="0" r="0" b="0"/>
            <wp:wrapNone/>
            <wp:docPr id="162" name="IM 162"/>
            <wp:cNvGraphicFramePr/>
            <a:graphic>
              <a:graphicData uri="http://schemas.openxmlformats.org/drawingml/2006/picture">
                <pic:pic>
                  <pic:nvPicPr>
                    <pic:cNvPr id="162" name="IM 162"/>
                    <pic:cNvPicPr/>
                  </pic:nvPicPr>
                  <pic:blipFill>
                    <a:blip r:embed="rId70"/>
                    <a:stretch>
                      <a:fillRect/>
                    </a:stretch>
                  </pic:blipFill>
                  <pic:spPr>
                    <a:xfrm rot="0">
                      <a:off x="0" y="0"/>
                      <a:ext cx="4150330" cy="1780721"/>
                    </a:xfrm>
                    <a:prstGeom prst="rect">
                      <a:avLst/>
                    </a:prstGeom>
                  </pic:spPr>
                </pic:pic>
              </a:graphicData>
            </a:graphic>
          </wp:anchor>
        </w:drawing>
      </w:r>
      <w:r>
        <w:rPr>
          <w:rFonts w:ascii="SimSun" w:hAnsi="SimSun" w:eastAsia="SimSun" w:cs="SimSun"/>
          <w:sz w:val="18"/>
          <w:szCs w:val="18"/>
          <w:color w:val="231F20"/>
          <w:spacing w:val="-7"/>
        </w:rPr>
        <w:t>电话线</w:t>
      </w:r>
    </w:p>
    <w:p>
      <w:pPr>
        <w:ind w:left="6155"/>
        <w:spacing w:before="169" w:line="221" w:lineRule="auto"/>
        <w:rPr>
          <w:rFonts w:ascii="SimSun" w:hAnsi="SimSun" w:eastAsia="SimSun" w:cs="SimSun"/>
          <w:sz w:val="18"/>
          <w:szCs w:val="18"/>
        </w:rPr>
      </w:pPr>
      <w:r>
        <w:rPr>
          <w:rFonts w:ascii="SimSun" w:hAnsi="SimSun" w:eastAsia="SimSun" w:cs="SimSun"/>
          <w:sz w:val="18"/>
          <w:szCs w:val="18"/>
          <w:color w:val="231F20"/>
          <w:spacing w:val="-6"/>
        </w:rPr>
        <w:t>网线</w:t>
      </w:r>
    </w:p>
    <w:p>
      <w:pPr>
        <w:pStyle w:val="BodyText"/>
        <w:spacing w:line="291" w:lineRule="auto"/>
        <w:rPr/>
      </w:pPr>
      <w:r/>
    </w:p>
    <w:p>
      <w:pPr>
        <w:pStyle w:val="BodyText"/>
        <w:spacing w:line="291" w:lineRule="auto"/>
        <w:rPr/>
      </w:pPr>
      <w:r/>
    </w:p>
    <w:p>
      <w:pPr>
        <w:pStyle w:val="BodyText"/>
        <w:spacing w:line="291" w:lineRule="auto"/>
        <w:rPr/>
      </w:pPr>
      <w:r/>
    </w:p>
    <w:p>
      <w:pPr>
        <w:ind w:left="2920"/>
        <w:spacing w:before="59" w:line="221" w:lineRule="auto"/>
        <w:rPr>
          <w:rFonts w:ascii="SimSun" w:hAnsi="SimSun" w:eastAsia="SimSun" w:cs="SimSun"/>
          <w:sz w:val="18"/>
          <w:szCs w:val="18"/>
        </w:rPr>
      </w:pPr>
      <w:r>
        <w:rPr>
          <w:rFonts w:ascii="SimSun" w:hAnsi="SimSun" w:eastAsia="SimSun" w:cs="SimSun"/>
          <w:sz w:val="18"/>
          <w:szCs w:val="18"/>
          <w:color w:val="231F20"/>
          <w:spacing w:val="-3"/>
        </w:rPr>
        <w:t>分离器</w:t>
      </w:r>
    </w:p>
    <w:p>
      <w:pPr>
        <w:ind w:left="3794"/>
        <w:spacing w:before="79"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ADSL</w:t>
      </w:r>
    </w:p>
    <w:p>
      <w:pPr>
        <w:ind w:left="1697"/>
        <w:spacing w:before="104" w:line="221" w:lineRule="auto"/>
        <w:rPr>
          <w:rFonts w:ascii="SimSun" w:hAnsi="SimSun" w:eastAsia="SimSun" w:cs="SimSun"/>
          <w:sz w:val="18"/>
          <w:szCs w:val="18"/>
        </w:rPr>
      </w:pPr>
      <w:r>
        <w:rPr>
          <w:rFonts w:ascii="SimSun" w:hAnsi="SimSun" w:eastAsia="SimSun" w:cs="SimSun"/>
          <w:sz w:val="18"/>
          <w:szCs w:val="18"/>
          <w:color w:val="231F20"/>
          <w:spacing w:val="-2"/>
        </w:rPr>
        <w:t>进户线</w:t>
      </w:r>
    </w:p>
    <w:p>
      <w:pPr>
        <w:ind w:left="4409"/>
        <w:spacing w:before="183"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ADSL Modem</w:t>
      </w:r>
    </w:p>
    <w:p>
      <w:pPr>
        <w:pStyle w:val="BodyText"/>
        <w:ind w:left="3981"/>
        <w:spacing w:before="124" w:line="295"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1-10</w:t>
      </w:r>
      <w:r>
        <w:rPr>
          <w:sz w:val="18"/>
          <w:szCs w:val="18"/>
          <w:color w:val="231F20"/>
          <w:spacing w:val="7"/>
          <w:position w:val="2"/>
        </w:rPr>
        <w:t xml:space="preserve">   </w:t>
      </w:r>
      <w:r>
        <w:rPr>
          <w:sz w:val="18"/>
          <w:szCs w:val="18"/>
          <w:color w:val="231F20"/>
          <w:spacing w:val="-2"/>
          <w:position w:val="2"/>
        </w:rPr>
        <w:t>ADSL</w:t>
      </w:r>
      <w:r>
        <w:rPr>
          <w:rFonts w:ascii="FZHei-B01" w:hAnsi="FZHei-B01" w:eastAsia="FZHei-B01" w:cs="FZHei-B01"/>
          <w:sz w:val="18"/>
          <w:szCs w:val="18"/>
          <w:color w:val="231F20"/>
          <w:spacing w:val="-2"/>
          <w:position w:val="2"/>
        </w:rPr>
        <w:t>接入</w:t>
      </w:r>
    </w:p>
    <w:p>
      <w:pPr>
        <w:ind w:right="4"/>
        <w:spacing w:before="33" w:line="220" w:lineRule="auto"/>
        <w:jc w:val="right"/>
        <w:rPr>
          <w:rFonts w:ascii="SimSun" w:hAnsi="SimSun" w:eastAsia="SimSun" w:cs="SimSun"/>
          <w:sz w:val="21"/>
          <w:szCs w:val="21"/>
        </w:rPr>
      </w:pPr>
      <w:r>
        <w:pict>
          <v:shape id="_x0000_s630" style="position:absolute;margin-left:-9.8027pt;margin-top:40.9394pt;mso-position-vertical-relative:text;mso-position-horizontal-relative:text;width:12.05pt;height:15.35pt;z-index:252095488;"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6"/>
                      <w:position w:val="1"/>
                    </w:rPr>
                    <w:t>16</w:t>
                  </w:r>
                </w:p>
              </w:txbxContent>
            </v:textbox>
          </v:shape>
        </w:pict>
      </w:r>
      <w:r>
        <w:rPr>
          <w:rFonts w:ascii="Times New Roman" w:hAnsi="Times New Roman" w:eastAsia="Times New Roman" w:cs="Times New Roman"/>
          <w:sz w:val="21"/>
          <w:szCs w:val="21"/>
          <w:color w:val="231F20"/>
        </w:rPr>
        <w:t>ADSL</w:t>
      </w:r>
      <w:r>
        <w:rPr>
          <w:rFonts w:ascii="SimSun" w:hAnsi="SimSun" w:eastAsia="SimSun" w:cs="SimSun"/>
          <w:sz w:val="21"/>
          <w:szCs w:val="21"/>
          <w:color w:val="231F20"/>
          <w:spacing w:val="3"/>
        </w:rPr>
        <w:t>的非对称性表现在交换局端到用户端（</w:t>
      </w:r>
      <w:r>
        <w:rPr>
          <w:rFonts w:ascii="Times New Roman" w:hAnsi="Times New Roman" w:eastAsia="Times New Roman" w:cs="Times New Roman"/>
          <w:sz w:val="21"/>
          <w:szCs w:val="21"/>
          <w:color w:val="231F20"/>
        </w:rPr>
        <w:t>ADSL</w:t>
      </w:r>
      <w:r>
        <w:rPr>
          <w:rFonts w:ascii="SimSun" w:hAnsi="SimSun" w:eastAsia="SimSun" w:cs="SimSun"/>
          <w:sz w:val="21"/>
          <w:szCs w:val="21"/>
          <w:color w:val="231F20"/>
          <w:spacing w:val="3"/>
        </w:rPr>
        <w:t>调制解调器）下行速率和用户端</w:t>
      </w:r>
    </w:p>
    <w:p>
      <w:pPr>
        <w:spacing w:line="220" w:lineRule="auto"/>
        <w:sectPr>
          <w:pgSz w:w="9355" w:h="13607"/>
          <w:pgMar w:top="400" w:right="564" w:bottom="400" w:left="0" w:header="0" w:footer="0" w:gutter="0"/>
        </w:sectPr>
        <w:rPr>
          <w:rFonts w:ascii="SimSun" w:hAnsi="SimSun" w:eastAsia="SimSun" w:cs="SimSun"/>
          <w:sz w:val="21"/>
          <w:szCs w:val="21"/>
        </w:rPr>
      </w:pPr>
    </w:p>
    <w:p>
      <w:pPr>
        <w:ind w:right="683" w:firstLine="4"/>
        <w:spacing w:before="168" w:line="316" w:lineRule="auto"/>
        <w:jc w:val="both"/>
        <w:rPr>
          <w:rFonts w:ascii="SimSun" w:hAnsi="SimSun" w:eastAsia="SimSun" w:cs="SimSun"/>
          <w:sz w:val="21"/>
          <w:szCs w:val="21"/>
        </w:rPr>
      </w:pPr>
      <w:r>
        <w:pict>
          <v:shape id="_x0000_s632" style="position:absolute;margin-left:431.124pt;margin-top:10.7631pt;mso-position-vertical-relative:text;mso-position-horizontal-relative:text;width:14.8pt;height:137.1pt;z-index:252121088;"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634" style="position:absolute;margin-left:461.933pt;margin-top:28.346pt;mso-position-vertical-relative:page;mso-position-horizontal-relative:page;width:5.8pt;height:0.5pt;z-index:252126208;"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3"/>
        </w:rPr>
        <w:t>到交换局端上行速率不同。高速下行信道向用户传送数据、视频、声频信息</w:t>
      </w:r>
      <w:r>
        <w:rPr>
          <w:rFonts w:ascii="SimSun" w:hAnsi="SimSun" w:eastAsia="SimSun" w:cs="SimSun"/>
          <w:sz w:val="21"/>
          <w:szCs w:val="21"/>
          <w:color w:val="231F20"/>
          <w:spacing w:val="2"/>
        </w:rPr>
        <w:t>及控制、开</w:t>
      </w:r>
      <w:r>
        <w:rPr>
          <w:rFonts w:ascii="SimSun" w:hAnsi="SimSun" w:eastAsia="SimSun" w:cs="SimSun"/>
          <w:sz w:val="21"/>
          <w:szCs w:val="21"/>
          <w:color w:val="231F20"/>
        </w:rPr>
        <w:t xml:space="preserve"> </w:t>
      </w:r>
      <w:r>
        <w:rPr>
          <w:rFonts w:ascii="SimSun" w:hAnsi="SimSun" w:eastAsia="SimSun" w:cs="SimSun"/>
          <w:sz w:val="21"/>
          <w:szCs w:val="21"/>
          <w:color w:val="231F20"/>
          <w:spacing w:val="2"/>
        </w:rPr>
        <w:t>销信号，在</w:t>
      </w:r>
      <w:r>
        <w:rPr>
          <w:rFonts w:ascii="Times New Roman" w:hAnsi="Times New Roman" w:eastAsia="Times New Roman" w:cs="Times New Roman"/>
          <w:sz w:val="21"/>
          <w:szCs w:val="21"/>
          <w:color w:val="231F20"/>
          <w:spacing w:val="2"/>
        </w:rPr>
        <w:t>5</w:t>
      </w:r>
      <w:r>
        <w:rPr>
          <w:rFonts w:ascii="Times New Roman" w:hAnsi="Times New Roman" w:eastAsia="Times New Roman" w:cs="Times New Roman"/>
          <w:sz w:val="21"/>
          <w:szCs w:val="21"/>
          <w:color w:val="231F20"/>
        </w:rPr>
        <w:t>km</w:t>
      </w:r>
      <w:r>
        <w:rPr>
          <w:rFonts w:ascii="SimSun" w:hAnsi="SimSun" w:eastAsia="SimSun" w:cs="SimSun"/>
          <w:sz w:val="21"/>
          <w:szCs w:val="21"/>
          <w:color w:val="231F20"/>
          <w:spacing w:val="2"/>
        </w:rPr>
        <w:t>的范围内，传输速率一般在</w:t>
      </w:r>
      <w:r>
        <w:rPr>
          <w:rFonts w:ascii="Times New Roman" w:hAnsi="Times New Roman" w:eastAsia="Times New Roman" w:cs="Times New Roman"/>
          <w:sz w:val="21"/>
          <w:szCs w:val="21"/>
          <w:color w:val="231F20"/>
          <w:spacing w:val="2"/>
        </w:rPr>
        <w:t>1.5~9</w:t>
      </w:r>
      <w:r>
        <w:rPr>
          <w:rFonts w:ascii="Times New Roman" w:hAnsi="Times New Roman" w:eastAsia="Times New Roman" w:cs="Times New Roman"/>
          <w:sz w:val="21"/>
          <w:szCs w:val="21"/>
          <w:color w:val="231F20"/>
        </w:rPr>
        <w:t>Mb</w:t>
      </w:r>
      <w:r>
        <w:rPr>
          <w:rFonts w:ascii="Times New Roman" w:hAnsi="Times New Roman" w:eastAsia="Times New Roman" w:cs="Times New Roman"/>
          <w:sz w:val="21"/>
          <w:szCs w:val="21"/>
          <w:color w:val="231F20"/>
          <w:spacing w:val="2"/>
        </w:rPr>
        <w:t>/s</w:t>
      </w:r>
      <w:r>
        <w:rPr>
          <w:rFonts w:ascii="SimSun" w:hAnsi="SimSun" w:eastAsia="SimSun" w:cs="SimSun"/>
          <w:sz w:val="21"/>
          <w:szCs w:val="21"/>
          <w:color w:val="231F20"/>
          <w:spacing w:val="2"/>
        </w:rPr>
        <w:t>，低速上行信道包括通向网络的控</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制开销信号，传输速率一般在</w:t>
      </w:r>
      <w:r>
        <w:rPr>
          <w:rFonts w:ascii="Times New Roman" w:hAnsi="Times New Roman" w:eastAsia="Times New Roman" w:cs="Times New Roman"/>
          <w:sz w:val="21"/>
          <w:szCs w:val="21"/>
          <w:color w:val="231F20"/>
          <w:spacing w:val="-1"/>
        </w:rPr>
        <w:t>16~640kb/s</w:t>
      </w:r>
      <w:r>
        <w:rPr>
          <w:rFonts w:ascii="SimSun" w:hAnsi="SimSun" w:eastAsia="SimSun" w:cs="SimSun"/>
          <w:sz w:val="21"/>
          <w:szCs w:val="21"/>
          <w:color w:val="231F20"/>
          <w:spacing w:val="-1"/>
        </w:rPr>
        <w:t>。</w:t>
      </w:r>
    </w:p>
    <w:p>
      <w:pPr>
        <w:ind w:left="1" w:right="681" w:firstLine="393"/>
        <w:spacing w:before="1" w:line="316" w:lineRule="auto"/>
        <w:rPr>
          <w:rFonts w:ascii="SimSun" w:hAnsi="SimSun" w:eastAsia="SimSun" w:cs="SimSun"/>
          <w:sz w:val="21"/>
          <w:szCs w:val="21"/>
        </w:rPr>
      </w:pPr>
      <w:r>
        <w:rPr>
          <w:rFonts w:ascii="Times New Roman" w:hAnsi="Times New Roman" w:eastAsia="Times New Roman" w:cs="Times New Roman"/>
          <w:sz w:val="21"/>
          <w:szCs w:val="21"/>
          <w:color w:val="231F20"/>
        </w:rPr>
        <w:t>ADSL</w:t>
      </w:r>
      <w:r>
        <w:rPr>
          <w:rFonts w:ascii="SimSun" w:hAnsi="SimSun" w:eastAsia="SimSun" w:cs="SimSun"/>
          <w:sz w:val="21"/>
          <w:szCs w:val="21"/>
          <w:color w:val="231F20"/>
        </w:rPr>
        <w:t>需要的电话线资源分布广泛，具有传输速率高、使用费用低、无须重新布线和</w:t>
      </w:r>
      <w:r>
        <w:rPr>
          <w:rFonts w:ascii="SimSun" w:hAnsi="SimSun" w:eastAsia="SimSun" w:cs="SimSun"/>
          <w:sz w:val="21"/>
          <w:szCs w:val="21"/>
          <w:color w:val="231F20"/>
          <w:spacing w:val="12"/>
        </w:rPr>
        <w:t xml:space="preserve"> </w:t>
      </w:r>
      <w:r>
        <w:rPr>
          <w:rFonts w:ascii="SimSun" w:hAnsi="SimSun" w:eastAsia="SimSun" w:cs="SimSun"/>
          <w:sz w:val="21"/>
          <w:szCs w:val="21"/>
          <w:color w:val="231F20"/>
          <w:spacing w:val="-4"/>
        </w:rPr>
        <w:t>建设周期短的特点。</w:t>
      </w:r>
    </w:p>
    <w:p>
      <w:pPr>
        <w:ind w:left="402"/>
        <w:spacing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3</w:t>
      </w:r>
      <w:r>
        <w:rPr>
          <w:rFonts w:ascii="SimSun" w:hAnsi="SimSun" w:eastAsia="SimSun" w:cs="SimSun"/>
          <w:sz w:val="21"/>
          <w:szCs w:val="21"/>
          <w:color w:val="231F20"/>
          <w:spacing w:val="-2"/>
        </w:rPr>
        <w:t>）混合光纤同轴电缆接入</w:t>
      </w:r>
    </w:p>
    <w:p>
      <w:pPr>
        <w:ind w:left="2" w:right="687" w:firstLine="401"/>
        <w:spacing w:before="111" w:line="315" w:lineRule="auto"/>
        <w:rPr>
          <w:rFonts w:ascii="SimSun" w:hAnsi="SimSun" w:eastAsia="SimSun" w:cs="SimSun"/>
          <w:sz w:val="21"/>
          <w:szCs w:val="21"/>
        </w:rPr>
      </w:pPr>
      <w:r>
        <w:rPr>
          <w:rFonts w:ascii="SimSun" w:hAnsi="SimSun" w:eastAsia="SimSun" w:cs="SimSun"/>
          <w:sz w:val="21"/>
          <w:szCs w:val="21"/>
          <w:color w:val="231F20"/>
          <w:spacing w:val="23"/>
        </w:rPr>
        <w:t>混合光纤</w:t>
      </w:r>
      <w:r>
        <w:rPr>
          <w:rFonts w:ascii="SimSun" w:hAnsi="SimSun" w:eastAsia="SimSun" w:cs="SimSun"/>
          <w:sz w:val="21"/>
          <w:szCs w:val="21"/>
          <w:color w:val="231F20"/>
          <w:spacing w:val="-51"/>
        </w:rPr>
        <w:t xml:space="preserve"> </w:t>
      </w:r>
      <w:r>
        <w:rPr>
          <w:rFonts w:ascii="SimSun" w:hAnsi="SimSun" w:eastAsia="SimSun" w:cs="SimSun"/>
          <w:sz w:val="21"/>
          <w:szCs w:val="21"/>
          <w:color w:val="231F20"/>
          <w:spacing w:val="23"/>
        </w:rPr>
        <w:t>同轴</w:t>
      </w:r>
      <w:r>
        <w:rPr>
          <w:rFonts w:ascii="SimSun" w:hAnsi="SimSun" w:eastAsia="SimSun" w:cs="SimSun"/>
          <w:sz w:val="21"/>
          <w:szCs w:val="21"/>
          <w:color w:val="231F20"/>
          <w:spacing w:val="-46"/>
        </w:rPr>
        <w:t xml:space="preserve"> </w:t>
      </w:r>
      <w:r>
        <w:rPr>
          <w:rFonts w:ascii="SimSun" w:hAnsi="SimSun" w:eastAsia="SimSun" w:cs="SimSun"/>
          <w:sz w:val="21"/>
          <w:szCs w:val="21"/>
          <w:color w:val="231F20"/>
          <w:spacing w:val="23"/>
        </w:rPr>
        <w:t>电缆（</w:t>
      </w:r>
      <w:r>
        <w:rPr>
          <w:rFonts w:ascii="SimSun" w:hAnsi="SimSun" w:eastAsia="SimSun" w:cs="SimSun"/>
          <w:sz w:val="21"/>
          <w:szCs w:val="21"/>
          <w:color w:val="231F20"/>
          <w:spacing w:val="-46"/>
        </w:rPr>
        <w:t xml:space="preserve"> </w:t>
      </w:r>
      <w:r>
        <w:rPr>
          <w:rFonts w:ascii="Times New Roman" w:hAnsi="Times New Roman" w:eastAsia="Times New Roman" w:cs="Times New Roman"/>
          <w:sz w:val="21"/>
          <w:szCs w:val="21"/>
          <w:color w:val="231F20"/>
        </w:rPr>
        <w:t>Hybrid</w:t>
      </w:r>
      <w:r>
        <w:rPr>
          <w:rFonts w:ascii="Times New Roman" w:hAnsi="Times New Roman" w:eastAsia="Times New Roman" w:cs="Times New Roman"/>
          <w:sz w:val="21"/>
          <w:szCs w:val="21"/>
          <w:color w:val="231F20"/>
          <w:spacing w:val="23"/>
        </w:rPr>
        <w:t xml:space="preserve">  </w:t>
      </w:r>
      <w:r>
        <w:rPr>
          <w:rFonts w:ascii="Times New Roman" w:hAnsi="Times New Roman" w:eastAsia="Times New Roman" w:cs="Times New Roman"/>
          <w:sz w:val="21"/>
          <w:szCs w:val="21"/>
          <w:color w:val="231F20"/>
        </w:rPr>
        <w:t>Fiber</w:t>
      </w:r>
      <w:r>
        <w:rPr>
          <w:rFonts w:ascii="Times New Roman" w:hAnsi="Times New Roman" w:eastAsia="Times New Roman" w:cs="Times New Roman"/>
          <w:sz w:val="21"/>
          <w:szCs w:val="21"/>
          <w:color w:val="231F20"/>
          <w:spacing w:val="23"/>
        </w:rPr>
        <w:t xml:space="preserve">  </w:t>
      </w:r>
      <w:r>
        <w:rPr>
          <w:rFonts w:ascii="Times New Roman" w:hAnsi="Times New Roman" w:eastAsia="Times New Roman" w:cs="Times New Roman"/>
          <w:sz w:val="21"/>
          <w:szCs w:val="21"/>
          <w:color w:val="231F20"/>
        </w:rPr>
        <w:t>Coax</w:t>
      </w:r>
      <w:r>
        <w:rPr>
          <w:rFonts w:ascii="Times New Roman" w:hAnsi="Times New Roman" w:eastAsia="Times New Roman" w:cs="Times New Roman"/>
          <w:sz w:val="21"/>
          <w:szCs w:val="21"/>
          <w:color w:val="231F20"/>
          <w:spacing w:val="23"/>
        </w:rPr>
        <w:t xml:space="preserve"> </w:t>
      </w:r>
      <w:r>
        <w:rPr>
          <w:rFonts w:ascii="SimSun" w:hAnsi="SimSun" w:eastAsia="SimSun" w:cs="SimSun"/>
          <w:sz w:val="21"/>
          <w:szCs w:val="21"/>
          <w:color w:val="231F20"/>
          <w:spacing w:val="23"/>
        </w:rPr>
        <w:t>，</w:t>
      </w:r>
      <w:r>
        <w:rPr>
          <w:rFonts w:ascii="Times New Roman" w:hAnsi="Times New Roman" w:eastAsia="Times New Roman" w:cs="Times New Roman"/>
          <w:sz w:val="21"/>
          <w:szCs w:val="21"/>
          <w:color w:val="231F20"/>
        </w:rPr>
        <w:t>HFC</w:t>
      </w:r>
      <w:r>
        <w:rPr>
          <w:rFonts w:ascii="Times New Roman" w:hAnsi="Times New Roman" w:eastAsia="Times New Roman" w:cs="Times New Roman"/>
          <w:sz w:val="21"/>
          <w:szCs w:val="21"/>
          <w:color w:val="231F20"/>
          <w:spacing w:val="23"/>
        </w:rPr>
        <w:t xml:space="preserve"> </w:t>
      </w:r>
      <w:r>
        <w:rPr>
          <w:rFonts w:ascii="SimSun" w:hAnsi="SimSun" w:eastAsia="SimSun" w:cs="SimSun"/>
          <w:sz w:val="21"/>
          <w:szCs w:val="21"/>
          <w:color w:val="231F20"/>
          <w:spacing w:val="23"/>
        </w:rPr>
        <w:t>）是广电有</w:t>
      </w:r>
      <w:r>
        <w:rPr>
          <w:rFonts w:ascii="SimSun" w:hAnsi="SimSun" w:eastAsia="SimSun" w:cs="SimSun"/>
          <w:sz w:val="21"/>
          <w:szCs w:val="21"/>
          <w:color w:val="231F20"/>
          <w:spacing w:val="22"/>
        </w:rPr>
        <w:t>线</w:t>
      </w:r>
      <w:r>
        <w:rPr>
          <w:rFonts w:ascii="SimSun" w:hAnsi="SimSun" w:eastAsia="SimSun" w:cs="SimSun"/>
          <w:sz w:val="21"/>
          <w:szCs w:val="21"/>
          <w:color w:val="231F20"/>
          <w:spacing w:val="-54"/>
        </w:rPr>
        <w:t xml:space="preserve"> </w:t>
      </w:r>
      <w:r>
        <w:rPr>
          <w:rFonts w:ascii="SimSun" w:hAnsi="SimSun" w:eastAsia="SimSun" w:cs="SimSun"/>
          <w:sz w:val="21"/>
          <w:szCs w:val="21"/>
          <w:color w:val="231F20"/>
          <w:spacing w:val="22"/>
        </w:rPr>
        <w:t>网络经常采用</w:t>
      </w:r>
      <w:r>
        <w:rPr>
          <w:rFonts w:ascii="SimSun" w:hAnsi="SimSun" w:eastAsia="SimSun" w:cs="SimSun"/>
          <w:sz w:val="21"/>
          <w:szCs w:val="21"/>
          <w:color w:val="231F20"/>
        </w:rPr>
        <w:t xml:space="preserve"> </w:t>
      </w:r>
      <w:r>
        <w:rPr>
          <w:rFonts w:ascii="SimSun" w:hAnsi="SimSun" w:eastAsia="SimSun" w:cs="SimSun"/>
          <w:sz w:val="21"/>
          <w:szCs w:val="21"/>
          <w:color w:val="231F20"/>
          <w:spacing w:val="21"/>
        </w:rPr>
        <w:t>的一种接入方式，</w:t>
      </w:r>
      <w:r>
        <w:rPr>
          <w:rFonts w:ascii="SimSun" w:hAnsi="SimSun" w:eastAsia="SimSun" w:cs="SimSun"/>
          <w:sz w:val="21"/>
          <w:szCs w:val="21"/>
          <w:color w:val="231F20"/>
          <w:spacing w:val="-38"/>
        </w:rPr>
        <w:t xml:space="preserve"> </w:t>
      </w:r>
      <w:r>
        <w:rPr>
          <w:rFonts w:ascii="SimSun" w:hAnsi="SimSun" w:eastAsia="SimSun" w:cs="SimSun"/>
          <w:sz w:val="21"/>
          <w:szCs w:val="21"/>
          <w:color w:val="231F20"/>
          <w:spacing w:val="21"/>
        </w:rPr>
        <w:t>采用非对称的数据传输速率</w:t>
      </w:r>
      <w:r>
        <w:rPr>
          <w:rFonts w:ascii="SimSun" w:hAnsi="SimSun" w:eastAsia="SimSun" w:cs="SimSun"/>
          <w:sz w:val="21"/>
          <w:szCs w:val="21"/>
          <w:color w:val="231F20"/>
          <w:spacing w:val="-52"/>
        </w:rPr>
        <w:t xml:space="preserve"> </w:t>
      </w:r>
      <w:r>
        <w:rPr>
          <w:rFonts w:ascii="SimSun" w:hAnsi="SimSun" w:eastAsia="SimSun" w:cs="SimSun"/>
          <w:sz w:val="21"/>
          <w:szCs w:val="21"/>
          <w:color w:val="231F20"/>
          <w:spacing w:val="21"/>
        </w:rPr>
        <w:t>，下</w:t>
      </w:r>
      <w:r>
        <w:rPr>
          <w:rFonts w:ascii="SimSun" w:hAnsi="SimSun" w:eastAsia="SimSun" w:cs="SimSun"/>
          <w:sz w:val="21"/>
          <w:szCs w:val="21"/>
          <w:color w:val="231F20"/>
          <w:spacing w:val="-51"/>
        </w:rPr>
        <w:t xml:space="preserve"> </w:t>
      </w:r>
      <w:r>
        <w:rPr>
          <w:rFonts w:ascii="SimSun" w:hAnsi="SimSun" w:eastAsia="SimSun" w:cs="SimSun"/>
          <w:sz w:val="21"/>
          <w:szCs w:val="21"/>
          <w:color w:val="231F20"/>
          <w:spacing w:val="21"/>
        </w:rPr>
        <w:t>行速率要大于上行速率</w:t>
      </w:r>
      <w:r>
        <w:rPr>
          <w:rFonts w:ascii="SimSun" w:hAnsi="SimSun" w:eastAsia="SimSun" w:cs="SimSun"/>
          <w:sz w:val="21"/>
          <w:szCs w:val="21"/>
          <w:color w:val="231F20"/>
          <w:spacing w:val="-47"/>
        </w:rPr>
        <w:t xml:space="preserve"> </w:t>
      </w:r>
      <w:r>
        <w:rPr>
          <w:rFonts w:ascii="SimSun" w:hAnsi="SimSun" w:eastAsia="SimSun" w:cs="SimSun"/>
          <w:sz w:val="21"/>
          <w:szCs w:val="21"/>
          <w:color w:val="231F20"/>
          <w:spacing w:val="21"/>
        </w:rPr>
        <w:t>。上</w:t>
      </w:r>
      <w:r>
        <w:rPr>
          <w:rFonts w:ascii="SimSun" w:hAnsi="SimSun" w:eastAsia="SimSun" w:cs="SimSun"/>
          <w:sz w:val="21"/>
          <w:szCs w:val="21"/>
          <w:color w:val="231F20"/>
        </w:rPr>
        <w:t xml:space="preserve"> </w:t>
      </w:r>
      <w:r>
        <w:rPr>
          <w:rFonts w:ascii="SimSun" w:hAnsi="SimSun" w:eastAsia="SimSun" w:cs="SimSun"/>
          <w:sz w:val="21"/>
          <w:szCs w:val="21"/>
          <w:color w:val="231F20"/>
          <w:spacing w:val="14"/>
        </w:rPr>
        <w:t>行速率一般为</w:t>
      </w:r>
      <w:r>
        <w:rPr>
          <w:rFonts w:ascii="SimSun" w:hAnsi="SimSun" w:eastAsia="SimSun" w:cs="SimSun"/>
          <w:sz w:val="21"/>
          <w:szCs w:val="21"/>
          <w:color w:val="231F20"/>
          <w:spacing w:val="-58"/>
        </w:rPr>
        <w:t xml:space="preserve"> </w:t>
      </w:r>
      <w:r>
        <w:rPr>
          <w:rFonts w:ascii="Times New Roman" w:hAnsi="Times New Roman" w:eastAsia="Times New Roman" w:cs="Times New Roman"/>
          <w:sz w:val="21"/>
          <w:szCs w:val="21"/>
          <w:color w:val="231F20"/>
          <w:spacing w:val="14"/>
        </w:rPr>
        <w:t>120</w:t>
      </w:r>
      <w:r>
        <w:rPr>
          <w:rFonts w:ascii="Times New Roman" w:hAnsi="Times New Roman" w:eastAsia="Times New Roman" w:cs="Times New Roman"/>
          <w:sz w:val="21"/>
          <w:szCs w:val="21"/>
          <w:color w:val="231F20"/>
        </w:rPr>
        <w:t>Mb</w:t>
      </w:r>
      <w:r>
        <w:rPr>
          <w:rFonts w:ascii="Times New Roman" w:hAnsi="Times New Roman" w:eastAsia="Times New Roman" w:cs="Times New Roman"/>
          <w:sz w:val="21"/>
          <w:szCs w:val="21"/>
          <w:color w:val="231F20"/>
          <w:spacing w:val="14"/>
        </w:rPr>
        <w:t>/</w:t>
      </w:r>
      <w:r>
        <w:rPr>
          <w:rFonts w:ascii="Times New Roman" w:hAnsi="Times New Roman" w:eastAsia="Times New Roman" w:cs="Times New Roman"/>
          <w:sz w:val="21"/>
          <w:szCs w:val="21"/>
          <w:color w:val="231F20"/>
          <w:spacing w:val="-20"/>
        </w:rPr>
        <w:t xml:space="preserve"> </w:t>
      </w:r>
      <w:r>
        <w:rPr>
          <w:rFonts w:ascii="Times New Roman" w:hAnsi="Times New Roman" w:eastAsia="Times New Roman" w:cs="Times New Roman"/>
          <w:sz w:val="21"/>
          <w:szCs w:val="21"/>
          <w:color w:val="231F20"/>
          <w:spacing w:val="14"/>
        </w:rPr>
        <w:t>s</w:t>
      </w:r>
      <w:r>
        <w:rPr>
          <w:rFonts w:ascii="Times New Roman" w:hAnsi="Times New Roman" w:eastAsia="Times New Roman" w:cs="Times New Roman"/>
          <w:sz w:val="21"/>
          <w:szCs w:val="21"/>
          <w:color w:val="231F20"/>
          <w:spacing w:val="-20"/>
        </w:rPr>
        <w:t xml:space="preserve"> </w:t>
      </w:r>
      <w:r>
        <w:rPr>
          <w:rFonts w:ascii="SimSun" w:hAnsi="SimSun" w:eastAsia="SimSun" w:cs="SimSun"/>
          <w:sz w:val="21"/>
          <w:szCs w:val="21"/>
          <w:color w:val="231F20"/>
          <w:spacing w:val="14"/>
        </w:rPr>
        <w:t>左右，下行速率一般为</w:t>
      </w:r>
      <w:r>
        <w:rPr>
          <w:rFonts w:ascii="Times New Roman" w:hAnsi="Times New Roman" w:eastAsia="Times New Roman" w:cs="Times New Roman"/>
          <w:sz w:val="21"/>
          <w:szCs w:val="21"/>
          <w:color w:val="231F20"/>
          <w:spacing w:val="14"/>
        </w:rPr>
        <w:t>800</w:t>
      </w:r>
      <w:r>
        <w:rPr>
          <w:rFonts w:ascii="Times New Roman" w:hAnsi="Times New Roman" w:eastAsia="Times New Roman" w:cs="Times New Roman"/>
          <w:sz w:val="21"/>
          <w:szCs w:val="21"/>
          <w:color w:val="231F20"/>
          <w:spacing w:val="-15"/>
        </w:rPr>
        <w:t xml:space="preserve"> </w:t>
      </w:r>
      <w:r>
        <w:rPr>
          <w:rFonts w:ascii="SimSun" w:hAnsi="SimSun" w:eastAsia="SimSun" w:cs="SimSun"/>
          <w:sz w:val="21"/>
          <w:szCs w:val="21"/>
          <w:color w:val="231F20"/>
          <w:spacing w:val="14"/>
        </w:rPr>
        <w:t>～</w:t>
      </w:r>
      <w:r>
        <w:rPr>
          <w:rFonts w:ascii="SimSun" w:hAnsi="SimSun" w:eastAsia="SimSun" w:cs="SimSun"/>
          <w:sz w:val="21"/>
          <w:szCs w:val="21"/>
          <w:color w:val="231F20"/>
          <w:spacing w:val="-60"/>
        </w:rPr>
        <w:t xml:space="preserve"> </w:t>
      </w:r>
      <w:r>
        <w:rPr>
          <w:rFonts w:ascii="Times New Roman" w:hAnsi="Times New Roman" w:eastAsia="Times New Roman" w:cs="Times New Roman"/>
          <w:sz w:val="21"/>
          <w:szCs w:val="21"/>
          <w:color w:val="231F20"/>
          <w:spacing w:val="14"/>
        </w:rPr>
        <w:t>1000</w:t>
      </w:r>
      <w:r>
        <w:rPr>
          <w:rFonts w:ascii="Times New Roman" w:hAnsi="Times New Roman" w:eastAsia="Times New Roman" w:cs="Times New Roman"/>
          <w:sz w:val="21"/>
          <w:szCs w:val="21"/>
          <w:color w:val="231F20"/>
        </w:rPr>
        <w:t>Mb</w:t>
      </w:r>
      <w:r>
        <w:rPr>
          <w:rFonts w:ascii="Times New Roman" w:hAnsi="Times New Roman" w:eastAsia="Times New Roman" w:cs="Times New Roman"/>
          <w:sz w:val="21"/>
          <w:szCs w:val="21"/>
          <w:color w:val="231F20"/>
          <w:spacing w:val="14"/>
        </w:rPr>
        <w:t>/s</w:t>
      </w:r>
      <w:r>
        <w:rPr>
          <w:rFonts w:ascii="SimSun" w:hAnsi="SimSun" w:eastAsia="SimSun" w:cs="SimSun"/>
          <w:sz w:val="21"/>
          <w:szCs w:val="21"/>
          <w:color w:val="231F20"/>
          <w:spacing w:val="14"/>
        </w:rPr>
        <w:t>，如图</w:t>
      </w:r>
      <w:r>
        <w:rPr>
          <w:rFonts w:ascii="SimSun" w:hAnsi="SimSun" w:eastAsia="SimSun" w:cs="SimSun"/>
          <w:sz w:val="21"/>
          <w:szCs w:val="21"/>
          <w:color w:val="231F20"/>
          <w:spacing w:val="-40"/>
        </w:rPr>
        <w:t xml:space="preserve"> </w:t>
      </w:r>
      <w:r>
        <w:rPr>
          <w:rFonts w:ascii="Times New Roman" w:hAnsi="Times New Roman" w:eastAsia="Times New Roman" w:cs="Times New Roman"/>
          <w:sz w:val="21"/>
          <w:szCs w:val="21"/>
          <w:color w:val="231F20"/>
          <w:spacing w:val="14"/>
        </w:rPr>
        <w:t>1</w:t>
      </w:r>
      <w:r>
        <w:rPr>
          <w:rFonts w:ascii="Times New Roman" w:hAnsi="Times New Roman" w:eastAsia="Times New Roman" w:cs="Times New Roman"/>
          <w:sz w:val="21"/>
          <w:szCs w:val="21"/>
          <w:color w:val="231F20"/>
          <w:spacing w:val="-21"/>
        </w:rPr>
        <w:t xml:space="preserve"> </w:t>
      </w:r>
      <w:r>
        <w:rPr>
          <w:rFonts w:ascii="Times New Roman" w:hAnsi="Times New Roman" w:eastAsia="Times New Roman" w:cs="Times New Roman"/>
          <w:sz w:val="21"/>
          <w:szCs w:val="21"/>
          <w:color w:val="231F20"/>
          <w:spacing w:val="13"/>
        </w:rPr>
        <w:t>-</w:t>
      </w:r>
      <w:r>
        <w:rPr>
          <w:rFonts w:ascii="Times New Roman" w:hAnsi="Times New Roman" w:eastAsia="Times New Roman" w:cs="Times New Roman"/>
          <w:sz w:val="21"/>
          <w:szCs w:val="21"/>
          <w:color w:val="231F20"/>
          <w:spacing w:val="-6"/>
        </w:rPr>
        <w:t xml:space="preserve"> </w:t>
      </w:r>
      <w:r>
        <w:rPr>
          <w:rFonts w:ascii="Times New Roman" w:hAnsi="Times New Roman" w:eastAsia="Times New Roman" w:cs="Times New Roman"/>
          <w:sz w:val="21"/>
          <w:szCs w:val="21"/>
          <w:color w:val="231F20"/>
          <w:spacing w:val="13"/>
        </w:rPr>
        <w:t>11</w:t>
      </w:r>
      <w:r>
        <w:rPr>
          <w:rFonts w:ascii="Times New Roman" w:hAnsi="Times New Roman" w:eastAsia="Times New Roman" w:cs="Times New Roman"/>
          <w:sz w:val="21"/>
          <w:szCs w:val="21"/>
          <w:color w:val="231F20"/>
          <w:spacing w:val="-21"/>
        </w:rPr>
        <w:t xml:space="preserve"> </w:t>
      </w:r>
      <w:r>
        <w:rPr>
          <w:rFonts w:ascii="SimSun" w:hAnsi="SimSun" w:eastAsia="SimSun" w:cs="SimSun"/>
          <w:sz w:val="21"/>
          <w:szCs w:val="21"/>
          <w:color w:val="231F20"/>
          <w:spacing w:val="13"/>
        </w:rPr>
        <w:t>所示。</w:t>
      </w:r>
    </w:p>
    <w:p>
      <w:pPr>
        <w:ind w:right="681" w:firstLine="397"/>
        <w:spacing w:before="4" w:line="318" w:lineRule="auto"/>
        <w:rPr>
          <w:rFonts w:ascii="SimSun" w:hAnsi="SimSun" w:eastAsia="SimSun" w:cs="SimSun"/>
          <w:sz w:val="21"/>
          <w:szCs w:val="21"/>
        </w:rPr>
      </w:pPr>
      <w:r>
        <w:rPr>
          <w:rFonts w:ascii="Times New Roman" w:hAnsi="Times New Roman" w:eastAsia="Times New Roman" w:cs="Times New Roman"/>
          <w:sz w:val="21"/>
          <w:szCs w:val="21"/>
          <w:color w:val="231F20"/>
        </w:rPr>
        <w:t>HFC</w:t>
      </w:r>
      <w:r>
        <w:rPr>
          <w:rFonts w:ascii="SimSun" w:hAnsi="SimSun" w:eastAsia="SimSun" w:cs="SimSun"/>
          <w:sz w:val="21"/>
          <w:szCs w:val="21"/>
          <w:color w:val="231F20"/>
          <w:spacing w:val="4"/>
        </w:rPr>
        <w:t>接入的特点是速率高，且接入主机可以</w:t>
      </w:r>
      <w:r>
        <w:rPr>
          <w:rFonts w:ascii="Times New Roman" w:hAnsi="Times New Roman" w:eastAsia="Times New Roman" w:cs="Times New Roman"/>
          <w:sz w:val="21"/>
          <w:szCs w:val="21"/>
          <w:color w:val="231F20"/>
          <w:spacing w:val="4"/>
        </w:rPr>
        <w:t>24</w:t>
      </w:r>
      <w:r>
        <w:rPr>
          <w:rFonts w:ascii="SimSun" w:hAnsi="SimSun" w:eastAsia="SimSun" w:cs="SimSun"/>
          <w:sz w:val="21"/>
          <w:szCs w:val="21"/>
          <w:color w:val="231F20"/>
          <w:spacing w:val="4"/>
        </w:rPr>
        <w:t>小时在线；缺点是采用共享式的传输</w:t>
      </w:r>
      <w:r>
        <w:rPr>
          <w:rFonts w:ascii="SimSun" w:hAnsi="SimSun" w:eastAsia="SimSun" w:cs="SimSun"/>
          <w:sz w:val="21"/>
          <w:szCs w:val="21"/>
          <w:color w:val="231F20"/>
          <w:spacing w:val="10"/>
        </w:rPr>
        <w:t xml:space="preserve"> </w:t>
      </w:r>
      <w:r>
        <w:rPr>
          <w:rFonts w:ascii="SimSun" w:hAnsi="SimSun" w:eastAsia="SimSun" w:cs="SimSun"/>
          <w:sz w:val="21"/>
          <w:szCs w:val="21"/>
          <w:color w:val="231F20"/>
          <w:spacing w:val="-2"/>
        </w:rPr>
        <w:t>方式，网上的用户越多，每个用户实际可使用的带宽就越窄。</w:t>
      </w:r>
    </w:p>
    <w:p>
      <w:pPr>
        <w:ind w:left="1198"/>
        <w:spacing w:before="109" w:line="185" w:lineRule="auto"/>
        <w:rPr>
          <w:rFonts w:ascii="SimSun" w:hAnsi="SimSun" w:eastAsia="SimSun" w:cs="SimSun"/>
          <w:sz w:val="18"/>
          <w:szCs w:val="18"/>
        </w:rPr>
      </w:pPr>
      <w:r>
        <w:pict>
          <v:shape id="_x0000_s636" style="position:absolute;margin-left:126.132pt;margin-top:11.0323pt;mso-position-vertical-relative:text;mso-position-horizontal-relative:text;width:135.15pt;height:24.65pt;z-index:252120064;" filled="false" stroked="false" type="#_x0000_t202">
            <v:fill on="false"/>
            <v:stroke on="false"/>
            <v:path/>
            <v:imagedata o:title=""/>
            <o:lock v:ext="edit" aspectratio="false"/>
            <v:textbox inset="0mm,0mm,0mm,0mm">
              <w:txbxContent>
                <w:p>
                  <w:pPr>
                    <w:ind w:left="20"/>
                    <w:spacing w:before="19"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Cable Modem</w:t>
                  </w:r>
                </w:p>
                <w:p>
                  <w:pPr>
                    <w:ind w:left="89"/>
                    <w:spacing w:before="44" w:line="222" w:lineRule="auto"/>
                    <w:rPr>
                      <w:rFonts w:ascii="SimSun" w:hAnsi="SimSun" w:eastAsia="SimSun" w:cs="SimSun"/>
                      <w:sz w:val="18"/>
                      <w:szCs w:val="18"/>
                    </w:rPr>
                  </w:pPr>
                  <w:r>
                    <w:rPr>
                      <w:rFonts w:ascii="SimSun" w:hAnsi="SimSun" w:eastAsia="SimSun" w:cs="SimSun"/>
                      <w:sz w:val="18"/>
                      <w:szCs w:val="18"/>
                      <w:color w:val="231F20"/>
                      <w:position w:val="-8"/>
                    </w:rPr>
                    <w:drawing>
                      <wp:inline distT="0" distB="0" distL="0" distR="0">
                        <wp:extent cx="504532" cy="151536"/>
                        <wp:effectExtent l="0" t="0" r="0" b="0"/>
                        <wp:docPr id="164" name="IM 164"/>
                        <wp:cNvGraphicFramePr/>
                        <a:graphic>
                          <a:graphicData uri="http://schemas.openxmlformats.org/drawingml/2006/picture">
                            <pic:pic>
                              <pic:nvPicPr>
                                <pic:cNvPr id="164" name="IM 164"/>
                                <pic:cNvPicPr/>
                              </pic:nvPicPr>
                              <pic:blipFill>
                                <a:blip r:embed="rId71"/>
                                <a:stretch>
                                  <a:fillRect/>
                                </a:stretch>
                              </pic:blipFill>
                              <pic:spPr>
                                <a:xfrm rot="0">
                                  <a:off x="0" y="0"/>
                                  <a:ext cx="504532" cy="151536"/>
                                </a:xfrm>
                                <a:prstGeom prst="rect">
                                  <a:avLst/>
                                </a:prstGeom>
                              </pic:spPr>
                            </pic:pic>
                          </a:graphicData>
                        </a:graphic>
                      </wp:inline>
                    </w:drawing>
                  </w:r>
                  <w:r>
                    <w:rPr>
                      <w:rFonts w:ascii="SimSun" w:hAnsi="SimSun" w:eastAsia="SimSun" w:cs="SimSun"/>
                      <w:sz w:val="18"/>
                      <w:szCs w:val="18"/>
                      <w:color w:val="231F20"/>
                      <w:spacing w:val="2"/>
                    </w:rPr>
                    <w:t xml:space="preserve">      </w:t>
                  </w:r>
                  <w:r>
                    <w:rPr>
                      <w:rFonts w:ascii="SimSun" w:hAnsi="SimSun" w:eastAsia="SimSun" w:cs="SimSun"/>
                      <w:sz w:val="18"/>
                      <w:szCs w:val="18"/>
                      <w:color w:val="231F20"/>
                      <w:spacing w:val="-2"/>
                    </w:rPr>
                    <w:t>光纤同轴混合网</w:t>
                  </w:r>
                </w:p>
              </w:txbxContent>
            </v:textbox>
          </v:shape>
        </w:pict>
      </w:r>
      <w:r>
        <w:rPr>
          <w:rFonts w:ascii="SimSun" w:hAnsi="SimSun" w:eastAsia="SimSun" w:cs="SimSun"/>
          <w:sz w:val="18"/>
          <w:szCs w:val="18"/>
          <w:color w:val="231F20"/>
          <w:spacing w:val="-3"/>
        </w:rPr>
        <w:t>交换机</w:t>
      </w:r>
    </w:p>
    <w:p>
      <w:pPr>
        <w:ind w:left="6403"/>
        <w:spacing w:before="19" w:line="220" w:lineRule="auto"/>
        <w:rPr>
          <w:rFonts w:ascii="SimSun" w:hAnsi="SimSun" w:eastAsia="SimSun" w:cs="SimSun"/>
          <w:sz w:val="18"/>
          <w:szCs w:val="18"/>
        </w:rPr>
      </w:pPr>
      <w:r>
        <w:drawing>
          <wp:anchor distT="0" distB="0" distL="0" distR="0" simplePos="0" relativeHeight="252119040" behindDoc="1" locked="0" layoutInCell="1" allowOverlap="1">
            <wp:simplePos x="0" y="0"/>
            <wp:positionH relativeFrom="column">
              <wp:posOffset>588374</wp:posOffset>
            </wp:positionH>
            <wp:positionV relativeFrom="paragraph">
              <wp:posOffset>-151688</wp:posOffset>
            </wp:positionV>
            <wp:extent cx="3959783" cy="1183004"/>
            <wp:effectExtent l="0" t="0" r="0" b="0"/>
            <wp:wrapNone/>
            <wp:docPr id="166" name="IM 166"/>
            <wp:cNvGraphicFramePr/>
            <a:graphic>
              <a:graphicData uri="http://schemas.openxmlformats.org/drawingml/2006/picture">
                <pic:pic>
                  <pic:nvPicPr>
                    <pic:cNvPr id="166" name="IM 166"/>
                    <pic:cNvPicPr/>
                  </pic:nvPicPr>
                  <pic:blipFill>
                    <a:blip r:embed="rId72"/>
                    <a:stretch>
                      <a:fillRect/>
                    </a:stretch>
                  </pic:blipFill>
                  <pic:spPr>
                    <a:xfrm rot="0">
                      <a:off x="0" y="0"/>
                      <a:ext cx="3959783" cy="1183004"/>
                    </a:xfrm>
                    <a:prstGeom prst="rect">
                      <a:avLst/>
                    </a:prstGeom>
                  </pic:spPr>
                </pic:pic>
              </a:graphicData>
            </a:graphic>
          </wp:anchor>
        </w:drawing>
      </w:r>
      <w:r>
        <w:rPr>
          <w:rFonts w:ascii="SimSun" w:hAnsi="SimSun" w:eastAsia="SimSun" w:cs="SimSun"/>
          <w:sz w:val="18"/>
          <w:szCs w:val="18"/>
          <w:color w:val="231F20"/>
          <w:spacing w:val="-5"/>
        </w:rPr>
        <w:t>因特网</w:t>
      </w:r>
    </w:p>
    <w:p>
      <w:pPr>
        <w:pStyle w:val="BodyText"/>
        <w:spacing w:line="243" w:lineRule="auto"/>
        <w:rPr/>
      </w:pPr>
      <w:r>
        <w:drawing>
          <wp:anchor distT="0" distB="0" distL="0" distR="0" simplePos="0" relativeHeight="252124160" behindDoc="0" locked="0" layoutInCell="1" allowOverlap="1">
            <wp:simplePos x="0" y="0"/>
            <wp:positionH relativeFrom="column">
              <wp:posOffset>1872228</wp:posOffset>
            </wp:positionH>
            <wp:positionV relativeFrom="paragraph">
              <wp:posOffset>11931</wp:posOffset>
            </wp:positionV>
            <wp:extent cx="23050" cy="116207"/>
            <wp:effectExtent l="0" t="0" r="0" b="0"/>
            <wp:wrapNone/>
            <wp:docPr id="168" name="IM 168"/>
            <wp:cNvGraphicFramePr/>
            <a:graphic>
              <a:graphicData uri="http://schemas.openxmlformats.org/drawingml/2006/picture">
                <pic:pic>
                  <pic:nvPicPr>
                    <pic:cNvPr id="168" name="IM 168"/>
                    <pic:cNvPicPr/>
                  </pic:nvPicPr>
                  <pic:blipFill>
                    <a:blip r:embed="rId73"/>
                    <a:stretch>
                      <a:fillRect/>
                    </a:stretch>
                  </pic:blipFill>
                  <pic:spPr>
                    <a:xfrm rot="0">
                      <a:off x="0" y="0"/>
                      <a:ext cx="23050" cy="116207"/>
                    </a:xfrm>
                    <a:prstGeom prst="rect">
                      <a:avLst/>
                    </a:prstGeom>
                  </pic:spPr>
                </pic:pic>
              </a:graphicData>
            </a:graphic>
          </wp:anchor>
        </w:drawing>
      </w:r>
      <w:r/>
    </w:p>
    <w:p>
      <w:pPr>
        <w:pStyle w:val="BodyText"/>
        <w:spacing w:line="244" w:lineRule="auto"/>
        <w:rPr/>
      </w:pPr>
      <w:r/>
    </w:p>
    <w:p>
      <w:pPr>
        <w:ind w:left="1119"/>
        <w:spacing w:before="53"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LAN</w:t>
      </w:r>
    </w:p>
    <w:p>
      <w:pPr>
        <w:ind w:left="4986"/>
        <w:spacing w:before="71" w:line="190" w:lineRule="auto"/>
        <w:rPr>
          <w:rFonts w:ascii="Times New Roman" w:hAnsi="Times New Roman" w:eastAsia="Times New Roman" w:cs="Times New Roman"/>
          <w:sz w:val="18"/>
          <w:szCs w:val="18"/>
        </w:rPr>
      </w:pPr>
      <w:r>
        <w:pict>
          <v:shape id="_x0000_s638" style="position:absolute;margin-left:192.279pt;margin-top:2.17191pt;mso-position-vertical-relative:text;mso-position-horizontal-relative:text;width:28.55pt;height:12.8pt;z-index:252123136;"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3"/>
                    </w:rPr>
                    <w:t>分离器</w:t>
                  </w:r>
                </w:p>
              </w:txbxContent>
            </v:textbox>
          </v:shape>
        </w:pict>
      </w:r>
      <w:r>
        <w:pict>
          <v:shape id="_x0000_s640" style="position:absolute;margin-left:226.983pt;margin-top:15.2124pt;mso-position-vertical-relative:text;mso-position-horizontal-relative:text;width:0.5pt;height:4.15pt;z-index:-251198464;" filled="false" strokecolor="#231F20" strokeweight="0.50pt" coordsize="10,83" coordorigin="0,0" path="m5,82l5,0e">
            <v:stroke joinstyle="miter"/>
          </v:shape>
        </w:pict>
      </w:r>
      <w:r>
        <w:pict>
          <v:shape id="_x0000_s642" style="position:absolute;margin-left:293.739pt;margin-top:14.1626pt;mso-position-vertical-relative:text;mso-position-horizontal-relative:text;width:0.5pt;height:7.6pt;z-index:252125184;" filled="false" strokecolor="#231F20" strokeweight="0.50pt" coordsize="10,151" coordorigin="0,0" path="m5,0l5,151e">
            <v:stroke joinstyle="miter"/>
          </v:shape>
        </w:pict>
      </w:r>
      <w:r>
        <w:rPr>
          <w:rFonts w:ascii="Times New Roman" w:hAnsi="Times New Roman" w:eastAsia="Times New Roman" w:cs="Times New Roman"/>
          <w:sz w:val="18"/>
          <w:szCs w:val="18"/>
          <w:color w:val="231F20"/>
          <w:spacing w:val="-1"/>
        </w:rPr>
        <w:t>Cable Modem</w:t>
      </w:r>
    </w:p>
    <w:p>
      <w:pPr>
        <w:ind w:left="2676"/>
        <w:spacing w:before="73" w:line="134" w:lineRule="exact"/>
        <w:rPr>
          <w:rFonts w:ascii="Times New Roman" w:hAnsi="Times New Roman" w:eastAsia="Times New Roman" w:cs="Times New Roman"/>
          <w:sz w:val="18"/>
          <w:szCs w:val="18"/>
        </w:rPr>
      </w:pPr>
      <w:r>
        <w:drawing>
          <wp:anchor distT="0" distB="0" distL="0" distR="0" simplePos="0" relativeHeight="252122112" behindDoc="0" locked="0" layoutInCell="1" allowOverlap="1">
            <wp:simplePos x="0" y="0"/>
            <wp:positionH relativeFrom="column">
              <wp:posOffset>3229119</wp:posOffset>
            </wp:positionH>
            <wp:positionV relativeFrom="paragraph">
              <wp:posOffset>82557</wp:posOffset>
            </wp:positionV>
            <wp:extent cx="449469" cy="116252"/>
            <wp:effectExtent l="0" t="0" r="0" b="0"/>
            <wp:wrapNone/>
            <wp:docPr id="170" name="IM 170"/>
            <wp:cNvGraphicFramePr/>
            <a:graphic>
              <a:graphicData uri="http://schemas.openxmlformats.org/drawingml/2006/picture">
                <pic:pic>
                  <pic:nvPicPr>
                    <pic:cNvPr id="170" name="IM 170"/>
                    <pic:cNvPicPr/>
                  </pic:nvPicPr>
                  <pic:blipFill>
                    <a:blip r:embed="rId74"/>
                    <a:stretch>
                      <a:fillRect/>
                    </a:stretch>
                  </pic:blipFill>
                  <pic:spPr>
                    <a:xfrm rot="0">
                      <a:off x="0" y="0"/>
                      <a:ext cx="449469" cy="116252"/>
                    </a:xfrm>
                    <a:prstGeom prst="rect">
                      <a:avLst/>
                    </a:prstGeom>
                  </pic:spPr>
                </pic:pic>
              </a:graphicData>
            </a:graphic>
          </wp:anchor>
        </w:drawing>
      </w:r>
      <w:r>
        <w:rPr>
          <w:rFonts w:ascii="Times New Roman" w:hAnsi="Times New Roman" w:eastAsia="Times New Roman" w:cs="Times New Roman"/>
          <w:sz w:val="18"/>
          <w:szCs w:val="18"/>
          <w:color w:val="231F20"/>
          <w:spacing w:val="-2"/>
          <w:position w:val="-2"/>
        </w:rPr>
        <w:t>TV</w:t>
      </w:r>
    </w:p>
    <w:p>
      <w:pPr>
        <w:ind w:left="4391"/>
        <w:spacing w:line="83" w:lineRule="exact"/>
        <w:rPr/>
      </w:pPr>
      <w:r>
        <w:pict>
          <v:shape id="_x0000_s644" style="position:absolute;margin-left:180.092pt;margin-top:0.250488pt;mso-position-vertical-relative:text;mso-position-horizontal-relative:text;width:0.5pt;height:4.15pt;z-index:-251199488;" filled="false" strokecolor="#231F20" strokeweight="0.50pt" coordsize="10,83" coordorigin="0,0" path="m5,0l5,82e">
            <v:stroke joinstyle="miter"/>
          </v:shape>
        </w:pict>
      </w:r>
      <w:r>
        <w:rPr>
          <w:position w:val="-2"/>
        </w:rPr>
        <w:drawing>
          <wp:inline distT="0" distB="0" distL="0" distR="0">
            <wp:extent cx="6350" cy="52666"/>
            <wp:effectExtent l="0" t="0" r="0" b="0"/>
            <wp:docPr id="172" name="IM 172"/>
            <wp:cNvGraphicFramePr/>
            <a:graphic>
              <a:graphicData uri="http://schemas.openxmlformats.org/drawingml/2006/picture">
                <pic:pic>
                  <pic:nvPicPr>
                    <pic:cNvPr id="172" name="IM 172"/>
                    <pic:cNvPicPr/>
                  </pic:nvPicPr>
                  <pic:blipFill>
                    <a:blip r:embed="rId75"/>
                    <a:stretch>
                      <a:fillRect/>
                    </a:stretch>
                  </pic:blipFill>
                  <pic:spPr>
                    <a:xfrm rot="0">
                      <a:off x="0" y="0"/>
                      <a:ext cx="6350" cy="52666"/>
                    </a:xfrm>
                    <a:prstGeom prst="rect">
                      <a:avLst/>
                    </a:prstGeom>
                  </pic:spPr>
                </pic:pic>
              </a:graphicData>
            </a:graphic>
          </wp:inline>
        </w:drawing>
      </w:r>
    </w:p>
    <w:p>
      <w:pPr>
        <w:pStyle w:val="BodyText"/>
        <w:spacing w:line="242" w:lineRule="auto"/>
        <w:rPr/>
      </w:pPr>
      <w:r>
        <w:pict>
          <v:shape id="_x0000_s646" style="position:absolute;margin-left:322.792pt;margin-top:3.88043pt;mso-position-vertical-relative:text;mso-position-horizontal-relative:text;width:24.75pt;height:4.3pt;z-index:-251200512;" filled="false" strokecolor="#231F20" strokeweight="0.50pt" coordsize="495,86" coordorigin="0,0" path="m5,0l5,85m489,85l489,0e">
            <v:stroke joinstyle="miter"/>
          </v:shape>
        </w:pict>
      </w:r>
      <w:r/>
    </w:p>
    <w:p>
      <w:pPr>
        <w:pStyle w:val="BodyText"/>
        <w:ind w:left="3074"/>
        <w:spacing w:before="66" w:line="233" w:lineRule="auto"/>
        <w:outlineLvl w:val="3"/>
        <w:rPr>
          <w:rFonts w:ascii="FZHei-B01" w:hAnsi="FZHei-B01" w:eastAsia="FZHei-B01" w:cs="FZHei-B01"/>
          <w:sz w:val="18"/>
          <w:szCs w:val="18"/>
        </w:rPr>
      </w:pPr>
      <w:r>
        <w:rPr>
          <w:rFonts w:ascii="FZHei-B01" w:hAnsi="FZHei-B01" w:eastAsia="FZHei-B01" w:cs="FZHei-B01"/>
          <w:sz w:val="18"/>
          <w:szCs w:val="18"/>
          <w:color w:val="231F20"/>
          <w:spacing w:val="-4"/>
        </w:rPr>
        <w:t>图</w:t>
      </w:r>
      <w:r>
        <w:rPr>
          <w:sz w:val="18"/>
          <w:szCs w:val="18"/>
          <w:color w:val="231F20"/>
          <w:spacing w:val="-4"/>
        </w:rPr>
        <w:t>1-11</w:t>
      </w:r>
      <w:r>
        <w:rPr>
          <w:sz w:val="18"/>
          <w:szCs w:val="18"/>
          <w:color w:val="231F20"/>
          <w:spacing w:val="16"/>
        </w:rPr>
        <w:t xml:space="preserve">   </w:t>
      </w:r>
      <w:r>
        <w:rPr>
          <w:sz w:val="18"/>
          <w:szCs w:val="18"/>
          <w:color w:val="231F20"/>
          <w:spacing w:val="-4"/>
        </w:rPr>
        <w:t>HFC</w:t>
      </w:r>
      <w:r>
        <w:rPr>
          <w:rFonts w:ascii="FZHei-B01" w:hAnsi="FZHei-B01" w:eastAsia="FZHei-B01" w:cs="FZHei-B01"/>
          <w:sz w:val="18"/>
          <w:szCs w:val="18"/>
          <w:color w:val="231F20"/>
          <w:spacing w:val="-4"/>
        </w:rPr>
        <w:t>接入系统图</w:t>
      </w:r>
    </w:p>
    <w:p>
      <w:pPr>
        <w:ind w:left="396"/>
        <w:spacing w:before="52"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）局域网接入</w:t>
      </w:r>
    </w:p>
    <w:p>
      <w:pPr>
        <w:ind w:right="678" w:firstLine="404"/>
        <w:spacing w:before="110" w:line="316" w:lineRule="auto"/>
        <w:rPr>
          <w:rFonts w:ascii="SimSun" w:hAnsi="SimSun" w:eastAsia="SimSun" w:cs="SimSun"/>
          <w:sz w:val="21"/>
          <w:szCs w:val="21"/>
        </w:rPr>
      </w:pPr>
      <w:r>
        <w:rPr>
          <w:rFonts w:ascii="SimSun" w:hAnsi="SimSun" w:eastAsia="SimSun" w:cs="SimSun"/>
          <w:sz w:val="21"/>
          <w:szCs w:val="21"/>
          <w:color w:val="231F20"/>
          <w:spacing w:val="3"/>
        </w:rPr>
        <w:t>局域网通过路由器或</w:t>
      </w:r>
      <w:r>
        <w:rPr>
          <w:rFonts w:ascii="Times New Roman" w:hAnsi="Times New Roman" w:eastAsia="Times New Roman" w:cs="Times New Roman"/>
          <w:sz w:val="21"/>
          <w:szCs w:val="21"/>
          <w:color w:val="231F20"/>
        </w:rPr>
        <w:t>Modem</w:t>
      </w:r>
      <w:r>
        <w:rPr>
          <w:rFonts w:ascii="SimSun" w:hAnsi="SimSun" w:eastAsia="SimSun" w:cs="SimSun"/>
          <w:sz w:val="21"/>
          <w:szCs w:val="21"/>
          <w:color w:val="231F20"/>
          <w:spacing w:val="3"/>
        </w:rPr>
        <w:t>接入因特网，通过代理服务器可以满足局域网中每个用</w:t>
      </w:r>
      <w:r>
        <w:rPr>
          <w:rFonts w:ascii="SimSun" w:hAnsi="SimSun" w:eastAsia="SimSun" w:cs="SimSun"/>
          <w:sz w:val="21"/>
          <w:szCs w:val="21"/>
          <w:color w:val="231F20"/>
          <w:spacing w:val="12"/>
        </w:rPr>
        <w:t xml:space="preserve"> </w:t>
      </w:r>
      <w:r>
        <w:rPr>
          <w:rFonts w:ascii="SimSun" w:hAnsi="SimSun" w:eastAsia="SimSun" w:cs="SimSun"/>
          <w:sz w:val="21"/>
          <w:szCs w:val="21"/>
          <w:color w:val="231F20"/>
          <w:spacing w:val="4"/>
        </w:rPr>
        <w:t>户接入因特网的需求，如图</w:t>
      </w:r>
      <w:r>
        <w:rPr>
          <w:rFonts w:ascii="Times New Roman" w:hAnsi="Times New Roman" w:eastAsia="Times New Roman" w:cs="Times New Roman"/>
          <w:sz w:val="21"/>
          <w:szCs w:val="21"/>
          <w:color w:val="231F20"/>
          <w:spacing w:val="4"/>
        </w:rPr>
        <w:t>1-12</w:t>
      </w:r>
      <w:r>
        <w:rPr>
          <w:rFonts w:ascii="SimSun" w:hAnsi="SimSun" w:eastAsia="SimSun" w:cs="SimSun"/>
          <w:sz w:val="21"/>
          <w:szCs w:val="21"/>
          <w:color w:val="231F20"/>
          <w:spacing w:val="4"/>
        </w:rPr>
        <w:t>所示。用户通过代理服务器上网还可以</w:t>
      </w:r>
      <w:r>
        <w:rPr>
          <w:rFonts w:ascii="SimSun" w:hAnsi="SimSun" w:eastAsia="SimSun" w:cs="SimSun"/>
          <w:sz w:val="21"/>
          <w:szCs w:val="21"/>
          <w:color w:val="231F20"/>
          <w:spacing w:val="3"/>
        </w:rPr>
        <w:t>隐藏自己，不用</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直接与目标计算机打交道，提高了上网的安全性。</w:t>
      </w:r>
    </w:p>
    <w:p>
      <w:pPr>
        <w:pStyle w:val="BodyText"/>
        <w:ind w:firstLine="1674"/>
        <w:spacing w:line="3070" w:lineRule="exact"/>
        <w:rPr/>
      </w:pPr>
      <w:r>
        <w:rPr>
          <w:position w:val="-61"/>
        </w:rPr>
        <w:pict>
          <v:group id="_x0000_s648" style="mso-position-vertical-relative:line;mso-position-horizontal-relative:char;width:237.05pt;height:153.5pt;" filled="false" stroked="false" coordsize="4741,3070" coordorigin="0,0">
            <v:shape id="_x0000_s650" style="position:absolute;left:0;top:0;width:4741;height:3070;" filled="false" stroked="false" type="#_x0000_t75">
              <v:imagedata o:title="" r:id="rId76"/>
            </v:shape>
            <v:shape id="_x0000_s652" style="position:absolute;left:-20;top:-20;width:4781;height:3110;" filled="false" stroked="false" type="#_x0000_t202">
              <v:fill on="false"/>
              <v:stroke on="false"/>
              <v:path/>
              <v:imagedata o:title=""/>
              <o:lock v:ext="edit" aspectratio="false"/>
              <v:textbox inset="0mm,0mm,0mm,0mm">
                <w:txbxContent>
                  <w:p>
                    <w:pPr>
                      <w:ind w:left="400"/>
                      <w:spacing w:before="202" w:line="220" w:lineRule="auto"/>
                      <w:rPr>
                        <w:rFonts w:ascii="SimSun" w:hAnsi="SimSun" w:eastAsia="SimSun" w:cs="SimSun"/>
                        <w:sz w:val="18"/>
                        <w:szCs w:val="18"/>
                      </w:rPr>
                    </w:pPr>
                    <w:r>
                      <w:rPr>
                        <w:rFonts w:ascii="SimSun" w:hAnsi="SimSun" w:eastAsia="SimSun" w:cs="SimSun"/>
                        <w:sz w:val="18"/>
                        <w:szCs w:val="18"/>
                        <w:color w:val="231F20"/>
                        <w:spacing w:val="-5"/>
                      </w:rPr>
                      <w:t>因特网</w:t>
                    </w:r>
                  </w:p>
                  <w:p>
                    <w:pPr>
                      <w:ind w:left="3162"/>
                      <w:spacing w:before="49" w:line="220" w:lineRule="auto"/>
                      <w:rPr>
                        <w:rFonts w:ascii="SimSun" w:hAnsi="SimSun" w:eastAsia="SimSun" w:cs="SimSun"/>
                        <w:sz w:val="18"/>
                        <w:szCs w:val="18"/>
                      </w:rPr>
                    </w:pPr>
                    <w:r>
                      <w:rPr>
                        <w:rFonts w:ascii="SimSun" w:hAnsi="SimSun" w:eastAsia="SimSun" w:cs="SimSun"/>
                        <w:sz w:val="18"/>
                        <w:szCs w:val="18"/>
                        <w:color w:val="231F20"/>
                        <w:spacing w:val="-2"/>
                      </w:rPr>
                      <w:t>代理服务器</w:t>
                    </w:r>
                  </w:p>
                  <w:p>
                    <w:pPr>
                      <w:spacing w:line="243" w:lineRule="auto"/>
                      <w:rPr>
                        <w:rFonts w:ascii="Arial"/>
                        <w:sz w:val="21"/>
                      </w:rPr>
                    </w:pPr>
                    <w:r/>
                  </w:p>
                  <w:p>
                    <w:pPr>
                      <w:spacing w:line="244" w:lineRule="auto"/>
                      <w:rPr>
                        <w:rFonts w:ascii="Arial"/>
                        <w:sz w:val="21"/>
                      </w:rPr>
                    </w:pPr>
                    <w:r/>
                  </w:p>
                  <w:p>
                    <w:pPr>
                      <w:ind w:left="929"/>
                      <w:spacing w:before="58" w:line="220" w:lineRule="auto"/>
                      <w:rPr>
                        <w:rFonts w:ascii="Times New Roman" w:hAnsi="Times New Roman" w:eastAsia="Times New Roman" w:cs="Times New Roman"/>
                        <w:sz w:val="18"/>
                        <w:szCs w:val="18"/>
                      </w:rPr>
                    </w:pPr>
                    <w:r>
                      <w:rPr>
                        <w:rFonts w:ascii="SimSun" w:hAnsi="SimSun" w:eastAsia="SimSun" w:cs="SimSun"/>
                        <w:sz w:val="18"/>
                        <w:szCs w:val="18"/>
                        <w:color w:val="231F20"/>
                        <w:spacing w:val="-1"/>
                      </w:rPr>
                      <w:t>路由设备或</w:t>
                    </w:r>
                    <w:r>
                      <w:rPr>
                        <w:rFonts w:ascii="Times New Roman" w:hAnsi="Times New Roman" w:eastAsia="Times New Roman" w:cs="Times New Roman"/>
                        <w:sz w:val="18"/>
                        <w:szCs w:val="18"/>
                        <w:color w:val="231F20"/>
                        <w:spacing w:val="-1"/>
                      </w:rPr>
                      <w:t>Modem</w:t>
                    </w:r>
                  </w:p>
                  <w:p>
                    <w:pPr>
                      <w:spacing w:line="299" w:lineRule="auto"/>
                      <w:rPr>
                        <w:rFonts w:ascii="Arial"/>
                        <w:sz w:val="21"/>
                      </w:rPr>
                    </w:pPr>
                    <w:r/>
                  </w:p>
                  <w:p>
                    <w:pPr>
                      <w:spacing w:line="299" w:lineRule="auto"/>
                      <w:rPr>
                        <w:rFonts w:ascii="Arial"/>
                        <w:sz w:val="21"/>
                      </w:rPr>
                    </w:pPr>
                    <w:r/>
                  </w:p>
                  <w:p>
                    <w:pPr>
                      <w:spacing w:line="299" w:lineRule="auto"/>
                      <w:rPr>
                        <w:rFonts w:ascii="Arial"/>
                        <w:sz w:val="21"/>
                      </w:rPr>
                    </w:pPr>
                    <w:r/>
                  </w:p>
                  <w:p>
                    <w:pPr>
                      <w:spacing w:line="299" w:lineRule="auto"/>
                      <w:rPr>
                        <w:rFonts w:ascii="Arial"/>
                        <w:sz w:val="21"/>
                      </w:rPr>
                    </w:pPr>
                    <w:r/>
                  </w:p>
                  <w:p>
                    <w:pPr>
                      <w:ind w:left="2731"/>
                      <w:spacing w:before="58" w:line="221" w:lineRule="auto"/>
                      <w:rPr>
                        <w:rFonts w:ascii="SimSun" w:hAnsi="SimSun" w:eastAsia="SimSun" w:cs="SimSun"/>
                        <w:sz w:val="18"/>
                        <w:szCs w:val="18"/>
                      </w:rPr>
                    </w:pPr>
                    <w:r>
                      <w:rPr>
                        <w:rFonts w:ascii="SimSun" w:hAnsi="SimSun" w:eastAsia="SimSun" w:cs="SimSun"/>
                        <w:sz w:val="18"/>
                        <w:szCs w:val="18"/>
                        <w:color w:val="231F20"/>
                        <w:spacing w:val="-3"/>
                      </w:rPr>
                      <w:t>局域网</w:t>
                    </w:r>
                  </w:p>
                </w:txbxContent>
              </v:textbox>
            </v:shape>
          </v:group>
        </w:pict>
      </w:r>
    </w:p>
    <w:p>
      <w:pPr>
        <w:pStyle w:val="BodyText"/>
        <w:ind w:left="2982"/>
        <w:spacing w:before="92" w:line="233" w:lineRule="auto"/>
        <w:outlineLvl w:val="3"/>
        <w:rPr>
          <w:rFonts w:ascii="FZHei-B01" w:hAnsi="FZHei-B01" w:eastAsia="FZHei-B01" w:cs="FZHei-B01"/>
          <w:sz w:val="18"/>
          <w:szCs w:val="18"/>
        </w:rPr>
      </w:pPr>
      <w:r>
        <w:rPr>
          <w:rFonts w:ascii="FZHei-B01" w:hAnsi="FZHei-B01" w:eastAsia="FZHei-B01" w:cs="FZHei-B01"/>
          <w:sz w:val="18"/>
          <w:szCs w:val="18"/>
          <w:color w:val="231F20"/>
          <w:spacing w:val="-2"/>
        </w:rPr>
        <w:t>图</w:t>
      </w:r>
      <w:r>
        <w:rPr>
          <w:sz w:val="18"/>
          <w:szCs w:val="18"/>
          <w:color w:val="231F20"/>
          <w:spacing w:val="-2"/>
        </w:rPr>
        <w:t>1-12</w:t>
      </w:r>
      <w:r>
        <w:rPr>
          <w:sz w:val="18"/>
          <w:szCs w:val="18"/>
          <w:color w:val="231F20"/>
          <w:spacing w:val="12"/>
        </w:rPr>
        <w:t xml:space="preserve">   </w:t>
      </w:r>
      <w:r>
        <w:rPr>
          <w:rFonts w:ascii="FZHei-B01" w:hAnsi="FZHei-B01" w:eastAsia="FZHei-B01" w:cs="FZHei-B01"/>
          <w:sz w:val="18"/>
          <w:szCs w:val="18"/>
          <w:color w:val="231F20"/>
          <w:spacing w:val="-2"/>
        </w:rPr>
        <w:t>局域网接入系统图</w:t>
      </w:r>
    </w:p>
    <w:p>
      <w:pPr>
        <w:ind w:left="399"/>
        <w:spacing w:before="44" w:line="235" w:lineRule="auto"/>
        <w:rPr>
          <w:rFonts w:ascii="FZHei-B01" w:hAnsi="FZHei-B01" w:eastAsia="FZHei-B01" w:cs="FZHei-B01"/>
          <w:sz w:val="21"/>
          <w:szCs w:val="21"/>
        </w:rPr>
      </w:pP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光纤接入</w:t>
      </w:r>
    </w:p>
    <w:p>
      <w:pPr>
        <w:ind w:right="681" w:firstLine="402"/>
        <w:spacing w:before="68" w:line="318" w:lineRule="auto"/>
        <w:rPr>
          <w:rFonts w:ascii="SimSun" w:hAnsi="SimSun" w:eastAsia="SimSun" w:cs="SimSun"/>
          <w:sz w:val="21"/>
          <w:szCs w:val="21"/>
        </w:rPr>
      </w:pPr>
      <w:r>
        <w:rPr>
          <w:rFonts w:ascii="SimSun" w:hAnsi="SimSun" w:eastAsia="SimSun" w:cs="SimSun"/>
          <w:sz w:val="21"/>
          <w:szCs w:val="21"/>
          <w:color w:val="231F20"/>
          <w:spacing w:val="4"/>
        </w:rPr>
        <w:t>光纤接入是指局端与用户之间完全以光纤作为传输媒体，如图</w:t>
      </w:r>
      <w:r>
        <w:rPr>
          <w:rFonts w:ascii="Times New Roman" w:hAnsi="Times New Roman" w:eastAsia="Times New Roman" w:cs="Times New Roman"/>
          <w:sz w:val="21"/>
          <w:szCs w:val="21"/>
          <w:color w:val="231F20"/>
          <w:spacing w:val="4"/>
        </w:rPr>
        <w:t>1-13</w:t>
      </w:r>
      <w:r>
        <w:rPr>
          <w:rFonts w:ascii="SimSun" w:hAnsi="SimSun" w:eastAsia="SimSun" w:cs="SimSun"/>
          <w:sz w:val="21"/>
          <w:szCs w:val="21"/>
          <w:color w:val="231F20"/>
          <w:spacing w:val="4"/>
        </w:rPr>
        <w:t>所示。光纤接入</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3"/>
        </w:rPr>
        <w:t>可以分为有源光纤接入和无源光纤接入。光纤用户网的主要技术是光纤传输技术。根据</w:t>
      </w:r>
    </w:p>
    <w:p>
      <w:pPr>
        <w:spacing w:line="318" w:lineRule="auto"/>
        <w:sectPr>
          <w:pgSz w:w="9355" w:h="13607"/>
          <w:pgMar w:top="400" w:right="0" w:bottom="400" w:left="575" w:header="0" w:footer="0" w:gutter="0"/>
        </w:sectPr>
        <w:rPr>
          <w:rFonts w:ascii="SimSun" w:hAnsi="SimSun" w:eastAsia="SimSun" w:cs="SimSun"/>
          <w:sz w:val="21"/>
          <w:szCs w:val="21"/>
        </w:rPr>
      </w:pPr>
    </w:p>
    <w:p>
      <w:pPr>
        <w:ind w:left="693" w:right="13" w:hanging="3"/>
        <w:spacing w:before="166" w:line="316" w:lineRule="auto"/>
        <w:rPr>
          <w:rFonts w:ascii="SimSun" w:hAnsi="SimSun" w:eastAsia="SimSun" w:cs="SimSun"/>
          <w:sz w:val="21"/>
          <w:szCs w:val="21"/>
        </w:rPr>
      </w:pPr>
      <w:r>
        <w:pict>
          <v:rect id="_x0000_s654" style="position:absolute;margin-left:0pt;margin-top:28.3459pt;mso-position-vertical-relative:page;mso-position-horizontal-relative:page;width:7.1pt;height:98.95pt;z-index:252157952;" o:allowincell="f" fillcolor="#FFFFFF" filled="true" stroked="false"/>
        </w:pict>
      </w:r>
      <w:r>
        <w:pict>
          <v:shape id="_x0000_s656" style="position:absolute;margin-left:-11.2435pt;margin-top:12.1883pt;mso-position-vertical-relative:text;mso-position-horizontal-relative:text;width:14.55pt;height:101.75pt;z-index:252158976;"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2156928" behindDoc="0" locked="0" layoutInCell="0" allowOverlap="1">
            <wp:simplePos x="0" y="0"/>
            <wp:positionH relativeFrom="page">
              <wp:posOffset>0</wp:posOffset>
            </wp:positionH>
            <wp:positionV relativeFrom="page">
              <wp:posOffset>0</wp:posOffset>
            </wp:positionV>
            <wp:extent cx="72010" cy="8639989"/>
            <wp:effectExtent l="0" t="0" r="0" b="0"/>
            <wp:wrapNone/>
            <wp:docPr id="174" name="IM 174"/>
            <wp:cNvGraphicFramePr/>
            <a:graphic>
              <a:graphicData uri="http://schemas.openxmlformats.org/drawingml/2006/picture">
                <pic:pic>
                  <pic:nvPicPr>
                    <pic:cNvPr id="174" name="IM 174"/>
                    <pic:cNvPicPr/>
                  </pic:nvPicPr>
                  <pic:blipFill>
                    <a:blip r:embed="rId25"/>
                    <a:stretch>
                      <a:fillRect/>
                    </a:stretch>
                  </pic:blipFill>
                  <pic:spPr>
                    <a:xfrm rot="0">
                      <a:off x="0" y="0"/>
                      <a:ext cx="72010" cy="8639989"/>
                    </a:xfrm>
                    <a:prstGeom prst="rect">
                      <a:avLst/>
                    </a:prstGeom>
                  </pic:spPr>
                </pic:pic>
              </a:graphicData>
            </a:graphic>
          </wp:anchor>
        </w:drawing>
      </w:r>
      <w:r>
        <w:rPr>
          <w:rFonts w:ascii="SimSun" w:hAnsi="SimSun" w:eastAsia="SimSun" w:cs="SimSun"/>
          <w:sz w:val="21"/>
          <w:szCs w:val="21"/>
          <w:color w:val="231F20"/>
        </w:rPr>
        <w:t>光纤深入用户区域的程度，可分为光纤到路边（</w:t>
      </w:r>
      <w:r>
        <w:rPr>
          <w:rFonts w:ascii="Times New Roman" w:hAnsi="Times New Roman" w:eastAsia="Times New Roman" w:cs="Times New Roman"/>
          <w:sz w:val="21"/>
          <w:szCs w:val="21"/>
          <w:color w:val="231F20"/>
        </w:rPr>
        <w:t>Fiber</w:t>
      </w:r>
      <w:r>
        <w:rPr>
          <w:rFonts w:ascii="Times New Roman" w:hAnsi="Times New Roman" w:eastAsia="Times New Roman" w:cs="Times New Roman"/>
          <w:sz w:val="21"/>
          <w:szCs w:val="21"/>
          <w:color w:val="231F20"/>
          <w:spacing w:val="33"/>
          <w:w w:val="101"/>
        </w:rPr>
        <w:t xml:space="preserve"> </w:t>
      </w:r>
      <w:r>
        <w:rPr>
          <w:rFonts w:ascii="Times New Roman" w:hAnsi="Times New Roman" w:eastAsia="Times New Roman" w:cs="Times New Roman"/>
          <w:sz w:val="21"/>
          <w:szCs w:val="21"/>
          <w:color w:val="231F20"/>
        </w:rPr>
        <w:t>To</w:t>
      </w:r>
      <w:r>
        <w:rPr>
          <w:rFonts w:ascii="Times New Roman" w:hAnsi="Times New Roman" w:eastAsia="Times New Roman" w:cs="Times New Roman"/>
          <w:sz w:val="21"/>
          <w:szCs w:val="21"/>
          <w:color w:val="231F20"/>
          <w:spacing w:val="24"/>
        </w:rPr>
        <w:t xml:space="preserve"> </w:t>
      </w:r>
      <w:r>
        <w:rPr>
          <w:rFonts w:ascii="Times New Roman" w:hAnsi="Times New Roman" w:eastAsia="Times New Roman" w:cs="Times New Roman"/>
          <w:sz w:val="21"/>
          <w:szCs w:val="21"/>
          <w:color w:val="231F20"/>
        </w:rPr>
        <w:t>The</w:t>
      </w:r>
      <w:r>
        <w:rPr>
          <w:rFonts w:ascii="Times New Roman" w:hAnsi="Times New Roman" w:eastAsia="Times New Roman" w:cs="Times New Roman"/>
          <w:sz w:val="21"/>
          <w:szCs w:val="21"/>
          <w:color w:val="231F20"/>
          <w:spacing w:val="29"/>
        </w:rPr>
        <w:t xml:space="preserve"> </w:t>
      </w:r>
      <w:r>
        <w:rPr>
          <w:rFonts w:ascii="Times New Roman" w:hAnsi="Times New Roman" w:eastAsia="Times New Roman" w:cs="Times New Roman"/>
          <w:sz w:val="21"/>
          <w:szCs w:val="21"/>
          <w:color w:val="231F20"/>
        </w:rPr>
        <w:t>Curb</w:t>
      </w:r>
      <w:r>
        <w:rPr>
          <w:rFonts w:ascii="Times New Roman" w:hAnsi="Times New Roman" w:eastAsia="Times New Roman" w:cs="Times New Roman"/>
          <w:sz w:val="21"/>
          <w:szCs w:val="21"/>
          <w:color w:val="231F20"/>
          <w:spacing w:val="-28"/>
        </w:rPr>
        <w:t xml:space="preserve"> </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FTTC</w:t>
      </w:r>
      <w:r>
        <w:rPr>
          <w:rFonts w:ascii="SimSun" w:hAnsi="SimSun" w:eastAsia="SimSun" w:cs="SimSun"/>
          <w:sz w:val="21"/>
          <w:szCs w:val="21"/>
          <w:color w:val="231F20"/>
        </w:rPr>
        <w:t>）、光纤到楼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Fiber To The Building</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FTTB</w:t>
      </w:r>
      <w:r>
        <w:rPr>
          <w:rFonts w:ascii="SimSun" w:hAnsi="SimSun" w:eastAsia="SimSun" w:cs="SimSun"/>
          <w:sz w:val="21"/>
          <w:szCs w:val="21"/>
          <w:color w:val="231F20"/>
          <w:spacing w:val="-2"/>
        </w:rPr>
        <w:t>）、光纤到家（</w:t>
      </w:r>
      <w:r>
        <w:rPr>
          <w:rFonts w:ascii="Times New Roman" w:hAnsi="Times New Roman" w:eastAsia="Times New Roman" w:cs="Times New Roman"/>
          <w:sz w:val="21"/>
          <w:szCs w:val="21"/>
          <w:color w:val="231F20"/>
          <w:spacing w:val="-2"/>
        </w:rPr>
        <w:t>Fiber To The Home</w:t>
      </w:r>
      <w:r>
        <w:rPr>
          <w:rFonts w:ascii="Times New Roman" w:hAnsi="Times New Roman" w:eastAsia="Times New Roman" w:cs="Times New Roman"/>
          <w:sz w:val="21"/>
          <w:szCs w:val="21"/>
          <w:color w:val="231F20"/>
          <w:spacing w:val="-29"/>
        </w:rPr>
        <w:t xml:space="preserve">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3"/>
        </w:rPr>
        <w:t>FTTH</w:t>
      </w:r>
      <w:r>
        <w:rPr>
          <w:rFonts w:ascii="SimSun" w:hAnsi="SimSun" w:eastAsia="SimSun" w:cs="SimSun"/>
          <w:sz w:val="21"/>
          <w:szCs w:val="21"/>
          <w:color w:val="231F20"/>
          <w:spacing w:val="-3"/>
        </w:rPr>
        <w:t>）等。</w:t>
      </w:r>
    </w:p>
    <w:p>
      <w:pPr>
        <w:pStyle w:val="BodyText"/>
        <w:spacing w:line="422" w:lineRule="auto"/>
        <w:rPr/>
      </w:pPr>
      <w:r/>
    </w:p>
    <w:p>
      <w:pPr>
        <w:ind w:left="6100"/>
        <w:spacing w:before="59" w:line="220" w:lineRule="auto"/>
        <w:rPr>
          <w:rFonts w:ascii="SimSun" w:hAnsi="SimSun" w:eastAsia="SimSun" w:cs="SimSun"/>
          <w:sz w:val="18"/>
          <w:szCs w:val="18"/>
        </w:rPr>
      </w:pPr>
      <w:r>
        <w:drawing>
          <wp:anchor distT="0" distB="0" distL="0" distR="0" simplePos="0" relativeHeight="252153856" behindDoc="1" locked="0" layoutInCell="1" allowOverlap="1">
            <wp:simplePos x="0" y="0"/>
            <wp:positionH relativeFrom="column">
              <wp:posOffset>1182801</wp:posOffset>
            </wp:positionH>
            <wp:positionV relativeFrom="paragraph">
              <wp:posOffset>-268335</wp:posOffset>
            </wp:positionV>
            <wp:extent cx="3646385" cy="1555201"/>
            <wp:effectExtent l="0" t="0" r="0" b="0"/>
            <wp:wrapNone/>
            <wp:docPr id="176" name="IM 176"/>
            <wp:cNvGraphicFramePr/>
            <a:graphic>
              <a:graphicData uri="http://schemas.openxmlformats.org/drawingml/2006/picture">
                <pic:pic>
                  <pic:nvPicPr>
                    <pic:cNvPr id="176" name="IM 176"/>
                    <pic:cNvPicPr/>
                  </pic:nvPicPr>
                  <pic:blipFill>
                    <a:blip r:embed="rId77"/>
                    <a:stretch>
                      <a:fillRect/>
                    </a:stretch>
                  </pic:blipFill>
                  <pic:spPr>
                    <a:xfrm rot="0">
                      <a:off x="0" y="0"/>
                      <a:ext cx="3646385" cy="1555201"/>
                    </a:xfrm>
                    <a:prstGeom prst="rect">
                      <a:avLst/>
                    </a:prstGeom>
                  </pic:spPr>
                </pic:pic>
              </a:graphicData>
            </a:graphic>
          </wp:anchor>
        </w:drawing>
      </w:r>
      <w:r>
        <w:rPr>
          <w:rFonts w:ascii="SimSun" w:hAnsi="SimSun" w:eastAsia="SimSun" w:cs="SimSun"/>
          <w:sz w:val="18"/>
          <w:szCs w:val="18"/>
          <w:color w:val="231F20"/>
          <w:spacing w:val="-3"/>
        </w:rPr>
        <w:t>光缆</w:t>
      </w:r>
    </w:p>
    <w:p>
      <w:pPr>
        <w:ind w:left="5940"/>
        <w:spacing w:before="94" w:line="221" w:lineRule="auto"/>
        <w:rPr>
          <w:rFonts w:ascii="SimSun" w:hAnsi="SimSun" w:eastAsia="SimSun" w:cs="SimSun"/>
          <w:sz w:val="18"/>
          <w:szCs w:val="18"/>
        </w:rPr>
      </w:pPr>
      <w:r>
        <w:rPr>
          <w:rFonts w:ascii="SimSun" w:hAnsi="SimSun" w:eastAsia="SimSun" w:cs="SimSun"/>
          <w:sz w:val="18"/>
          <w:szCs w:val="18"/>
          <w:color w:val="231F20"/>
          <w:spacing w:val="-7"/>
        </w:rPr>
        <w:t>电话线</w:t>
      </w:r>
    </w:p>
    <w:p>
      <w:pPr>
        <w:ind w:left="6113"/>
        <w:spacing w:before="134" w:line="221" w:lineRule="auto"/>
        <w:rPr>
          <w:rFonts w:ascii="SimSun" w:hAnsi="SimSun" w:eastAsia="SimSun" w:cs="SimSun"/>
          <w:sz w:val="18"/>
          <w:szCs w:val="18"/>
        </w:rPr>
      </w:pPr>
      <w:r>
        <w:rPr>
          <w:rFonts w:ascii="SimSun" w:hAnsi="SimSun" w:eastAsia="SimSun" w:cs="SimSun"/>
          <w:sz w:val="18"/>
          <w:szCs w:val="18"/>
          <w:color w:val="231F20"/>
          <w:spacing w:val="-6"/>
        </w:rPr>
        <w:t>网线</w:t>
      </w:r>
    </w:p>
    <w:p>
      <w:pPr>
        <w:pStyle w:val="BodyText"/>
        <w:spacing w:line="325" w:lineRule="auto"/>
        <w:rPr/>
      </w:pPr>
      <w:r/>
    </w:p>
    <w:p>
      <w:pPr>
        <w:ind w:left="3194"/>
        <w:spacing w:before="52"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ONU</w:t>
      </w:r>
    </w:p>
    <w:p>
      <w:pPr>
        <w:ind w:left="2194"/>
        <w:spacing w:before="230" w:line="220" w:lineRule="auto"/>
        <w:rPr>
          <w:rFonts w:ascii="SimSun" w:hAnsi="SimSun" w:eastAsia="SimSun" w:cs="SimSun"/>
          <w:sz w:val="18"/>
          <w:szCs w:val="18"/>
        </w:rPr>
      </w:pPr>
      <w:r>
        <w:pict>
          <v:shape id="_x0000_s658" style="position:absolute;margin-left:204.756pt;margin-top:8.41147pt;mso-position-vertical-relative:text;mso-position-horizontal-relative:text;width:20.35pt;height:10.05pt;z-index:252168192;" filled="false" stroked="false" type="#_x0000_t202">
            <v:fill on="false"/>
            <v:stroke on="false"/>
            <v:path/>
            <v:imagedata o:title=""/>
            <o:lock v:ext="edit" aspectratio="false"/>
            <v:textbox inset="0mm,0mm,0mm,0mm">
              <w:txbxContent>
                <w:p>
                  <w:pPr>
                    <w:ind w:left="20"/>
                    <w:spacing w:before="20"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LAN</w:t>
                  </w:r>
                </w:p>
              </w:txbxContent>
            </v:textbox>
          </v:shape>
        </w:pict>
      </w:r>
      <w:r>
        <w:rPr>
          <w:rFonts w:ascii="SimSun" w:hAnsi="SimSun" w:eastAsia="SimSun" w:cs="SimSun"/>
          <w:sz w:val="18"/>
          <w:szCs w:val="18"/>
          <w:color w:val="231F20"/>
          <w:spacing w:val="-2"/>
        </w:rPr>
        <w:t>入户光纤</w:t>
      </w:r>
    </w:p>
    <w:p>
      <w:pPr>
        <w:pStyle w:val="BodyText"/>
        <w:ind w:left="4032"/>
        <w:spacing w:before="180" w:line="295"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1-13</w:t>
      </w:r>
      <w:r>
        <w:rPr>
          <w:sz w:val="18"/>
          <w:szCs w:val="18"/>
          <w:color w:val="231F20"/>
          <w:spacing w:val="13"/>
          <w:position w:val="2"/>
        </w:rPr>
        <w:t xml:space="preserve">   </w:t>
      </w:r>
      <w:r>
        <w:rPr>
          <w:rFonts w:ascii="FZHei-B01" w:hAnsi="FZHei-B01" w:eastAsia="FZHei-B01" w:cs="FZHei-B01"/>
          <w:sz w:val="18"/>
          <w:szCs w:val="18"/>
          <w:color w:val="231F20"/>
          <w:spacing w:val="-3"/>
          <w:position w:val="2"/>
        </w:rPr>
        <w:t>光纤接入</w:t>
      </w:r>
    </w:p>
    <w:p>
      <w:pPr>
        <w:ind w:left="689" w:firstLine="403"/>
        <w:spacing w:before="31" w:line="315" w:lineRule="auto"/>
        <w:jc w:val="both"/>
        <w:rPr>
          <w:rFonts w:ascii="SimSun" w:hAnsi="SimSun" w:eastAsia="SimSun" w:cs="SimSun"/>
          <w:sz w:val="21"/>
          <w:szCs w:val="21"/>
        </w:rPr>
      </w:pPr>
      <w:r>
        <w:rPr>
          <w:rFonts w:ascii="SimSun" w:hAnsi="SimSun" w:eastAsia="SimSun" w:cs="SimSun"/>
          <w:sz w:val="21"/>
          <w:szCs w:val="21"/>
          <w:color w:val="231F20"/>
          <w:spacing w:val="4"/>
        </w:rPr>
        <w:t>光纤通信不同于有线通信，后者是利用金属媒体传输信号，光纤</w:t>
      </w:r>
      <w:r>
        <w:rPr>
          <w:rFonts w:ascii="SimSun" w:hAnsi="SimSun" w:eastAsia="SimSun" w:cs="SimSun"/>
          <w:sz w:val="21"/>
          <w:szCs w:val="21"/>
          <w:color w:val="231F20"/>
          <w:spacing w:val="3"/>
        </w:rPr>
        <w:t>通信则是利用透明</w:t>
      </w:r>
      <w:r>
        <w:rPr>
          <w:rFonts w:ascii="SimSun" w:hAnsi="SimSun" w:eastAsia="SimSun" w:cs="SimSun"/>
          <w:sz w:val="21"/>
          <w:szCs w:val="21"/>
          <w:color w:val="231F20"/>
        </w:rPr>
        <w:t xml:space="preserve"> </w:t>
      </w:r>
      <w:r>
        <w:rPr>
          <w:rFonts w:ascii="SimSun" w:hAnsi="SimSun" w:eastAsia="SimSun" w:cs="SimSun"/>
          <w:sz w:val="21"/>
          <w:szCs w:val="21"/>
          <w:color w:val="231F20"/>
          <w:spacing w:val="7"/>
        </w:rPr>
        <w:t>的光纤传输光波。虽然光和电都是电磁波，但频率范围相差很大。</w:t>
      </w:r>
      <w:r>
        <w:rPr>
          <w:rFonts w:ascii="SimSun" w:hAnsi="SimSun" w:eastAsia="SimSun" w:cs="SimSun"/>
          <w:sz w:val="21"/>
          <w:szCs w:val="21"/>
          <w:color w:val="231F20"/>
          <w:spacing w:val="-35"/>
        </w:rPr>
        <w:t xml:space="preserve"> </w:t>
      </w:r>
      <w:r>
        <w:rPr>
          <w:rFonts w:ascii="SimSun" w:hAnsi="SimSun" w:eastAsia="SimSun" w:cs="SimSun"/>
          <w:sz w:val="21"/>
          <w:szCs w:val="21"/>
          <w:color w:val="231F20"/>
          <w:spacing w:val="7"/>
        </w:rPr>
        <w:t>一般通信电缆最高</w:t>
      </w:r>
      <w:r>
        <w:rPr>
          <w:rFonts w:ascii="SimSun" w:hAnsi="SimSun" w:eastAsia="SimSun" w:cs="SimSun"/>
          <w:sz w:val="21"/>
          <w:szCs w:val="21"/>
          <w:color w:val="231F20"/>
        </w:rPr>
        <w:t xml:space="preserve"> </w:t>
      </w:r>
      <w:r>
        <w:rPr>
          <w:rFonts w:ascii="SimSun" w:hAnsi="SimSun" w:eastAsia="SimSun" w:cs="SimSun"/>
          <w:sz w:val="21"/>
          <w:szCs w:val="21"/>
          <w:color w:val="231F20"/>
          <w:spacing w:val="6"/>
        </w:rPr>
        <w:t>使用频率约为</w:t>
      </w:r>
      <w:r>
        <w:rPr>
          <w:rFonts w:ascii="Times New Roman" w:hAnsi="Times New Roman" w:eastAsia="Times New Roman" w:cs="Times New Roman"/>
          <w:sz w:val="21"/>
          <w:szCs w:val="21"/>
          <w:color w:val="231F20"/>
          <w:spacing w:val="6"/>
        </w:rPr>
        <w:t>10</w:t>
      </w:r>
      <w:r>
        <w:rPr>
          <w:rFonts w:ascii="Times New Roman" w:hAnsi="Times New Roman" w:eastAsia="Times New Roman" w:cs="Times New Roman"/>
          <w:sz w:val="12"/>
          <w:szCs w:val="12"/>
          <w:color w:val="231F20"/>
          <w:spacing w:val="6"/>
          <w:position w:val="9"/>
        </w:rPr>
        <w:t>7</w:t>
      </w:r>
      <w:r>
        <w:rPr>
          <w:rFonts w:ascii="Times New Roman" w:hAnsi="Times New Roman" w:eastAsia="Times New Roman" w:cs="Times New Roman"/>
          <w:sz w:val="21"/>
          <w:szCs w:val="21"/>
          <w:color w:val="231F20"/>
        </w:rPr>
        <w:t>Hz</w:t>
      </w:r>
      <w:r>
        <w:rPr>
          <w:rFonts w:ascii="SimSun" w:hAnsi="SimSun" w:eastAsia="SimSun" w:cs="SimSun"/>
          <w:sz w:val="21"/>
          <w:szCs w:val="21"/>
          <w:color w:val="231F20"/>
          <w:spacing w:val="6"/>
        </w:rPr>
        <w:t>，光纤工作频率为</w:t>
      </w:r>
      <w:r>
        <w:rPr>
          <w:rFonts w:ascii="Times New Roman" w:hAnsi="Times New Roman" w:eastAsia="Times New Roman" w:cs="Times New Roman"/>
          <w:sz w:val="21"/>
          <w:szCs w:val="21"/>
          <w:color w:val="231F20"/>
          <w:spacing w:val="6"/>
        </w:rPr>
        <w:t>10</w:t>
      </w:r>
      <w:r>
        <w:rPr>
          <w:rFonts w:ascii="Times New Roman" w:hAnsi="Times New Roman" w:eastAsia="Times New Roman" w:cs="Times New Roman"/>
          <w:sz w:val="12"/>
          <w:szCs w:val="12"/>
          <w:color w:val="231F20"/>
          <w:spacing w:val="6"/>
          <w:position w:val="9"/>
        </w:rPr>
        <w:t>14</w:t>
      </w:r>
      <w:r>
        <w:rPr>
          <w:rFonts w:ascii="Times New Roman" w:hAnsi="Times New Roman" w:eastAsia="Times New Roman" w:cs="Times New Roman"/>
          <w:sz w:val="21"/>
          <w:szCs w:val="21"/>
          <w:color w:val="231F20"/>
          <w:spacing w:val="6"/>
        </w:rPr>
        <w:t>~10</w:t>
      </w:r>
      <w:r>
        <w:rPr>
          <w:rFonts w:ascii="Times New Roman" w:hAnsi="Times New Roman" w:eastAsia="Times New Roman" w:cs="Times New Roman"/>
          <w:sz w:val="12"/>
          <w:szCs w:val="12"/>
          <w:color w:val="231F20"/>
          <w:spacing w:val="6"/>
          <w:position w:val="9"/>
        </w:rPr>
        <w:t>15</w:t>
      </w:r>
      <w:r>
        <w:rPr>
          <w:rFonts w:ascii="Times New Roman" w:hAnsi="Times New Roman" w:eastAsia="Times New Roman" w:cs="Times New Roman"/>
          <w:sz w:val="21"/>
          <w:szCs w:val="21"/>
          <w:color w:val="231F20"/>
        </w:rPr>
        <w:t>Hz</w:t>
      </w:r>
      <w:r>
        <w:rPr>
          <w:rFonts w:ascii="SimSun" w:hAnsi="SimSun" w:eastAsia="SimSun" w:cs="SimSun"/>
          <w:sz w:val="21"/>
          <w:szCs w:val="21"/>
          <w:color w:val="231F20"/>
          <w:spacing w:val="6"/>
        </w:rPr>
        <w:t>。因此光纤接入能够</w:t>
      </w:r>
      <w:r>
        <w:rPr>
          <w:rFonts w:ascii="SimSun" w:hAnsi="SimSun" w:eastAsia="SimSun" w:cs="SimSun"/>
          <w:sz w:val="21"/>
          <w:szCs w:val="21"/>
          <w:color w:val="231F20"/>
          <w:spacing w:val="5"/>
        </w:rPr>
        <w:t>向用户提供</w:t>
      </w:r>
      <w:r>
        <w:rPr>
          <w:rFonts w:ascii="Times New Roman" w:hAnsi="Times New Roman" w:eastAsia="Times New Roman" w:cs="Times New Roman"/>
          <w:sz w:val="21"/>
          <w:szCs w:val="21"/>
          <w:color w:val="231F20"/>
          <w:spacing w:val="5"/>
        </w:rPr>
        <w:t>100~</w:t>
      </w:r>
      <w:r>
        <w:rPr>
          <w:rFonts w:ascii="Times New Roman" w:hAnsi="Times New Roman" w:eastAsia="Times New Roman" w:cs="Times New Roman"/>
          <w:sz w:val="21"/>
          <w:szCs w:val="21"/>
          <w:color w:val="231F20"/>
        </w:rPr>
        <w:t xml:space="preserve"> </w:t>
      </w:r>
      <w:r>
        <w:rPr>
          <w:rFonts w:ascii="Times New Roman" w:hAnsi="Times New Roman" w:eastAsia="Times New Roman" w:cs="Times New Roman"/>
          <w:sz w:val="21"/>
          <w:szCs w:val="21"/>
          <w:color w:val="231F20"/>
          <w:spacing w:val="-2"/>
        </w:rPr>
        <w:t>1000Mb/s</w:t>
      </w:r>
      <w:r>
        <w:rPr>
          <w:rFonts w:ascii="SimSun" w:hAnsi="SimSun" w:eastAsia="SimSun" w:cs="SimSun"/>
          <w:sz w:val="21"/>
          <w:szCs w:val="21"/>
          <w:color w:val="231F20"/>
          <w:spacing w:val="-2"/>
        </w:rPr>
        <w:t>的高速带宽，主要适用于因特网的高速互联。</w:t>
      </w:r>
    </w:p>
    <w:p>
      <w:pPr>
        <w:ind w:left="1090"/>
        <w:spacing w:before="1" w:line="232" w:lineRule="auto"/>
        <w:rPr>
          <w:rFonts w:ascii="FZHei-B01" w:hAnsi="FZHei-B01" w:eastAsia="FZHei-B01" w:cs="FZHei-B01"/>
          <w:sz w:val="21"/>
          <w:szCs w:val="21"/>
        </w:rPr>
      </w:pPr>
      <w:r>
        <w:rPr>
          <w:rFonts w:ascii="FZHei-B01" w:hAnsi="FZHei-B01" w:eastAsia="FZHei-B01" w:cs="FZHei-B01"/>
          <w:sz w:val="21"/>
          <w:szCs w:val="21"/>
          <w:color w:val="231F20"/>
          <w:spacing w:val="-3"/>
        </w:rPr>
        <w:t>3.</w:t>
      </w:r>
      <w:r>
        <w:rPr>
          <w:rFonts w:ascii="FZHei-B01" w:hAnsi="FZHei-B01" w:eastAsia="FZHei-B01" w:cs="FZHei-B01"/>
          <w:sz w:val="21"/>
          <w:szCs w:val="21"/>
          <w:color w:val="231F20"/>
          <w:spacing w:val="12"/>
        </w:rPr>
        <w:t xml:space="preserve"> </w:t>
      </w:r>
      <w:r>
        <w:rPr>
          <w:rFonts w:ascii="FZHei-B01" w:hAnsi="FZHei-B01" w:eastAsia="FZHei-B01" w:cs="FZHei-B01"/>
          <w:sz w:val="21"/>
          <w:szCs w:val="21"/>
          <w:color w:val="231F20"/>
          <w:spacing w:val="-3"/>
        </w:rPr>
        <w:t>无线接入</w:t>
      </w:r>
    </w:p>
    <w:p>
      <w:pPr>
        <w:ind w:left="1107"/>
        <w:spacing w:before="70" w:line="222"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1</w:t>
      </w: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4G/5G</w:t>
      </w:r>
      <w:r>
        <w:rPr>
          <w:rFonts w:ascii="SimSun" w:hAnsi="SimSun" w:eastAsia="SimSun" w:cs="SimSun"/>
          <w:sz w:val="21"/>
          <w:szCs w:val="21"/>
          <w:color w:val="231F20"/>
          <w:spacing w:val="-3"/>
        </w:rPr>
        <w:t>接入</w:t>
      </w:r>
    </w:p>
    <w:p>
      <w:pPr>
        <w:ind w:left="683" w:firstLine="408"/>
        <w:spacing w:before="107" w:line="318" w:lineRule="auto"/>
        <w:rPr>
          <w:rFonts w:ascii="SimSun" w:hAnsi="SimSun" w:eastAsia="SimSun" w:cs="SimSun"/>
          <w:sz w:val="21"/>
          <w:szCs w:val="21"/>
        </w:rPr>
      </w:pPr>
      <w:r>
        <w:rPr>
          <w:rFonts w:ascii="SimSun" w:hAnsi="SimSun" w:eastAsia="SimSun" w:cs="SimSun"/>
          <w:sz w:val="21"/>
          <w:szCs w:val="21"/>
          <w:color w:val="231F20"/>
          <w:spacing w:val="4"/>
        </w:rPr>
        <w:t>使用具备</w:t>
      </w:r>
      <w:r>
        <w:rPr>
          <w:rFonts w:ascii="Times New Roman" w:hAnsi="Times New Roman" w:eastAsia="Times New Roman" w:cs="Times New Roman"/>
          <w:sz w:val="21"/>
          <w:szCs w:val="21"/>
          <w:color w:val="231F20"/>
          <w:spacing w:val="4"/>
        </w:rPr>
        <w:t>4G/5G</w:t>
      </w:r>
      <w:r>
        <w:rPr>
          <w:rFonts w:ascii="SimSun" w:hAnsi="SimSun" w:eastAsia="SimSun" w:cs="SimSun"/>
          <w:sz w:val="21"/>
          <w:szCs w:val="21"/>
          <w:color w:val="231F20"/>
          <w:spacing w:val="4"/>
        </w:rPr>
        <w:t>功能的移动电话接入因特网，下载资料和通话是可以同时进行的。</w:t>
      </w:r>
      <w:r>
        <w:rPr>
          <w:rFonts w:ascii="SimSun" w:hAnsi="SimSun" w:eastAsia="SimSun" w:cs="SimSun"/>
          <w:sz w:val="21"/>
          <w:szCs w:val="21"/>
          <w:color w:val="231F20"/>
          <w:spacing w:val="10"/>
        </w:rPr>
        <w:t xml:space="preserve"> </w:t>
      </w:r>
      <w:r>
        <w:rPr>
          <w:rFonts w:ascii="Times New Roman" w:hAnsi="Times New Roman" w:eastAsia="Times New Roman" w:cs="Times New Roman"/>
          <w:sz w:val="21"/>
          <w:szCs w:val="21"/>
          <w:color w:val="231F20"/>
          <w:spacing w:val="5"/>
        </w:rPr>
        <w:t>4G/5G</w:t>
      </w:r>
      <w:r>
        <w:rPr>
          <w:rFonts w:ascii="SimSun" w:hAnsi="SimSun" w:eastAsia="SimSun" w:cs="SimSun"/>
          <w:sz w:val="21"/>
          <w:szCs w:val="21"/>
          <w:color w:val="231F20"/>
          <w:spacing w:val="5"/>
        </w:rPr>
        <w:t>具有实时在线、按量计费、快捷登录、高</w:t>
      </w:r>
      <w:r>
        <w:rPr>
          <w:rFonts w:ascii="SimSun" w:hAnsi="SimSun" w:eastAsia="SimSun" w:cs="SimSun"/>
          <w:sz w:val="21"/>
          <w:szCs w:val="21"/>
          <w:color w:val="231F20"/>
          <w:spacing w:val="4"/>
        </w:rPr>
        <w:t>速传输、自如切换等优点，是移动电话</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接入因特网的接入技术之一，如图</w:t>
      </w:r>
      <w:r>
        <w:rPr>
          <w:rFonts w:ascii="Times New Roman" w:hAnsi="Times New Roman" w:eastAsia="Times New Roman" w:cs="Times New Roman"/>
          <w:sz w:val="21"/>
          <w:szCs w:val="21"/>
          <w:color w:val="231F20"/>
          <w:spacing w:val="-1"/>
        </w:rPr>
        <w:t>1-14</w:t>
      </w:r>
      <w:r>
        <w:rPr>
          <w:rFonts w:ascii="SimSun" w:hAnsi="SimSun" w:eastAsia="SimSun" w:cs="SimSun"/>
          <w:sz w:val="21"/>
          <w:szCs w:val="21"/>
          <w:color w:val="231F20"/>
          <w:spacing w:val="-2"/>
        </w:rPr>
        <w:t>所示。</w:t>
      </w:r>
    </w:p>
    <w:p>
      <w:pPr>
        <w:ind w:left="4155"/>
        <w:spacing w:before="48" w:line="221" w:lineRule="auto"/>
        <w:rPr>
          <w:rFonts w:ascii="SimSun" w:hAnsi="SimSun" w:eastAsia="SimSun" w:cs="SimSun"/>
          <w:sz w:val="17"/>
          <w:szCs w:val="17"/>
        </w:rPr>
      </w:pPr>
      <w:r>
        <w:drawing>
          <wp:anchor distT="0" distB="0" distL="0" distR="0" simplePos="0" relativeHeight="252154880" behindDoc="1" locked="0" layoutInCell="1" allowOverlap="1">
            <wp:simplePos x="0" y="0"/>
            <wp:positionH relativeFrom="column">
              <wp:posOffset>1416952</wp:posOffset>
            </wp:positionH>
            <wp:positionV relativeFrom="paragraph">
              <wp:posOffset>-2749</wp:posOffset>
            </wp:positionV>
            <wp:extent cx="3039415" cy="2672905"/>
            <wp:effectExtent l="0" t="0" r="0" b="0"/>
            <wp:wrapNone/>
            <wp:docPr id="178" name="IM 178"/>
            <wp:cNvGraphicFramePr/>
            <a:graphic>
              <a:graphicData uri="http://schemas.openxmlformats.org/drawingml/2006/picture">
                <pic:pic>
                  <pic:nvPicPr>
                    <pic:cNvPr id="178" name="IM 178"/>
                    <pic:cNvPicPr/>
                  </pic:nvPicPr>
                  <pic:blipFill>
                    <a:blip r:embed="rId78"/>
                    <a:stretch>
                      <a:fillRect/>
                    </a:stretch>
                  </pic:blipFill>
                  <pic:spPr>
                    <a:xfrm rot="0">
                      <a:off x="0" y="0"/>
                      <a:ext cx="3039415" cy="2672905"/>
                    </a:xfrm>
                    <a:prstGeom prst="rect">
                      <a:avLst/>
                    </a:prstGeom>
                  </pic:spPr>
                </pic:pic>
              </a:graphicData>
            </a:graphic>
          </wp:anchor>
        </w:drawing>
      </w:r>
      <w:r>
        <w:drawing>
          <wp:anchor distT="0" distB="0" distL="0" distR="0" simplePos="0" relativeHeight="252164096" behindDoc="0" locked="0" layoutInCell="1" allowOverlap="1">
            <wp:simplePos x="0" y="0"/>
            <wp:positionH relativeFrom="column">
              <wp:posOffset>3305786</wp:posOffset>
            </wp:positionH>
            <wp:positionV relativeFrom="paragraph">
              <wp:posOffset>141129</wp:posOffset>
            </wp:positionV>
            <wp:extent cx="1235401" cy="44678"/>
            <wp:effectExtent l="0" t="0" r="0" b="0"/>
            <wp:wrapNone/>
            <wp:docPr id="180" name="IM 180"/>
            <wp:cNvGraphicFramePr/>
            <a:graphic>
              <a:graphicData uri="http://schemas.openxmlformats.org/drawingml/2006/picture">
                <pic:pic>
                  <pic:nvPicPr>
                    <pic:cNvPr id="180" name="IM 180"/>
                    <pic:cNvPicPr/>
                  </pic:nvPicPr>
                  <pic:blipFill>
                    <a:blip r:embed="rId79"/>
                    <a:stretch>
                      <a:fillRect/>
                    </a:stretch>
                  </pic:blipFill>
                  <pic:spPr>
                    <a:xfrm rot="0">
                      <a:off x="0" y="0"/>
                      <a:ext cx="1235401" cy="44678"/>
                    </a:xfrm>
                    <a:prstGeom prst="rect">
                      <a:avLst/>
                    </a:prstGeom>
                  </pic:spPr>
                </pic:pic>
              </a:graphicData>
            </a:graphic>
          </wp:anchor>
        </w:drawing>
      </w:r>
      <w:r>
        <w:rPr>
          <w:rFonts w:ascii="SimSun" w:hAnsi="SimSun" w:eastAsia="SimSun" w:cs="SimSun"/>
          <w:sz w:val="17"/>
          <w:szCs w:val="17"/>
          <w:color w:val="231F20"/>
          <w:spacing w:val="-4"/>
        </w:rPr>
        <w:t>因特网</w:t>
      </w:r>
    </w:p>
    <w:p>
      <w:pPr>
        <w:ind w:left="4229"/>
        <w:spacing w:before="1" w:line="221" w:lineRule="auto"/>
        <w:rPr>
          <w:rFonts w:ascii="SimSun" w:hAnsi="SimSun" w:eastAsia="SimSun" w:cs="SimSun"/>
          <w:sz w:val="17"/>
          <w:szCs w:val="17"/>
        </w:rPr>
      </w:pPr>
      <w:r>
        <w:pict>
          <v:shape id="_x0000_s660" style="position:absolute;margin-left:358.489pt;margin-top:3.32861pt;mso-position-vertical-relative:text;mso-position-horizontal-relative:text;width:0.5pt;height:62.95pt;z-index:252162048;" filled="false" strokecolor="#231F20" strokeweight="0.47pt" coordsize="10,1259" coordorigin="0,0" path="m4,1258l4,0e">
            <v:stroke joinstyle="miter" miterlimit="10"/>
          </v:shape>
        </w:pict>
      </w:r>
      <w:r>
        <w:pict>
          <v:shape id="_x0000_s662" style="position:absolute;margin-left:355.731pt;margin-top:-0.744996pt;mso-position-vertical-relative:text;mso-position-horizontal-relative:text;width:5.55pt;height:6.2pt;z-index:252163072;" filled="false" stroked="false" type="#_x0000_t202">
            <v:fill on="false"/>
            <v:stroke on="false"/>
            <v:path/>
            <v:imagedata o:title=""/>
            <o:lock v:ext="edit" aspectratio="false"/>
            <v:textbox inset="0mm,0mm,0mm,0mm">
              <w:txbxContent>
                <w:p>
                  <w:pPr>
                    <w:pStyle w:val="BodyText"/>
                    <w:ind w:left="20"/>
                    <w:spacing w:before="20" w:line="174" w:lineRule="auto"/>
                    <w:rPr>
                      <w:sz w:val="10"/>
                      <w:szCs w:val="10"/>
                    </w:rPr>
                  </w:pPr>
                  <w:r>
                    <w:rPr>
                      <w:sz w:val="10"/>
                      <w:szCs w:val="10"/>
                      <w:color w:val="231F20"/>
                      <w:spacing w:val="3"/>
                    </w:rPr>
                    <w:t>A</w:t>
                  </w:r>
                </w:p>
              </w:txbxContent>
            </v:textbox>
          </v:shape>
        </w:pict>
      </w:r>
      <w:r>
        <w:pict>
          <v:shape id="_x0000_s664" style="position:absolute;margin-left:298.551pt;margin-top:1.9928pt;mso-position-vertical-relative:text;mso-position-horizontal-relative:text;width:26.65pt;height:12.2pt;z-index:252165120;" filled="false" stroked="false" type="#_x0000_t202">
            <v:fill on="false"/>
            <v:stroke on="false"/>
            <v:path/>
            <v:imagedata o:title=""/>
            <o:lock v:ext="edit" aspectratio="false"/>
            <v:textbox inset="0mm,0mm,0mm,0mm">
              <w:txbxContent>
                <w:p>
                  <w:pPr>
                    <w:ind w:left="20"/>
                    <w:spacing w:before="20" w:line="221" w:lineRule="auto"/>
                    <w:rPr>
                      <w:rFonts w:ascii="SimSun" w:hAnsi="SimSun" w:eastAsia="SimSun" w:cs="SimSun"/>
                      <w:sz w:val="17"/>
                      <w:szCs w:val="17"/>
                    </w:rPr>
                  </w:pPr>
                  <w:r>
                    <w:rPr>
                      <w:rFonts w:ascii="SimSun" w:hAnsi="SimSun" w:eastAsia="SimSun" w:cs="SimSun"/>
                      <w:sz w:val="17"/>
                      <w:szCs w:val="17"/>
                      <w:color w:val="231F20"/>
                      <w:spacing w:val="-4"/>
                    </w:rPr>
                    <w:t>因特网</w:t>
                  </w:r>
                </w:p>
              </w:txbxContent>
            </v:textbox>
          </v:shape>
        </w:pict>
      </w:r>
      <w:r>
        <w:rPr>
          <w:rFonts w:ascii="SimSun" w:hAnsi="SimSun" w:eastAsia="SimSun" w:cs="SimSun"/>
          <w:sz w:val="17"/>
          <w:szCs w:val="17"/>
          <w:color w:val="231F20"/>
          <w:spacing w:val="-2"/>
        </w:rPr>
        <w:t>主机</w:t>
      </w:r>
    </w:p>
    <w:p>
      <w:pPr>
        <w:pStyle w:val="BodyText"/>
        <w:spacing w:line="354" w:lineRule="auto"/>
        <w:rPr/>
      </w:pPr>
      <w:r/>
    </w:p>
    <w:p>
      <w:pPr>
        <w:ind w:left="4568" w:right="3474" w:hanging="271"/>
        <w:spacing w:before="56" w:line="225" w:lineRule="auto"/>
        <w:rPr>
          <w:rFonts w:ascii="SimSun" w:hAnsi="SimSun" w:eastAsia="SimSun" w:cs="SimSun"/>
          <w:sz w:val="17"/>
          <w:szCs w:val="17"/>
        </w:rPr>
      </w:pPr>
      <w:r>
        <w:pict>
          <v:shape id="_x0000_s666" style="position:absolute;margin-left:270.986pt;margin-top:1.78947pt;mso-position-vertical-relative:text;mso-position-horizontal-relative:text;width:44.35pt;height:22.45pt;z-index:252160000;" filled="false" stroked="false" type="#_x0000_t202">
            <v:fill on="false"/>
            <v:stroke on="false"/>
            <v:path/>
            <v:imagedata o:title=""/>
            <o:lock v:ext="edit" aspectratio="false"/>
            <v:textbox inset="0mm,0mm,0mm,0mm">
              <w:txbxContent>
                <w:p>
                  <w:pPr>
                    <w:ind w:left="188" w:right="20" w:hanging="169"/>
                    <w:spacing w:before="20" w:line="224" w:lineRule="auto"/>
                    <w:rPr>
                      <w:rFonts w:ascii="SimSun" w:hAnsi="SimSun" w:eastAsia="SimSun" w:cs="SimSun"/>
                      <w:sz w:val="17"/>
                      <w:szCs w:val="17"/>
                    </w:rPr>
                  </w:pPr>
                  <w:r>
                    <w:rPr>
                      <w:rFonts w:ascii="SimSun" w:hAnsi="SimSun" w:eastAsia="SimSun" w:cs="SimSun"/>
                      <w:sz w:val="17"/>
                      <w:szCs w:val="17"/>
                      <w:color w:val="231F20"/>
                      <w:spacing w:val="-1"/>
                    </w:rPr>
                    <w:t>局域网服务</w:t>
                  </w:r>
                  <w:r>
                    <w:rPr>
                      <w:rFonts w:ascii="SimSun" w:hAnsi="SimSun" w:eastAsia="SimSun" w:cs="SimSun"/>
                      <w:sz w:val="17"/>
                      <w:szCs w:val="17"/>
                      <w:color w:val="231F20"/>
                    </w:rPr>
                    <w:t xml:space="preserve"> </w:t>
                  </w:r>
                  <w:r>
                    <w:rPr>
                      <w:rFonts w:ascii="SimSun" w:hAnsi="SimSun" w:eastAsia="SimSun" w:cs="SimSun"/>
                      <w:sz w:val="17"/>
                      <w:szCs w:val="17"/>
                      <w:color w:val="231F20"/>
                      <w:spacing w:val="-1"/>
                    </w:rPr>
                    <w:t>提供商</w:t>
                  </w:r>
                </w:p>
              </w:txbxContent>
            </v:textbox>
          </v:shape>
        </w:pict>
      </w:r>
      <w:r>
        <w:pict>
          <v:shape id="_x0000_s668" style="position:absolute;margin-left:320.551pt;margin-top:1.78947pt;mso-position-vertical-relative:text;mso-position-horizontal-relative:text;width:35.2pt;height:22.45pt;z-index:252161024;" filled="false" stroked="false" type="#_x0000_t202">
            <v:fill on="false"/>
            <v:stroke on="false"/>
            <v:path/>
            <v:imagedata o:title=""/>
            <o:lock v:ext="edit" aspectratio="false"/>
            <v:textbox inset="0mm,0mm,0mm,0mm">
              <w:txbxContent>
                <w:p>
                  <w:pPr>
                    <w:ind w:left="20"/>
                    <w:spacing w:before="20" w:line="221" w:lineRule="auto"/>
                    <w:rPr>
                      <w:rFonts w:ascii="SimSun" w:hAnsi="SimSun" w:eastAsia="SimSun" w:cs="SimSun"/>
                      <w:sz w:val="17"/>
                      <w:szCs w:val="17"/>
                    </w:rPr>
                  </w:pPr>
                  <w:r>
                    <w:rPr>
                      <w:rFonts w:ascii="SimSun" w:hAnsi="SimSun" w:eastAsia="SimSun" w:cs="SimSun"/>
                      <w:sz w:val="17"/>
                      <w:szCs w:val="17"/>
                      <w:color w:val="231F20"/>
                      <w:spacing w:val="-4"/>
                    </w:rPr>
                    <w:t>网络服务</w:t>
                  </w:r>
                </w:p>
                <w:p>
                  <w:pPr>
                    <w:ind w:left="92"/>
                    <w:spacing w:before="1" w:line="221" w:lineRule="auto"/>
                    <w:rPr>
                      <w:rFonts w:ascii="SimSun" w:hAnsi="SimSun" w:eastAsia="SimSun" w:cs="SimSun"/>
                      <w:sz w:val="17"/>
                      <w:szCs w:val="17"/>
                    </w:rPr>
                  </w:pPr>
                  <w:r>
                    <w:rPr>
                      <w:rFonts w:ascii="SimSun" w:hAnsi="SimSun" w:eastAsia="SimSun" w:cs="SimSun"/>
                      <w:sz w:val="17"/>
                      <w:szCs w:val="17"/>
                      <w:color w:val="231F20"/>
                      <w:spacing w:val="-1"/>
                    </w:rPr>
                    <w:t>提供商</w:t>
                  </w:r>
                </w:p>
              </w:txbxContent>
            </v:textbox>
          </v:shape>
        </w:pict>
      </w:r>
      <w:r>
        <w:rPr>
          <w:rFonts w:ascii="SimSun" w:hAnsi="SimSun" w:eastAsia="SimSun" w:cs="SimSun"/>
          <w:sz w:val="17"/>
          <w:szCs w:val="17"/>
          <w:color w:val="231F20"/>
          <w:spacing w:val="-1"/>
        </w:rPr>
        <w:t>本地电话公司</w:t>
      </w:r>
      <w:r>
        <w:rPr>
          <w:rFonts w:ascii="SimSun" w:hAnsi="SimSun" w:eastAsia="SimSun" w:cs="SimSun"/>
          <w:sz w:val="17"/>
          <w:szCs w:val="17"/>
          <w:color w:val="231F20"/>
          <w:spacing w:val="3"/>
        </w:rPr>
        <w:t xml:space="preserve"> </w:t>
      </w:r>
      <w:r>
        <w:rPr>
          <w:rFonts w:ascii="SimSun" w:hAnsi="SimSun" w:eastAsia="SimSun" w:cs="SimSun"/>
          <w:sz w:val="17"/>
          <w:szCs w:val="17"/>
          <w:color w:val="231F20"/>
          <w:spacing w:val="-5"/>
        </w:rPr>
        <w:t>中心局</w:t>
      </w:r>
    </w:p>
    <w:p>
      <w:pPr>
        <w:pStyle w:val="BodyText"/>
        <w:spacing w:line="449" w:lineRule="auto"/>
        <w:rPr/>
      </w:pPr>
      <w:r>
        <w:pict>
          <v:shape id="_x0000_s670" style="position:absolute;margin-left:253.204pt;margin-top:14.4758pt;mso-position-vertical-relative:text;mso-position-horizontal-relative:text;width:105.55pt;height:0.5pt;z-index:252169216;" filled="false" strokecolor="#231F20" strokeweight="0.47pt" coordsize="2111,10" coordorigin="0,0" path="m0,4l442,4m973,4l1476,4m1940,4l2110,4e">
            <v:stroke joinstyle="miter" miterlimit="10"/>
          </v:shape>
        </w:pict>
      </w:r>
      <w:r/>
    </w:p>
    <w:p>
      <w:pPr>
        <w:pStyle w:val="BodyText"/>
        <w:ind w:left="4685"/>
        <w:spacing w:before="30" w:line="174" w:lineRule="auto"/>
        <w:rPr>
          <w:sz w:val="10"/>
          <w:szCs w:val="10"/>
        </w:rPr>
      </w:pPr>
      <w:r>
        <w:pict>
          <v:shape id="_x0000_s672" style="position:absolute;margin-left:235.804pt;margin-top:4.31458pt;mso-position-vertical-relative:text;mso-position-horizontal-relative:text;width:0.5pt;height:55.25pt;z-index:-251160576;" filled="false" strokecolor="#231F20" strokeweight="0.47pt" coordsize="10,1105" coordorigin="0,0" path="m4,1104l4,0e">
            <v:stroke joinstyle="miter" miterlimit="10"/>
          </v:shape>
        </w:pict>
      </w:r>
      <w:r>
        <w:drawing>
          <wp:anchor distT="0" distB="0" distL="0" distR="0" simplePos="0" relativeHeight="252166144" behindDoc="0" locked="0" layoutInCell="1" allowOverlap="1">
            <wp:simplePos x="0" y="0"/>
            <wp:positionH relativeFrom="column">
              <wp:posOffset>3099550</wp:posOffset>
            </wp:positionH>
            <wp:positionV relativeFrom="paragraph">
              <wp:posOffset>18775</wp:posOffset>
            </wp:positionV>
            <wp:extent cx="44678" cy="737224"/>
            <wp:effectExtent l="0" t="0" r="0" b="0"/>
            <wp:wrapNone/>
            <wp:docPr id="182" name="IM 182"/>
            <wp:cNvGraphicFramePr/>
            <a:graphic>
              <a:graphicData uri="http://schemas.openxmlformats.org/drawingml/2006/picture">
                <pic:pic>
                  <pic:nvPicPr>
                    <pic:cNvPr id="182" name="IM 182"/>
                    <pic:cNvPicPr/>
                  </pic:nvPicPr>
                  <pic:blipFill>
                    <a:blip r:embed="rId80"/>
                    <a:stretch>
                      <a:fillRect/>
                    </a:stretch>
                  </pic:blipFill>
                  <pic:spPr>
                    <a:xfrm rot="0">
                      <a:off x="0" y="0"/>
                      <a:ext cx="44678" cy="737224"/>
                    </a:xfrm>
                    <a:prstGeom prst="rect">
                      <a:avLst/>
                    </a:prstGeom>
                  </pic:spPr>
                </pic:pic>
              </a:graphicData>
            </a:graphic>
          </wp:anchor>
        </w:drawing>
      </w:r>
      <w:r>
        <w:rPr>
          <w:sz w:val="10"/>
          <w:szCs w:val="10"/>
          <w:color w:val="231F20"/>
          <w:spacing w:val="3"/>
        </w:rPr>
        <w:t>A</w:t>
      </w:r>
    </w:p>
    <w:p>
      <w:pPr>
        <w:ind w:left="2894"/>
        <w:spacing w:before="145" w:line="221" w:lineRule="auto"/>
        <w:rPr>
          <w:rFonts w:ascii="SimSun" w:hAnsi="SimSun" w:eastAsia="SimSun" w:cs="SimSun"/>
          <w:sz w:val="17"/>
          <w:szCs w:val="17"/>
        </w:rPr>
      </w:pPr>
      <w:r>
        <w:rPr>
          <w:rFonts w:ascii="SimSun" w:hAnsi="SimSun" w:eastAsia="SimSun" w:cs="SimSun"/>
          <w:sz w:val="17"/>
          <w:szCs w:val="17"/>
          <w:color w:val="231F20"/>
          <w:spacing w:val="-1"/>
        </w:rPr>
        <w:t>蜂窝电话塔</w:t>
      </w:r>
    </w:p>
    <w:p>
      <w:pPr>
        <w:ind w:left="5744"/>
        <w:spacing w:before="256" w:line="221" w:lineRule="auto"/>
        <w:rPr>
          <w:rFonts w:ascii="SimSun" w:hAnsi="SimSun" w:eastAsia="SimSun" w:cs="SimSun"/>
          <w:sz w:val="17"/>
          <w:szCs w:val="17"/>
        </w:rPr>
      </w:pPr>
      <w:r>
        <w:rPr>
          <w:rFonts w:ascii="SimSun" w:hAnsi="SimSun" w:eastAsia="SimSun" w:cs="SimSun"/>
          <w:sz w:val="17"/>
          <w:szCs w:val="17"/>
          <w:color w:val="231F20"/>
          <w:spacing w:val="-1"/>
        </w:rPr>
        <w:t>蜂窝电话塔</w:t>
      </w:r>
    </w:p>
    <w:p>
      <w:pPr>
        <w:pStyle w:val="BodyText"/>
        <w:spacing w:line="325" w:lineRule="auto"/>
        <w:rPr/>
      </w:pPr>
      <w:r>
        <w:pict>
          <v:shape id="_x0000_s674" style="position:absolute;margin-left:221.37pt;margin-top:13.4658pt;mso-position-vertical-relative:text;mso-position-horizontal-relative:text;width:14.95pt;height:0.5pt;z-index:252171264;" filled="false" strokecolor="#231F20" strokeweight="0.47pt" coordsize="298,10" coordorigin="0,0" path="m0,4l298,4e">
            <v:stroke joinstyle="miter" miterlimit="10"/>
          </v:shape>
        </w:pict>
      </w:r>
      <w:r>
        <w:pict>
          <v:shape id="_x0000_s676" style="position:absolute;margin-left:246.055pt;margin-top:13.4658pt;mso-position-vertical-relative:text;mso-position-horizontal-relative:text;width:87.35pt;height:0.5pt;z-index:252170240;" filled="false" strokecolor="#231F20" strokeweight="0.47pt" coordsize="1746,10" coordorigin="0,0" path="m1746,4l0,4e">
            <v:stroke joinstyle="miter" miterlimit="10"/>
          </v:shape>
        </w:pict>
      </w:r>
      <w:r/>
    </w:p>
    <w:p>
      <w:pPr>
        <w:ind w:left="4490"/>
        <w:spacing w:before="56" w:line="222" w:lineRule="auto"/>
        <w:rPr>
          <w:rFonts w:ascii="SimSun" w:hAnsi="SimSun" w:eastAsia="SimSun" w:cs="SimSun"/>
          <w:sz w:val="17"/>
          <w:szCs w:val="17"/>
        </w:rPr>
      </w:pPr>
      <w:r>
        <w:rPr>
          <w:rFonts w:ascii="SimSun" w:hAnsi="SimSun" w:eastAsia="SimSun" w:cs="SimSun"/>
          <w:sz w:val="17"/>
          <w:szCs w:val="17"/>
          <w:color w:val="231F20"/>
          <w:spacing w:val="-2"/>
        </w:rPr>
        <w:t>陆地电话线</w:t>
      </w:r>
    </w:p>
    <w:p>
      <w:pPr>
        <w:ind w:left="2457"/>
        <w:spacing w:before="157" w:line="221" w:lineRule="auto"/>
        <w:rPr>
          <w:rFonts w:ascii="SimSun" w:hAnsi="SimSun" w:eastAsia="SimSun" w:cs="SimSun"/>
          <w:sz w:val="17"/>
          <w:szCs w:val="17"/>
        </w:rPr>
      </w:pPr>
      <w:r>
        <w:rPr>
          <w:rFonts w:ascii="SimSun" w:hAnsi="SimSun" w:eastAsia="SimSun" w:cs="SimSun"/>
          <w:sz w:val="17"/>
          <w:szCs w:val="17"/>
          <w:color w:val="231F20"/>
          <w:spacing w:val="-1"/>
        </w:rPr>
        <w:t>在用户车里</w:t>
      </w:r>
    </w:p>
    <w:p>
      <w:pPr>
        <w:pStyle w:val="BodyText"/>
        <w:spacing w:line="286" w:lineRule="auto"/>
        <w:rPr/>
      </w:pPr>
      <w:r/>
    </w:p>
    <w:p>
      <w:pPr>
        <w:pStyle w:val="BodyText"/>
        <w:spacing w:line="287" w:lineRule="auto"/>
        <w:rPr/>
      </w:pPr>
      <w:r/>
    </w:p>
    <w:p>
      <w:pPr>
        <w:ind w:left="5261"/>
        <w:spacing w:before="56" w:line="221" w:lineRule="auto"/>
        <w:rPr>
          <w:rFonts w:ascii="SimSun" w:hAnsi="SimSun" w:eastAsia="SimSun" w:cs="SimSun"/>
          <w:sz w:val="17"/>
          <w:szCs w:val="17"/>
        </w:rPr>
      </w:pPr>
      <w:r>
        <w:rPr>
          <w:rFonts w:ascii="SimSun" w:hAnsi="SimSun" w:eastAsia="SimSun" w:cs="SimSun"/>
          <w:sz w:val="17"/>
          <w:szCs w:val="17"/>
          <w:color w:val="231F20"/>
          <w:spacing w:val="-1"/>
        </w:rPr>
        <w:t>行驶几千米后</w:t>
      </w:r>
    </w:p>
    <w:p>
      <w:pPr>
        <w:pStyle w:val="BodyText"/>
        <w:ind w:left="3946"/>
        <w:spacing w:before="85" w:line="235" w:lineRule="auto"/>
        <w:outlineLvl w:val="3"/>
        <w:rPr>
          <w:rFonts w:ascii="FZHei-B01" w:hAnsi="FZHei-B01" w:eastAsia="FZHei-B01" w:cs="FZHei-B01"/>
          <w:sz w:val="18"/>
          <w:szCs w:val="18"/>
        </w:rPr>
      </w:pPr>
      <w:r>
        <w:rPr>
          <w:rFonts w:ascii="FZHei-B01" w:hAnsi="FZHei-B01" w:eastAsia="FZHei-B01" w:cs="FZHei-B01"/>
          <w:sz w:val="18"/>
          <w:szCs w:val="18"/>
          <w:color w:val="231F20"/>
          <w:spacing w:val="-2"/>
        </w:rPr>
        <w:t>图</w:t>
      </w:r>
      <w:r>
        <w:rPr>
          <w:sz w:val="18"/>
          <w:szCs w:val="18"/>
          <w:color w:val="231F20"/>
          <w:spacing w:val="-2"/>
        </w:rPr>
        <w:t>1-14</w:t>
      </w:r>
      <w:r>
        <w:rPr>
          <w:sz w:val="18"/>
          <w:szCs w:val="18"/>
          <w:color w:val="231F20"/>
          <w:spacing w:val="11"/>
        </w:rPr>
        <w:t xml:space="preserve">   </w:t>
      </w:r>
      <w:r>
        <w:rPr>
          <w:sz w:val="18"/>
          <w:szCs w:val="18"/>
          <w:color w:val="231F20"/>
          <w:spacing w:val="-2"/>
        </w:rPr>
        <w:t>4G/5G</w:t>
      </w:r>
      <w:r>
        <w:rPr>
          <w:rFonts w:ascii="FZHei-B01" w:hAnsi="FZHei-B01" w:eastAsia="FZHei-B01" w:cs="FZHei-B01"/>
          <w:sz w:val="18"/>
          <w:szCs w:val="18"/>
          <w:color w:val="231F20"/>
          <w:spacing w:val="-2"/>
        </w:rPr>
        <w:t>接入</w:t>
      </w:r>
    </w:p>
    <w:p>
      <w:pPr>
        <w:ind w:left="1087"/>
        <w:spacing w:before="50" w:line="222"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WiFi</w:t>
      </w:r>
      <w:r>
        <w:rPr>
          <w:rFonts w:ascii="SimSun" w:hAnsi="SimSun" w:eastAsia="SimSun" w:cs="SimSun"/>
          <w:sz w:val="21"/>
          <w:szCs w:val="21"/>
          <w:color w:val="231F20"/>
          <w:spacing w:val="-2"/>
        </w:rPr>
        <w:t>接入</w:t>
      </w:r>
    </w:p>
    <w:p>
      <w:pPr>
        <w:spacing w:before="107" w:line="220" w:lineRule="auto"/>
        <w:jc w:val="right"/>
        <w:rPr>
          <w:rFonts w:ascii="SimSun" w:hAnsi="SimSun" w:eastAsia="SimSun" w:cs="SimSun"/>
          <w:sz w:val="21"/>
          <w:szCs w:val="21"/>
        </w:rPr>
      </w:pPr>
      <w:r>
        <w:pict>
          <v:shape id="_x0000_s678" style="position:absolute;margin-left:-9.8027pt;margin-top:50.0934pt;mso-position-vertical-relative:text;mso-position-horizontal-relative:text;width:12.05pt;height:15.35pt;z-index:252167168;"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6"/>
                      <w:position w:val="1"/>
                    </w:rPr>
                    <w:t>18</w:t>
                  </w:r>
                </w:p>
              </w:txbxContent>
            </v:textbox>
          </v:shape>
        </w:pict>
      </w:r>
      <w:r>
        <w:rPr>
          <w:rFonts w:ascii="SimSun" w:hAnsi="SimSun" w:eastAsia="SimSun" w:cs="SimSun"/>
          <w:sz w:val="21"/>
          <w:szCs w:val="21"/>
          <w:color w:val="231F20"/>
          <w:spacing w:val="10"/>
        </w:rPr>
        <w:t>用户在接入网络的计算机中安装无线网卡，通过接入访问点连接网络，</w:t>
      </w:r>
      <w:r>
        <w:rPr>
          <w:rFonts w:ascii="SimSun" w:hAnsi="SimSun" w:eastAsia="SimSun" w:cs="SimSun"/>
          <w:sz w:val="21"/>
          <w:szCs w:val="21"/>
          <w:color w:val="231F20"/>
          <w:spacing w:val="9"/>
        </w:rPr>
        <w:t>可实现数</w:t>
      </w:r>
    </w:p>
    <w:p>
      <w:pPr>
        <w:spacing w:line="220" w:lineRule="auto"/>
        <w:sectPr>
          <w:pgSz w:w="9355" w:h="13607"/>
          <w:pgMar w:top="400" w:right="564" w:bottom="400" w:left="0" w:header="0" w:footer="0" w:gutter="0"/>
        </w:sectPr>
        <w:rPr>
          <w:rFonts w:ascii="SimSun" w:hAnsi="SimSun" w:eastAsia="SimSun" w:cs="SimSun"/>
          <w:sz w:val="21"/>
          <w:szCs w:val="21"/>
        </w:rPr>
      </w:pPr>
    </w:p>
    <w:p>
      <w:pPr>
        <w:spacing w:line="124" w:lineRule="exact"/>
        <w:rPr/>
      </w:pPr>
      <w:r>
        <w:pict>
          <v:shape id="_x0000_s680" style="position:absolute;margin-left:459.621pt;margin-top:27.346pt;mso-position-vertical-relative:page;mso-position-horizontal-relative:page;width:15.1pt;height:140.4pt;z-index:252191744;" o:allowincell="f" filled="false" stroked="false" type="#_x0000_t202">
            <v:fill on="false"/>
            <v:stroke on="false"/>
            <v:path/>
            <v:imagedata o:title=""/>
            <o:lock v:ext="edit" aspectratio="false"/>
            <v:textbox inset="0mm,0mm,0mm,0mm" style="layout-flow:vertical-ideographic;">
              <w:txbxContent>
                <w:p>
                  <w:pPr>
                    <w:ind w:left="20"/>
                    <w:spacing w:before="20" w:line="186" w:lineRule="auto"/>
                    <w:rPr>
                      <w:rFonts w:ascii="FZLanTingXiH" w:hAnsi="FZLanTingXiH" w:eastAsia="FZLanTingXiH" w:cs="FZLanTingXiH"/>
                      <w:sz w:val="19"/>
                      <w:szCs w:val="19"/>
                    </w:rPr>
                  </w:pPr>
                  <w:r>
                    <w:rPr>
                      <w:rFonts w:ascii="FZLanTingXiH" w:hAnsi="FZLanTingXiH" w:eastAsia="FZLanTingXiH" w:cs="FZLanTingXiH"/>
                      <w:sz w:val="19"/>
                      <w:szCs w:val="19"/>
                      <w:color w:val="57585A"/>
                      <w:position w:val="-7"/>
                    </w:rPr>
                    <w:drawing>
                      <wp:inline distT="0" distB="0" distL="0" distR="0">
                        <wp:extent cx="73428" cy="6350"/>
                        <wp:effectExtent l="0" t="0" r="0" b="0"/>
                        <wp:docPr id="184" name="IM 184"/>
                        <wp:cNvGraphicFramePr/>
                        <a:graphic>
                          <a:graphicData uri="http://schemas.openxmlformats.org/drawingml/2006/picture">
                            <pic:pic>
                              <pic:nvPicPr>
                                <pic:cNvPr id="184" name="IM 184"/>
                                <pic:cNvPicPr/>
                              </pic:nvPicPr>
                              <pic:blipFill>
                                <a:blip r:embed="rId81"/>
                                <a:stretch>
                                  <a:fillRect/>
                                </a:stretch>
                              </pic:blipFill>
                              <pic:spPr>
                                <a:xfrm rot="0">
                                  <a:off x="0" y="0"/>
                                  <a:ext cx="73428" cy="6350"/>
                                </a:xfrm>
                                <a:prstGeom prst="rect">
                                  <a:avLst/>
                                </a:prstGeom>
                              </pic:spPr>
                            </pic:pic>
                          </a:graphicData>
                        </a:graphic>
                      </wp:inline>
                    </w:drawing>
                  </w:r>
                  <w:r>
                    <w:rPr>
                      <w:rFonts w:ascii="FZLanTingXiH" w:hAnsi="FZLanTingXiH" w:eastAsia="FZLanTingXiH" w:cs="FZLanTingXiH"/>
                      <w:sz w:val="19"/>
                      <w:szCs w:val="19"/>
                      <w:color w:val="57585A"/>
                      <w:spacing w:val="8"/>
                    </w:rPr>
                    <w:t xml:space="preserve"> </w:t>
                  </w: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17"/>
                      <w:w w:val="101"/>
                    </w:rPr>
                    <w:t xml:space="preserve">   </w:t>
                  </w:r>
                  <w:r>
                    <w:rPr>
                      <w:rFonts w:ascii="FZLanTingXiH" w:hAnsi="FZLanTingXiH" w:eastAsia="FZLanTingXiH" w:cs="FZLanTingXiH"/>
                      <w:sz w:val="19"/>
                      <w:szCs w:val="19"/>
                      <w:color w:val="57585A"/>
                    </w:rPr>
                    <w:t>章   融媒体及相关技术基础</w:t>
                  </w:r>
                </w:p>
              </w:txbxContent>
            </v:textbox>
          </v:shape>
        </w:pict>
      </w:r>
      <w:r/>
    </w:p>
    <w:p>
      <w:pPr>
        <w:spacing w:line="42" w:lineRule="exact"/>
        <w:rPr/>
      </w:pPr>
      <w:r/>
    </w:p>
    <w:tbl>
      <w:tblPr>
        <w:tblStyle w:val="TableNormal"/>
        <w:tblW w:w="8780" w:type="dxa"/>
        <w:tblInd w:w="0" w:type="dxa"/>
        <w:tblLayout w:type="fixed"/>
      </w:tblPr>
      <w:tblGrid>
        <w:gridCol w:w="7991"/>
        <w:gridCol w:w="789"/>
      </w:tblGrid>
      <w:tr>
        <w:trPr>
          <w:trHeight w:val="3914" w:hRule="atLeast"/>
        </w:trPr>
        <w:tc>
          <w:tcPr>
            <w:tcW w:w="7991" w:type="dxa"/>
            <w:vAlign w:val="top"/>
          </w:tcPr>
          <w:p>
            <w:pPr>
              <w:pStyle w:val="TableText"/>
              <w:spacing w:line="314" w:lineRule="auto"/>
              <w:jc w:val="both"/>
              <w:rPr/>
            </w:pPr>
            <w:r>
              <w:rPr>
                <w:color w:val="231F20"/>
                <w:spacing w:val="3"/>
              </w:rPr>
              <w:t>据共享和因特网接入，如图</w:t>
            </w:r>
            <w:r>
              <w:rPr>
                <w:rFonts w:ascii="Times New Roman" w:hAnsi="Times New Roman" w:eastAsia="Times New Roman" w:cs="Times New Roman"/>
                <w:color w:val="231F20"/>
                <w:spacing w:val="3"/>
              </w:rPr>
              <w:t>1-15</w:t>
            </w:r>
            <w:r>
              <w:rPr>
                <w:color w:val="231F20"/>
                <w:spacing w:val="3"/>
              </w:rPr>
              <w:t>所示。曾经用过的</w:t>
            </w:r>
            <w:r>
              <w:rPr>
                <w:rFonts w:ascii="Times New Roman" w:hAnsi="Times New Roman" w:eastAsia="Times New Roman" w:cs="Times New Roman"/>
                <w:color w:val="231F20"/>
              </w:rPr>
              <w:t>WiFi</w:t>
            </w:r>
            <w:r>
              <w:rPr>
                <w:color w:val="231F20"/>
                <w:spacing w:val="3"/>
              </w:rPr>
              <w:t>有</w:t>
            </w:r>
            <w:r>
              <w:rPr>
                <w:rFonts w:ascii="Times New Roman" w:hAnsi="Times New Roman" w:eastAsia="Times New Roman" w:cs="Times New Roman"/>
                <w:color w:val="231F20"/>
                <w:spacing w:val="3"/>
              </w:rPr>
              <w:t>802.11b</w:t>
            </w:r>
            <w:r>
              <w:rPr>
                <w:color w:val="231F20"/>
                <w:spacing w:val="3"/>
              </w:rPr>
              <w:t>（</w:t>
            </w:r>
            <w:r>
              <w:rPr>
                <w:rFonts w:ascii="Times New Roman" w:hAnsi="Times New Roman" w:eastAsia="Times New Roman" w:cs="Times New Roman"/>
                <w:color w:val="231F20"/>
              </w:rPr>
              <w:t>WiFi</w:t>
            </w:r>
            <w:r>
              <w:rPr>
                <w:rFonts w:ascii="Times New Roman" w:hAnsi="Times New Roman" w:eastAsia="Times New Roman" w:cs="Times New Roman"/>
                <w:color w:val="231F20"/>
                <w:spacing w:val="4"/>
              </w:rPr>
              <w:t xml:space="preserve">  </w:t>
            </w:r>
            <w:r>
              <w:rPr>
                <w:rFonts w:ascii="Times New Roman" w:hAnsi="Times New Roman" w:eastAsia="Times New Roman" w:cs="Times New Roman"/>
                <w:color w:val="231F20"/>
                <w:spacing w:val="3"/>
              </w:rPr>
              <w:t>1</w:t>
            </w:r>
            <w:r>
              <w:rPr>
                <w:color w:val="231F20"/>
                <w:spacing w:val="3"/>
              </w:rPr>
              <w:t>）、</w:t>
            </w:r>
            <w:r>
              <w:rPr>
                <w:rFonts w:ascii="Times New Roman" w:hAnsi="Times New Roman" w:eastAsia="Times New Roman" w:cs="Times New Roman"/>
                <w:color w:val="231F20"/>
                <w:spacing w:val="3"/>
              </w:rPr>
              <w:t>802.11a</w:t>
            </w:r>
            <w:r>
              <w:rPr>
                <w:rFonts w:ascii="Times New Roman" w:hAnsi="Times New Roman" w:eastAsia="Times New Roman" w:cs="Times New Roman"/>
                <w:color w:val="231F20"/>
              </w:rPr>
              <w:t xml:space="preserve"> </w:t>
            </w:r>
            <w:r>
              <w:rPr>
                <w:color w:val="231F20"/>
                <w:spacing w:val="-3"/>
              </w:rPr>
              <w:t>（</w:t>
            </w:r>
            <w:r>
              <w:rPr>
                <w:rFonts w:ascii="Times New Roman" w:hAnsi="Times New Roman" w:eastAsia="Times New Roman" w:cs="Times New Roman"/>
                <w:color w:val="231F20"/>
                <w:spacing w:val="-3"/>
              </w:rPr>
              <w:t>WiFi</w:t>
            </w:r>
            <w:r>
              <w:rPr>
                <w:rFonts w:ascii="Times New Roman" w:hAnsi="Times New Roman" w:eastAsia="Times New Roman" w:cs="Times New Roman"/>
                <w:color w:val="231F20"/>
                <w:spacing w:val="22"/>
                <w:w w:val="101"/>
              </w:rPr>
              <w:t xml:space="preserve"> </w:t>
            </w:r>
            <w:r>
              <w:rPr>
                <w:rFonts w:ascii="Times New Roman" w:hAnsi="Times New Roman" w:eastAsia="Times New Roman" w:cs="Times New Roman"/>
                <w:color w:val="231F20"/>
                <w:spacing w:val="-3"/>
              </w:rPr>
              <w:t>2</w:t>
            </w:r>
            <w:r>
              <w:rPr>
                <w:color w:val="231F20"/>
                <w:spacing w:val="-3"/>
              </w:rPr>
              <w:t>）、</w:t>
            </w:r>
            <w:r>
              <w:rPr>
                <w:rFonts w:ascii="Times New Roman" w:hAnsi="Times New Roman" w:eastAsia="Times New Roman" w:cs="Times New Roman"/>
                <w:color w:val="231F20"/>
                <w:spacing w:val="-3"/>
              </w:rPr>
              <w:t>802.11g</w:t>
            </w:r>
            <w:r>
              <w:rPr>
                <w:color w:val="231F20"/>
                <w:spacing w:val="-3"/>
              </w:rPr>
              <w:t>（</w:t>
            </w:r>
            <w:r>
              <w:rPr>
                <w:rFonts w:ascii="Times New Roman" w:hAnsi="Times New Roman" w:eastAsia="Times New Roman" w:cs="Times New Roman"/>
                <w:color w:val="231F20"/>
                <w:spacing w:val="-3"/>
              </w:rPr>
              <w:t>WiFi</w:t>
            </w:r>
            <w:r>
              <w:rPr>
                <w:rFonts w:ascii="Times New Roman" w:hAnsi="Times New Roman" w:eastAsia="Times New Roman" w:cs="Times New Roman"/>
                <w:color w:val="231F20"/>
                <w:spacing w:val="26"/>
              </w:rPr>
              <w:t xml:space="preserve"> </w:t>
            </w:r>
            <w:r>
              <w:rPr>
                <w:rFonts w:ascii="Times New Roman" w:hAnsi="Times New Roman" w:eastAsia="Times New Roman" w:cs="Times New Roman"/>
                <w:color w:val="231F20"/>
                <w:spacing w:val="-3"/>
              </w:rPr>
              <w:t>3</w:t>
            </w:r>
            <w:r>
              <w:rPr>
                <w:color w:val="231F20"/>
                <w:spacing w:val="-3"/>
              </w:rPr>
              <w:t>）、</w:t>
            </w:r>
            <w:r>
              <w:rPr>
                <w:rFonts w:ascii="Times New Roman" w:hAnsi="Times New Roman" w:eastAsia="Times New Roman" w:cs="Times New Roman"/>
                <w:color w:val="231F20"/>
                <w:spacing w:val="-3"/>
              </w:rPr>
              <w:t>802.11n</w:t>
            </w:r>
            <w:r>
              <w:rPr>
                <w:color w:val="231F20"/>
                <w:spacing w:val="-3"/>
              </w:rPr>
              <w:t>（</w:t>
            </w:r>
            <w:r>
              <w:rPr>
                <w:rFonts w:ascii="Times New Roman" w:hAnsi="Times New Roman" w:eastAsia="Times New Roman" w:cs="Times New Roman"/>
                <w:color w:val="231F20"/>
                <w:spacing w:val="-3"/>
              </w:rPr>
              <w:t>WiFi</w:t>
            </w:r>
            <w:r>
              <w:rPr>
                <w:rFonts w:ascii="Times New Roman" w:hAnsi="Times New Roman" w:eastAsia="Times New Roman" w:cs="Times New Roman"/>
                <w:color w:val="231F20"/>
                <w:spacing w:val="21"/>
              </w:rPr>
              <w:t xml:space="preserve"> </w:t>
            </w:r>
            <w:r>
              <w:rPr>
                <w:rFonts w:ascii="Times New Roman" w:hAnsi="Times New Roman" w:eastAsia="Times New Roman" w:cs="Times New Roman"/>
                <w:color w:val="231F20"/>
                <w:spacing w:val="-3"/>
              </w:rPr>
              <w:t>4</w:t>
            </w:r>
            <w:r>
              <w:rPr>
                <w:color w:val="231F20"/>
                <w:spacing w:val="-3"/>
              </w:rPr>
              <w:t>）和</w:t>
            </w:r>
            <w:r>
              <w:rPr>
                <w:rFonts w:ascii="Times New Roman" w:hAnsi="Times New Roman" w:eastAsia="Times New Roman" w:cs="Times New Roman"/>
                <w:color w:val="231F20"/>
                <w:spacing w:val="-3"/>
              </w:rPr>
              <w:t>802.11ac</w:t>
            </w:r>
            <w:r>
              <w:rPr>
                <w:color w:val="231F20"/>
                <w:spacing w:val="-3"/>
              </w:rPr>
              <w:t>（</w:t>
            </w:r>
            <w:r>
              <w:rPr>
                <w:rFonts w:ascii="Times New Roman" w:hAnsi="Times New Roman" w:eastAsia="Times New Roman" w:cs="Times New Roman"/>
                <w:color w:val="231F20"/>
                <w:spacing w:val="-3"/>
              </w:rPr>
              <w:t>WiFi</w:t>
            </w:r>
            <w:r>
              <w:rPr>
                <w:rFonts w:ascii="Times New Roman" w:hAnsi="Times New Roman" w:eastAsia="Times New Roman" w:cs="Times New Roman"/>
                <w:color w:val="231F20"/>
                <w:spacing w:val="27"/>
                <w:w w:val="101"/>
              </w:rPr>
              <w:t xml:space="preserve"> </w:t>
            </w:r>
            <w:r>
              <w:rPr>
                <w:rFonts w:ascii="Times New Roman" w:hAnsi="Times New Roman" w:eastAsia="Times New Roman" w:cs="Times New Roman"/>
                <w:color w:val="231F20"/>
                <w:spacing w:val="-3"/>
              </w:rPr>
              <w:t>5</w:t>
            </w:r>
            <w:r>
              <w:rPr>
                <w:color w:val="231F20"/>
              </w:rPr>
              <w:t>），</w:t>
            </w:r>
            <w:r>
              <w:rPr>
                <w:color w:val="231F20"/>
                <w:spacing w:val="-3"/>
              </w:rPr>
              <w:t>目前正在或</w:t>
            </w:r>
            <w:r>
              <w:rPr>
                <w:color w:val="231F20"/>
              </w:rPr>
              <w:t xml:space="preserve"> </w:t>
            </w:r>
            <w:r>
              <w:rPr>
                <w:color w:val="231F20"/>
                <w:spacing w:val="-3"/>
              </w:rPr>
              <w:t>将要推进的有</w:t>
            </w:r>
            <w:r>
              <w:rPr>
                <w:rFonts w:ascii="Times New Roman" w:hAnsi="Times New Roman" w:eastAsia="Times New Roman" w:cs="Times New Roman"/>
                <w:color w:val="231F20"/>
                <w:spacing w:val="-3"/>
              </w:rPr>
              <w:t>802.11ax</w:t>
            </w:r>
            <w:r>
              <w:rPr>
                <w:color w:val="231F20"/>
                <w:spacing w:val="-3"/>
              </w:rPr>
              <w:t>（</w:t>
            </w:r>
            <w:r>
              <w:rPr>
                <w:rFonts w:ascii="Times New Roman" w:hAnsi="Times New Roman" w:eastAsia="Times New Roman" w:cs="Times New Roman"/>
                <w:color w:val="231F20"/>
                <w:spacing w:val="-3"/>
              </w:rPr>
              <w:t>WiFi 6</w:t>
            </w:r>
            <w:r>
              <w:rPr>
                <w:color w:val="231F20"/>
                <w:spacing w:val="-3"/>
              </w:rPr>
              <w:t>）和</w:t>
            </w:r>
            <w:r>
              <w:rPr>
                <w:rFonts w:ascii="Times New Roman" w:hAnsi="Times New Roman" w:eastAsia="Times New Roman" w:cs="Times New Roman"/>
                <w:color w:val="231F20"/>
                <w:spacing w:val="-3"/>
              </w:rPr>
              <w:t>802.11be</w:t>
            </w:r>
            <w:r>
              <w:rPr>
                <w:color w:val="231F20"/>
                <w:spacing w:val="-3"/>
              </w:rPr>
              <w:t>（</w:t>
            </w:r>
            <w:r>
              <w:rPr>
                <w:rFonts w:ascii="Times New Roman" w:hAnsi="Times New Roman" w:eastAsia="Times New Roman" w:cs="Times New Roman"/>
                <w:color w:val="231F20"/>
                <w:spacing w:val="-3"/>
              </w:rPr>
              <w:t>WiFi 7</w:t>
            </w:r>
            <w:r>
              <w:rPr>
                <w:color w:val="231F20"/>
                <w:spacing w:val="-4"/>
              </w:rPr>
              <w:t>）。</w:t>
            </w:r>
          </w:p>
          <w:p>
            <w:pPr>
              <w:spacing w:line="406" w:lineRule="auto"/>
              <w:rPr>
                <w:rFonts w:ascii="Arial"/>
                <w:sz w:val="21"/>
              </w:rPr>
            </w:pPr>
            <w:r/>
          </w:p>
          <w:p>
            <w:pPr>
              <w:ind w:firstLine="3911"/>
              <w:spacing w:line="1089" w:lineRule="exact"/>
              <w:rPr/>
            </w:pPr>
            <w:r>
              <w:rPr>
                <w:position w:val="-22"/>
              </w:rPr>
              <w:pict>
                <v:shape id="_x0000_s682" style="mso-position-vertical-relative:line;mso-position-horizontal-relative:char;width:70.5pt;height:54.85pt;" filled="false" strokecolor="#231F20" strokeweight="0.47pt" coordsize="1410,1096" coordorigin="0,0" path="m521,4l637,59l4,452l1054,1091l1404,915e">
                  <v:stroke endcap="round" miterlimit="10"/>
                </v:shape>
              </w:pict>
            </w:r>
          </w:p>
          <w:p>
            <w:pPr>
              <w:pStyle w:val="TableText"/>
              <w:ind w:left="3445"/>
              <w:spacing w:line="191" w:lineRule="auto"/>
              <w:rPr>
                <w:sz w:val="17"/>
                <w:szCs w:val="17"/>
              </w:rPr>
            </w:pPr>
            <w:r>
              <w:drawing>
                <wp:anchor distT="0" distB="0" distL="0" distR="0" simplePos="0" relativeHeight="252190720" behindDoc="1" locked="0" layoutInCell="1" allowOverlap="1">
                  <wp:simplePos x="0" y="0"/>
                  <wp:positionH relativeFrom="column">
                    <wp:posOffset>1288074</wp:posOffset>
                  </wp:positionH>
                  <wp:positionV relativeFrom="paragraph">
                    <wp:posOffset>-946179</wp:posOffset>
                  </wp:positionV>
                  <wp:extent cx="2525369" cy="1800585"/>
                  <wp:effectExtent l="0" t="0" r="0" b="0"/>
                  <wp:wrapNone/>
                  <wp:docPr id="186" name="IM 186"/>
                  <wp:cNvGraphicFramePr/>
                  <a:graphic>
                    <a:graphicData uri="http://schemas.openxmlformats.org/drawingml/2006/picture">
                      <pic:pic>
                        <pic:nvPicPr>
                          <pic:cNvPr id="186" name="IM 186"/>
                          <pic:cNvPicPr/>
                        </pic:nvPicPr>
                        <pic:blipFill>
                          <a:blip r:embed="rId82"/>
                          <a:stretch>
                            <a:fillRect/>
                          </a:stretch>
                        </pic:blipFill>
                        <pic:spPr>
                          <a:xfrm rot="0">
                            <a:off x="0" y="0"/>
                            <a:ext cx="2525369" cy="1800585"/>
                          </a:xfrm>
                          <a:prstGeom prst="rect">
                            <a:avLst/>
                          </a:prstGeom>
                        </pic:spPr>
                      </pic:pic>
                    </a:graphicData>
                  </a:graphic>
                </wp:anchor>
              </w:drawing>
            </w:r>
            <w:r>
              <w:rPr>
                <w:sz w:val="17"/>
                <w:szCs w:val="17"/>
                <w:color w:val="231F20"/>
                <w:spacing w:val="-3"/>
              </w:rPr>
              <w:t>无线接入访问点</w:t>
            </w:r>
          </w:p>
          <w:p>
            <w:pPr>
              <w:pStyle w:val="TableText"/>
              <w:ind w:left="5160"/>
              <w:spacing w:line="221" w:lineRule="auto"/>
              <w:rPr>
                <w:sz w:val="17"/>
                <w:szCs w:val="17"/>
              </w:rPr>
            </w:pPr>
            <w:r>
              <w:rPr>
                <w:sz w:val="17"/>
                <w:szCs w:val="17"/>
                <w:color w:val="231F20"/>
                <w:spacing w:val="-5"/>
              </w:rPr>
              <w:t>网络服务器</w:t>
            </w:r>
          </w:p>
        </w:tc>
        <w:tc>
          <w:tcPr>
            <w:tcW w:w="789" w:type="dxa"/>
            <w:vAlign w:val="top"/>
          </w:tcPr>
          <w:p>
            <w:pPr>
              <w:rPr>
                <w:rFonts w:ascii="Arial"/>
                <w:sz w:val="21"/>
              </w:rPr>
            </w:pPr>
            <w:r/>
          </w:p>
        </w:tc>
      </w:tr>
    </w:tbl>
    <w:p>
      <w:pPr>
        <w:pStyle w:val="BodyText"/>
        <w:spacing w:line="14" w:lineRule="auto"/>
        <w:rPr>
          <w:sz w:val="2"/>
        </w:rPr>
      </w:pPr>
      <w:r/>
    </w:p>
    <w:p>
      <w:pPr>
        <w:ind w:left="4072"/>
        <w:spacing w:before="166" w:line="222" w:lineRule="auto"/>
        <w:rPr>
          <w:rFonts w:ascii="SimSun" w:hAnsi="SimSun" w:eastAsia="SimSun" w:cs="SimSun"/>
          <w:sz w:val="17"/>
          <w:szCs w:val="17"/>
        </w:rPr>
      </w:pPr>
      <w:r>
        <w:pict>
          <v:shape id="_x0000_s684" style="position:absolute;margin-left:197.434pt;margin-top:-86.3827pt;mso-position-vertical-relative:text;mso-position-horizontal-relative:text;width:22.7pt;height:14.25pt;z-index:252192768;" filled="false" strokecolor="#231F20" strokeweight="0.47pt" coordsize="454,285" coordorigin="0,0" path="m448,4l4,279e">
            <v:stroke endcap="round" miterlimit="10"/>
          </v:shape>
        </w:pict>
      </w:r>
      <w:r>
        <w:rPr>
          <w:rFonts w:ascii="SimSun" w:hAnsi="SimSun" w:eastAsia="SimSun" w:cs="SimSun"/>
          <w:sz w:val="17"/>
          <w:szCs w:val="17"/>
          <w:color w:val="231F20"/>
          <w:spacing w:val="-1"/>
        </w:rPr>
        <w:t>无线局域网</w:t>
      </w:r>
    </w:p>
    <w:p>
      <w:pPr>
        <w:pStyle w:val="BodyText"/>
        <w:ind w:left="3345"/>
        <w:spacing w:before="39" w:line="295"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1-15</w:t>
      </w:r>
      <w:r>
        <w:rPr>
          <w:sz w:val="18"/>
          <w:szCs w:val="18"/>
          <w:color w:val="231F20"/>
          <w:spacing w:val="10"/>
          <w:position w:val="2"/>
        </w:rPr>
        <w:t xml:space="preserve">   </w:t>
      </w:r>
      <w:r>
        <w:rPr>
          <w:sz w:val="18"/>
          <w:szCs w:val="18"/>
          <w:color w:val="231F20"/>
          <w:spacing w:val="-2"/>
          <w:position w:val="2"/>
        </w:rPr>
        <w:t>WiFi</w:t>
      </w:r>
      <w:r>
        <w:rPr>
          <w:rFonts w:ascii="FZHei-B01" w:hAnsi="FZHei-B01" w:eastAsia="FZHei-B01" w:cs="FZHei-B01"/>
          <w:sz w:val="18"/>
          <w:szCs w:val="18"/>
          <w:color w:val="231F20"/>
          <w:spacing w:val="-2"/>
          <w:position w:val="2"/>
        </w:rPr>
        <w:t>接入</w:t>
      </w:r>
    </w:p>
    <w:p>
      <w:pPr>
        <w:pStyle w:val="BodyText"/>
        <w:ind w:left="21"/>
        <w:spacing w:before="202" w:line="232" w:lineRule="auto"/>
        <w:outlineLvl w:val="2"/>
        <w:rPr>
          <w:rFonts w:ascii="FZHei-B01" w:hAnsi="FZHei-B01" w:eastAsia="FZHei-B01" w:cs="FZHei-B01"/>
          <w:sz w:val="26"/>
          <w:szCs w:val="26"/>
        </w:rPr>
      </w:pPr>
      <w:r>
        <w:rPr>
          <w:sz w:val="26"/>
          <w:szCs w:val="26"/>
          <w:color w:val="231F20"/>
          <w:spacing w:val="-4"/>
        </w:rPr>
        <w:t>1.2.7    IPv4</w:t>
      </w:r>
      <w:r>
        <w:rPr>
          <w:rFonts w:ascii="FZHei-B01" w:hAnsi="FZHei-B01" w:eastAsia="FZHei-B01" w:cs="FZHei-B01"/>
          <w:sz w:val="26"/>
          <w:szCs w:val="26"/>
          <w:color w:val="231F20"/>
          <w:spacing w:val="-4"/>
        </w:rPr>
        <w:t>协议</w:t>
      </w:r>
    </w:p>
    <w:p>
      <w:pPr>
        <w:ind w:left="416"/>
        <w:spacing w:before="177" w:line="234" w:lineRule="auto"/>
        <w:rPr>
          <w:rFonts w:ascii="FZHei-B01" w:hAnsi="FZHei-B01" w:eastAsia="FZHei-B01" w:cs="FZHei-B01"/>
          <w:sz w:val="21"/>
          <w:szCs w:val="21"/>
        </w:rPr>
      </w:pPr>
      <w:r>
        <w:rPr>
          <w:rFonts w:ascii="FZHei-B01" w:hAnsi="FZHei-B01" w:eastAsia="FZHei-B01" w:cs="FZHei-B01"/>
          <w:sz w:val="21"/>
          <w:szCs w:val="21"/>
          <w:color w:val="231F20"/>
          <w:spacing w:val="-2"/>
        </w:rPr>
        <w:t>1.</w:t>
      </w:r>
      <w:r>
        <w:rPr>
          <w:rFonts w:ascii="FZHei-B01" w:hAnsi="FZHei-B01" w:eastAsia="FZHei-B01" w:cs="FZHei-B01"/>
          <w:sz w:val="21"/>
          <w:szCs w:val="21"/>
          <w:color w:val="231F20"/>
          <w:spacing w:val="-2"/>
        </w:rPr>
        <w:t xml:space="preserve"> </w:t>
      </w:r>
      <w:r>
        <w:rPr>
          <w:rFonts w:ascii="FZHei-B01" w:hAnsi="FZHei-B01" w:eastAsia="FZHei-B01" w:cs="FZHei-B01"/>
          <w:sz w:val="21"/>
          <w:szCs w:val="21"/>
          <w:color w:val="231F20"/>
          <w:spacing w:val="-2"/>
        </w:rPr>
        <w:t>OSI七层模型</w:t>
      </w:r>
    </w:p>
    <w:p>
      <w:pPr>
        <w:ind w:left="1" w:right="681" w:firstLine="401"/>
        <w:spacing w:before="69" w:line="316" w:lineRule="auto"/>
        <w:rPr>
          <w:rFonts w:ascii="SimSun" w:hAnsi="SimSun" w:eastAsia="SimSun" w:cs="SimSun"/>
          <w:sz w:val="21"/>
          <w:szCs w:val="21"/>
        </w:rPr>
      </w:pPr>
      <w:r>
        <w:rPr>
          <w:rFonts w:ascii="Times New Roman" w:hAnsi="Times New Roman" w:eastAsia="Times New Roman" w:cs="Times New Roman"/>
          <w:sz w:val="21"/>
          <w:szCs w:val="21"/>
          <w:color w:val="231F20"/>
        </w:rPr>
        <w:t>OSI</w:t>
      </w:r>
      <w:r>
        <w:rPr>
          <w:rFonts w:ascii="SimSun" w:hAnsi="SimSun" w:eastAsia="SimSun" w:cs="SimSun"/>
          <w:sz w:val="21"/>
          <w:szCs w:val="21"/>
          <w:color w:val="231F20"/>
        </w:rPr>
        <w:t>七层模型从下到上分别为物理层、数据链路层、网络层、传输层、会话层、表示</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6"/>
        </w:rPr>
        <w:t>层和应用层。</w:t>
      </w:r>
    </w:p>
    <w:p>
      <w:pPr>
        <w:ind w:left="1" w:right="689" w:firstLine="408"/>
        <w:spacing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1</w:t>
      </w:r>
      <w:r>
        <w:rPr>
          <w:rFonts w:ascii="SimSun" w:hAnsi="SimSun" w:eastAsia="SimSun" w:cs="SimSun"/>
          <w:sz w:val="21"/>
          <w:szCs w:val="21"/>
          <w:color w:val="231F20"/>
        </w:rPr>
        <w:t>）物理层：定义了为建立、维护和拆除物理链路所需的机械、电气、功能和规程</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2"/>
        </w:rPr>
        <w:t>特性，其作用是使原始的数据比特流能在物理媒体上传输。</w:t>
      </w:r>
    </w:p>
    <w:p>
      <w:pPr>
        <w:ind w:right="691" w:firstLine="409"/>
        <w:spacing w:before="110" w:line="285"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）数据链路层：在物理层提供比特流服务的基础上，建立相邻节点之间的数据链</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6"/>
        </w:rPr>
        <w:t>路，通过差错控制使数据帧（</w:t>
      </w:r>
      <w:r>
        <w:rPr>
          <w:rFonts w:ascii="Times New Roman" w:hAnsi="Times New Roman" w:eastAsia="Times New Roman" w:cs="Times New Roman"/>
          <w:sz w:val="21"/>
          <w:szCs w:val="21"/>
          <w:color w:val="231F20"/>
        </w:rPr>
        <w:t>Frame</w:t>
      </w:r>
      <w:r>
        <w:rPr>
          <w:rFonts w:ascii="SimSun" w:hAnsi="SimSun" w:eastAsia="SimSun" w:cs="SimSun"/>
          <w:sz w:val="21"/>
          <w:szCs w:val="21"/>
          <w:color w:val="231F20"/>
          <w:spacing w:val="6"/>
        </w:rPr>
        <w:t>）在信道上无差错地传</w:t>
      </w:r>
      <w:r>
        <w:rPr>
          <w:rFonts w:ascii="SimSun" w:hAnsi="SimSun" w:eastAsia="SimSun" w:cs="SimSun"/>
          <w:sz w:val="21"/>
          <w:szCs w:val="21"/>
          <w:color w:val="231F20"/>
          <w:spacing w:val="5"/>
        </w:rPr>
        <w:t>输，并完成各电路上的动作</w:t>
      </w:r>
      <w:r>
        <w:rPr>
          <w:rFonts w:ascii="SimSun" w:hAnsi="SimSun" w:eastAsia="SimSun" w:cs="SimSun"/>
          <w:sz w:val="21"/>
          <w:szCs w:val="21"/>
          <w:color w:val="231F20"/>
        </w:rPr>
        <w:t xml:space="preserve"> </w:t>
      </w:r>
      <w:r>
        <w:rPr>
          <w:rFonts w:ascii="SimSun" w:hAnsi="SimSun" w:eastAsia="SimSun" w:cs="SimSun"/>
          <w:sz w:val="21"/>
          <w:szCs w:val="21"/>
          <w:color w:val="231F20"/>
          <w:spacing w:val="-9"/>
        </w:rPr>
        <w:t>序列。</w:t>
      </w:r>
    </w:p>
    <w:p>
      <w:pPr>
        <w:ind w:right="683" w:firstLine="409"/>
        <w:spacing w:before="109" w:line="284" w:lineRule="auto"/>
        <w:rPr>
          <w:rFonts w:ascii="SimSun" w:hAnsi="SimSun" w:eastAsia="SimSun" w:cs="SimSun"/>
          <w:sz w:val="21"/>
          <w:szCs w:val="21"/>
        </w:rPr>
      </w:pPr>
      <w:r>
        <w:rPr>
          <w:rFonts w:ascii="SimSun" w:hAnsi="SimSun" w:eastAsia="SimSun" w:cs="SimSun"/>
          <w:sz w:val="21"/>
          <w:szCs w:val="21"/>
          <w:color w:val="231F20"/>
          <w:spacing w:val="6"/>
        </w:rPr>
        <w:t>（</w:t>
      </w:r>
      <w:r>
        <w:rPr>
          <w:rFonts w:ascii="Times New Roman" w:hAnsi="Times New Roman" w:eastAsia="Times New Roman" w:cs="Times New Roman"/>
          <w:sz w:val="21"/>
          <w:szCs w:val="21"/>
          <w:color w:val="231F20"/>
          <w:spacing w:val="6"/>
        </w:rPr>
        <w:t>3</w:t>
      </w:r>
      <w:r>
        <w:rPr>
          <w:rFonts w:ascii="SimSun" w:hAnsi="SimSun" w:eastAsia="SimSun" w:cs="SimSun"/>
          <w:sz w:val="21"/>
          <w:szCs w:val="21"/>
          <w:color w:val="231F20"/>
          <w:spacing w:val="6"/>
        </w:rPr>
        <w:t>）网络层：在计算机网络中进行通信的两台计算机之间可能会经过很多数据链</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3"/>
        </w:rPr>
        <w:t>路和很多通信子网。网络层的任务就是选择合适的网间路由和交换节点，确保数据及时</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9"/>
        </w:rPr>
        <w:t>传送。</w:t>
      </w:r>
    </w:p>
    <w:p>
      <w:pPr>
        <w:ind w:left="2" w:right="682" w:firstLine="407"/>
        <w:spacing w:before="111" w:line="284"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4</w:t>
      </w:r>
      <w:r>
        <w:rPr>
          <w:rFonts w:ascii="SimSun" w:hAnsi="SimSun" w:eastAsia="SimSun" w:cs="SimSun"/>
          <w:sz w:val="21"/>
          <w:szCs w:val="21"/>
          <w:color w:val="231F20"/>
          <w:spacing w:val="1"/>
        </w:rPr>
        <w:t>）传输层：两台计算机通过网络进行数据通信</w:t>
      </w:r>
      <w:r>
        <w:rPr>
          <w:rFonts w:ascii="SimSun" w:hAnsi="SimSun" w:eastAsia="SimSun" w:cs="SimSun"/>
          <w:sz w:val="21"/>
          <w:szCs w:val="21"/>
          <w:color w:val="231F20"/>
        </w:rPr>
        <w:t>时，第一个端到端的层次，具有缓 </w:t>
      </w:r>
      <w:r>
        <w:rPr>
          <w:rFonts w:ascii="SimSun" w:hAnsi="SimSun" w:eastAsia="SimSun" w:cs="SimSun"/>
          <w:sz w:val="21"/>
          <w:szCs w:val="21"/>
          <w:color w:val="231F20"/>
          <w:spacing w:val="2"/>
        </w:rPr>
        <w:t>冲作用。当网络层服务质量不能满足要求时，它将服务加以提</w:t>
      </w:r>
      <w:r>
        <w:rPr>
          <w:rFonts w:ascii="SimSun" w:hAnsi="SimSun" w:eastAsia="SimSun" w:cs="SimSun"/>
          <w:sz w:val="21"/>
          <w:szCs w:val="21"/>
          <w:color w:val="231F20"/>
          <w:spacing w:val="1"/>
        </w:rPr>
        <w:t>高，以满足高层的要求；</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当网络层服务质量较好时，它只用进行很少的工作。</w:t>
      </w:r>
    </w:p>
    <w:p>
      <w:pPr>
        <w:ind w:left="1" w:right="691" w:firstLine="408"/>
        <w:spacing w:before="110"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5</w:t>
      </w:r>
      <w:r>
        <w:rPr>
          <w:rFonts w:ascii="SimSun" w:hAnsi="SimSun" w:eastAsia="SimSun" w:cs="SimSun"/>
          <w:sz w:val="21"/>
          <w:szCs w:val="21"/>
          <w:color w:val="231F20"/>
        </w:rPr>
        <w:t>）会话层：其主要功能是组织和同步不同的主机上各种进程间的通信（也称为对</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1"/>
        </w:rPr>
        <w:t>话）。会话层负责在两个会话层实体之间进行对话连接</w:t>
      </w:r>
      <w:r>
        <w:rPr>
          <w:rFonts w:ascii="SimSun" w:hAnsi="SimSun" w:eastAsia="SimSun" w:cs="SimSun"/>
          <w:sz w:val="21"/>
          <w:szCs w:val="21"/>
          <w:color w:val="231F20"/>
          <w:spacing w:val="-2"/>
        </w:rPr>
        <w:t>的建立和拆除。</w:t>
      </w:r>
    </w:p>
    <w:p>
      <w:pPr>
        <w:ind w:left="18" w:right="691" w:firstLine="390"/>
        <w:spacing w:before="110"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6</w:t>
      </w:r>
      <w:r>
        <w:rPr>
          <w:rFonts w:ascii="SimSun" w:hAnsi="SimSun" w:eastAsia="SimSun" w:cs="SimSun"/>
          <w:sz w:val="21"/>
          <w:szCs w:val="21"/>
          <w:color w:val="231F20"/>
        </w:rPr>
        <w:t>）表示层：为上层用户提供共同的数据或信息的语法表示和变换，即提供格式化</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1"/>
        </w:rPr>
        <w:t>的表示和转换数据服务。数据的压缩和解压</w:t>
      </w:r>
      <w:r>
        <w:rPr>
          <w:rFonts w:ascii="SimSun" w:hAnsi="SimSun" w:eastAsia="SimSun" w:cs="SimSun"/>
          <w:sz w:val="21"/>
          <w:szCs w:val="21"/>
          <w:color w:val="231F20"/>
          <w:spacing w:val="-2"/>
        </w:rPr>
        <w:t>缩、加密和解密等工作都由表示层负责。</w:t>
      </w:r>
    </w:p>
    <w:p>
      <w:pPr>
        <w:ind w:left="2" w:right="702" w:firstLine="407"/>
        <w:spacing w:before="110" w:line="251"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7</w:t>
      </w:r>
      <w:r>
        <w:rPr>
          <w:rFonts w:ascii="SimSun" w:hAnsi="SimSun" w:eastAsia="SimSun" w:cs="SimSun"/>
          <w:sz w:val="21"/>
          <w:szCs w:val="21"/>
          <w:color w:val="231F20"/>
        </w:rPr>
        <w:t>）应用层：开放系统互联环境的最高层，为操作系统或网络应用程序提供访问网</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1"/>
        </w:rPr>
        <w:t>络服务的接口。应用层协议包括</w:t>
      </w:r>
      <w:r>
        <w:rPr>
          <w:rFonts w:ascii="Times New Roman" w:hAnsi="Times New Roman" w:eastAsia="Times New Roman" w:cs="Times New Roman"/>
          <w:sz w:val="21"/>
          <w:szCs w:val="21"/>
          <w:color w:val="231F20"/>
          <w:spacing w:val="-1"/>
        </w:rPr>
        <w:t>Telnet</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FTP</w:t>
      </w:r>
      <w:r>
        <w:rPr>
          <w:rFonts w:ascii="SimSun" w:hAnsi="SimSun" w:eastAsia="SimSun" w:cs="SimSun"/>
          <w:sz w:val="21"/>
          <w:szCs w:val="21"/>
          <w:color w:val="231F20"/>
          <w:spacing w:val="-1"/>
        </w:rPr>
        <w:t>、</w:t>
      </w:r>
      <w:hyperlink w:history="true" r:id="rId61">
        <w:r>
          <w:rPr>
            <w:rFonts w:ascii="Times New Roman" w:hAnsi="Times New Roman" w:eastAsia="Times New Roman" w:cs="Times New Roman"/>
            <w:sz w:val="21"/>
            <w:szCs w:val="21"/>
            <w:color w:val="231F20"/>
            <w:spacing w:val="-1"/>
          </w:rPr>
          <w:t>HTTP</w:t>
        </w:r>
      </w:hyperlink>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SN</w:t>
      </w:r>
      <w:r>
        <w:rPr>
          <w:rFonts w:ascii="Times New Roman" w:hAnsi="Times New Roman" w:eastAsia="Times New Roman" w:cs="Times New Roman"/>
          <w:sz w:val="21"/>
          <w:szCs w:val="21"/>
          <w:color w:val="231F20"/>
          <w:spacing w:val="-2"/>
        </w:rPr>
        <w:t>MP</w:t>
      </w:r>
      <w:r>
        <w:rPr>
          <w:rFonts w:ascii="SimSun" w:hAnsi="SimSun" w:eastAsia="SimSun" w:cs="SimSun"/>
          <w:sz w:val="21"/>
          <w:szCs w:val="21"/>
          <w:color w:val="231F20"/>
          <w:spacing w:val="-2"/>
        </w:rPr>
        <w:t>等。</w:t>
      </w:r>
    </w:p>
    <w:p>
      <w:pPr>
        <w:spacing w:line="251" w:lineRule="auto"/>
        <w:sectPr>
          <w:pgSz w:w="9355" w:h="13607"/>
          <w:pgMar w:top="400" w:right="0" w:bottom="400" w:left="573" w:header="0" w:footer="0" w:gutter="0"/>
          <w:cols w:equalWidth="0" w:num="1">
            <w:col w:w="8781" w:space="0"/>
          </w:cols>
        </w:sectPr>
        <w:rPr>
          <w:rFonts w:ascii="SimSun" w:hAnsi="SimSun" w:eastAsia="SimSun" w:cs="SimSun"/>
          <w:sz w:val="21"/>
          <w:szCs w:val="21"/>
        </w:rPr>
      </w:pPr>
    </w:p>
    <w:p>
      <w:pPr>
        <w:ind w:left="1088"/>
        <w:spacing w:before="158" w:line="233" w:lineRule="auto"/>
        <w:rPr>
          <w:rFonts w:ascii="FZHei-B01" w:hAnsi="FZHei-B01" w:eastAsia="FZHei-B01" w:cs="FZHei-B01"/>
          <w:sz w:val="21"/>
          <w:szCs w:val="21"/>
        </w:rPr>
      </w:pPr>
      <w:r>
        <w:pict>
          <v:rect id="_x0000_s686" style="position:absolute;margin-left:0pt;margin-top:8.33446pt;mso-position-vertical-relative:text;mso-position-horizontal-relative:text;width:7.1pt;height:98.95pt;z-index:252229632;" fillcolor="#FFFFFF" filled="true" stroked="false"/>
        </w:pict>
      </w:r>
      <w:r>
        <w:pict>
          <v:shape id="_x0000_s688" style="position:absolute;margin-left:-11.2435pt;margin-top:12.2144pt;mso-position-vertical-relative:text;mso-position-horizontal-relative:text;width:14.55pt;height:101.75pt;z-index:252230656;"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2228608" behindDoc="0" locked="0" layoutInCell="0" allowOverlap="1">
            <wp:simplePos x="0" y="0"/>
            <wp:positionH relativeFrom="page">
              <wp:posOffset>0</wp:posOffset>
            </wp:positionH>
            <wp:positionV relativeFrom="page">
              <wp:posOffset>0</wp:posOffset>
            </wp:positionV>
            <wp:extent cx="72010" cy="8639989"/>
            <wp:effectExtent l="0" t="0" r="0" b="0"/>
            <wp:wrapNone/>
            <wp:docPr id="188" name="IM 188"/>
            <wp:cNvGraphicFramePr/>
            <a:graphic>
              <a:graphicData uri="http://schemas.openxmlformats.org/drawingml/2006/picture">
                <pic:pic>
                  <pic:nvPicPr>
                    <pic:cNvPr id="188" name="IM 188"/>
                    <pic:cNvPicPr/>
                  </pic:nvPicPr>
                  <pic:blipFill>
                    <a:blip r:embed="rId25"/>
                    <a:stretch>
                      <a:fillRect/>
                    </a:stretch>
                  </pic:blipFill>
                  <pic:spPr>
                    <a:xfrm rot="0">
                      <a:off x="0" y="0"/>
                      <a:ext cx="72010" cy="8639989"/>
                    </a:xfrm>
                    <a:prstGeom prst="rect">
                      <a:avLst/>
                    </a:prstGeom>
                  </pic:spPr>
                </pic:pic>
              </a:graphicData>
            </a:graphic>
          </wp:anchor>
        </w:drawing>
      </w: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TCP/IP的层次模型</w:t>
      </w:r>
    </w:p>
    <w:p>
      <w:pPr>
        <w:ind w:left="1089"/>
        <w:spacing w:before="70"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TCP/IP</w:t>
      </w:r>
      <w:r>
        <w:rPr>
          <w:rFonts w:ascii="SimSun" w:hAnsi="SimSun" w:eastAsia="SimSun" w:cs="SimSun"/>
          <w:sz w:val="21"/>
          <w:szCs w:val="21"/>
          <w:color w:val="231F20"/>
          <w:spacing w:val="-3"/>
        </w:rPr>
        <w:t>的层次模型分为四层。</w:t>
      </w:r>
    </w:p>
    <w:p>
      <w:pPr>
        <w:ind w:left="687" w:right="2" w:firstLine="401"/>
        <w:spacing w:before="111" w:line="316" w:lineRule="auto"/>
        <w:rPr>
          <w:rFonts w:ascii="SimSun" w:hAnsi="SimSun" w:eastAsia="SimSun" w:cs="SimSun"/>
          <w:sz w:val="21"/>
          <w:szCs w:val="21"/>
        </w:rPr>
      </w:pPr>
      <w:r>
        <w:rPr>
          <w:rFonts w:ascii="Times New Roman" w:hAnsi="Times New Roman" w:eastAsia="Times New Roman" w:cs="Times New Roman"/>
          <w:sz w:val="21"/>
          <w:szCs w:val="21"/>
          <w:color w:val="231F20"/>
        </w:rPr>
        <w:t>TCP/IP</w:t>
      </w:r>
      <w:r>
        <w:rPr>
          <w:rFonts w:ascii="SimSun" w:hAnsi="SimSun" w:eastAsia="SimSun" w:cs="SimSun"/>
          <w:sz w:val="21"/>
          <w:szCs w:val="21"/>
          <w:color w:val="231F20"/>
        </w:rPr>
        <w:t>的最高层相当于</w:t>
      </w:r>
      <w:r>
        <w:rPr>
          <w:rFonts w:ascii="Times New Roman" w:hAnsi="Times New Roman" w:eastAsia="Times New Roman" w:cs="Times New Roman"/>
          <w:sz w:val="21"/>
          <w:szCs w:val="21"/>
          <w:color w:val="231F20"/>
        </w:rPr>
        <w:t>OSI</w:t>
      </w:r>
      <w:r>
        <w:rPr>
          <w:rFonts w:ascii="SimSun" w:hAnsi="SimSun" w:eastAsia="SimSun" w:cs="SimSun"/>
          <w:sz w:val="21"/>
          <w:szCs w:val="21"/>
          <w:color w:val="231F20"/>
        </w:rPr>
        <w:t>的</w:t>
      </w:r>
      <w:r>
        <w:rPr>
          <w:rFonts w:ascii="Times New Roman" w:hAnsi="Times New Roman" w:eastAsia="Times New Roman" w:cs="Times New Roman"/>
          <w:sz w:val="21"/>
          <w:szCs w:val="21"/>
          <w:color w:val="231F20"/>
        </w:rPr>
        <w:t>5</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7</w:t>
      </w:r>
      <w:r>
        <w:rPr>
          <w:rFonts w:ascii="SimSun" w:hAnsi="SimSun" w:eastAsia="SimSun" w:cs="SimSun"/>
          <w:sz w:val="21"/>
          <w:szCs w:val="21"/>
          <w:color w:val="231F20"/>
        </w:rPr>
        <w:t>层，该层中包括所有的高层协议，如常见的文件传</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5"/>
        </w:rPr>
        <w:t>输协议</w:t>
      </w:r>
      <w:r>
        <w:rPr>
          <w:rFonts w:ascii="Times New Roman" w:hAnsi="Times New Roman" w:eastAsia="Times New Roman" w:cs="Times New Roman"/>
          <w:sz w:val="21"/>
          <w:szCs w:val="21"/>
          <w:color w:val="231F20"/>
        </w:rPr>
        <w:t>FTP</w:t>
      </w:r>
      <w:r>
        <w:rPr>
          <w:rFonts w:ascii="SimSun" w:hAnsi="SimSun" w:eastAsia="SimSun" w:cs="SimSun"/>
          <w:sz w:val="21"/>
          <w:szCs w:val="21"/>
          <w:color w:val="231F20"/>
          <w:spacing w:val="5"/>
        </w:rPr>
        <w:t>、电子邮件</w:t>
      </w:r>
      <w:r>
        <w:rPr>
          <w:rFonts w:ascii="Times New Roman" w:hAnsi="Times New Roman" w:eastAsia="Times New Roman" w:cs="Times New Roman"/>
          <w:sz w:val="21"/>
          <w:szCs w:val="21"/>
          <w:color w:val="231F20"/>
        </w:rPr>
        <w:t>SMTP</w:t>
      </w:r>
      <w:r>
        <w:rPr>
          <w:rFonts w:ascii="SimSun" w:hAnsi="SimSun" w:eastAsia="SimSun" w:cs="SimSun"/>
          <w:sz w:val="21"/>
          <w:szCs w:val="21"/>
          <w:color w:val="231F20"/>
          <w:spacing w:val="5"/>
        </w:rPr>
        <w:t>、域名系统</w:t>
      </w:r>
      <w:r>
        <w:rPr>
          <w:rFonts w:ascii="Times New Roman" w:hAnsi="Times New Roman" w:eastAsia="Times New Roman" w:cs="Times New Roman"/>
          <w:sz w:val="21"/>
          <w:szCs w:val="21"/>
          <w:color w:val="231F20"/>
        </w:rPr>
        <w:t>DNS</w:t>
      </w:r>
      <w:r>
        <w:rPr>
          <w:rFonts w:ascii="SimSun" w:hAnsi="SimSun" w:eastAsia="SimSun" w:cs="SimSun"/>
          <w:sz w:val="21"/>
          <w:szCs w:val="21"/>
          <w:color w:val="231F20"/>
          <w:spacing w:val="5"/>
        </w:rPr>
        <w:t>、网络管理协议</w:t>
      </w:r>
      <w:r>
        <w:rPr>
          <w:rFonts w:ascii="Times New Roman" w:hAnsi="Times New Roman" w:eastAsia="Times New Roman" w:cs="Times New Roman"/>
          <w:sz w:val="21"/>
          <w:szCs w:val="21"/>
          <w:color w:val="231F20"/>
        </w:rPr>
        <w:t>SNMP</w:t>
      </w:r>
      <w:r>
        <w:rPr>
          <w:rFonts w:ascii="SimSun" w:hAnsi="SimSun" w:eastAsia="SimSun" w:cs="SimSun"/>
          <w:sz w:val="21"/>
          <w:szCs w:val="21"/>
          <w:color w:val="231F20"/>
          <w:spacing w:val="5"/>
        </w:rPr>
        <w:t>、访问</w:t>
      </w:r>
      <w:r>
        <w:rPr>
          <w:rFonts w:ascii="Times New Roman" w:hAnsi="Times New Roman" w:eastAsia="Times New Roman" w:cs="Times New Roman"/>
          <w:sz w:val="21"/>
          <w:szCs w:val="21"/>
          <w:color w:val="231F20"/>
        </w:rPr>
        <w:t>WWW</w:t>
      </w:r>
      <w:r>
        <w:rPr>
          <w:rFonts w:ascii="SimSun" w:hAnsi="SimSun" w:eastAsia="SimSun" w:cs="SimSun"/>
          <w:sz w:val="21"/>
          <w:szCs w:val="21"/>
          <w:color w:val="231F20"/>
          <w:spacing w:val="5"/>
        </w:rPr>
        <w:t>的超文</w:t>
      </w:r>
      <w:r>
        <w:rPr>
          <w:rFonts w:ascii="SimSun" w:hAnsi="SimSun" w:eastAsia="SimSun" w:cs="SimSun"/>
          <w:sz w:val="21"/>
          <w:szCs w:val="21"/>
          <w:color w:val="231F20"/>
          <w:spacing w:val="11"/>
        </w:rPr>
        <w:t xml:space="preserve"> </w:t>
      </w:r>
      <w:r>
        <w:rPr>
          <w:rFonts w:ascii="SimSun" w:hAnsi="SimSun" w:eastAsia="SimSun" w:cs="SimSun"/>
          <w:sz w:val="21"/>
          <w:szCs w:val="21"/>
          <w:color w:val="231F20"/>
          <w:spacing w:val="-3"/>
        </w:rPr>
        <w:t>本传输协议</w:t>
      </w:r>
      <w:hyperlink w:history="true" r:id="rId61">
        <w:r>
          <w:rPr>
            <w:rFonts w:ascii="Times New Roman" w:hAnsi="Times New Roman" w:eastAsia="Times New Roman" w:cs="Times New Roman"/>
            <w:sz w:val="21"/>
            <w:szCs w:val="21"/>
            <w:color w:val="231F20"/>
            <w:spacing w:val="-3"/>
          </w:rPr>
          <w:t>HTTP</w:t>
        </w:r>
      </w:hyperlink>
      <w:r>
        <w:rPr>
          <w:rFonts w:ascii="SimSun" w:hAnsi="SimSun" w:eastAsia="SimSun" w:cs="SimSun"/>
          <w:sz w:val="21"/>
          <w:szCs w:val="21"/>
          <w:color w:val="231F20"/>
          <w:spacing w:val="-3"/>
        </w:rPr>
        <w:t>等。</w:t>
      </w:r>
    </w:p>
    <w:p>
      <w:pPr>
        <w:ind w:left="688" w:right="2" w:firstLine="400"/>
        <w:spacing w:before="4"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rPr>
        <w:t>TCP/IP</w:t>
      </w:r>
      <w:r>
        <w:rPr>
          <w:rFonts w:ascii="SimSun" w:hAnsi="SimSun" w:eastAsia="SimSun" w:cs="SimSun"/>
          <w:sz w:val="21"/>
          <w:szCs w:val="21"/>
          <w:color w:val="231F20"/>
        </w:rPr>
        <w:t>的次高层相当于</w:t>
      </w:r>
      <w:r>
        <w:rPr>
          <w:rFonts w:ascii="Times New Roman" w:hAnsi="Times New Roman" w:eastAsia="Times New Roman" w:cs="Times New Roman"/>
          <w:sz w:val="21"/>
          <w:szCs w:val="21"/>
          <w:color w:val="231F20"/>
        </w:rPr>
        <w:t>OSI</w:t>
      </w:r>
      <w:r>
        <w:rPr>
          <w:rFonts w:ascii="SimSun" w:hAnsi="SimSun" w:eastAsia="SimSun" w:cs="SimSun"/>
          <w:sz w:val="21"/>
          <w:szCs w:val="21"/>
          <w:color w:val="231F20"/>
        </w:rPr>
        <w:t>的传输层，该层负责在源主机和目的主机之间提供端到端</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4"/>
        </w:rPr>
        <w:t>的数据传输服务。这一层主要定义两个协议：面向连接的传输控制协议</w:t>
      </w:r>
      <w:r>
        <w:rPr>
          <w:rFonts w:ascii="Times New Roman" w:hAnsi="Times New Roman" w:eastAsia="Times New Roman" w:cs="Times New Roman"/>
          <w:sz w:val="21"/>
          <w:szCs w:val="21"/>
          <w:color w:val="231F20"/>
        </w:rPr>
        <w:t>TCP</w:t>
      </w:r>
      <w:r>
        <w:rPr>
          <w:rFonts w:ascii="SimSun" w:hAnsi="SimSun" w:eastAsia="SimSun" w:cs="SimSun"/>
          <w:sz w:val="21"/>
          <w:szCs w:val="21"/>
          <w:color w:val="231F20"/>
          <w:spacing w:val="4"/>
        </w:rPr>
        <w:t>和无连接的</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4"/>
        </w:rPr>
        <w:t>用户数据报协议</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4"/>
        </w:rPr>
        <w:t>。相对于</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4"/>
        </w:rPr>
        <w:t>协议，</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4"/>
        </w:rPr>
        <w:t>唯一增加的功能是提供协议端口以保证进程</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3"/>
        </w:rPr>
        <w:t>通信。许多基于</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3"/>
        </w:rPr>
        <w:t>的应用程序在局域网上运行得很好，而一旦到了通信质量较低的互</w:t>
      </w:r>
      <w:r>
        <w:rPr>
          <w:rFonts w:ascii="SimSun" w:hAnsi="SimSun" w:eastAsia="SimSun" w:cs="SimSun"/>
          <w:sz w:val="21"/>
          <w:szCs w:val="21"/>
          <w:color w:val="231F20"/>
          <w:spacing w:val="10"/>
        </w:rPr>
        <w:t xml:space="preserve"> </w:t>
      </w:r>
      <w:r>
        <w:rPr>
          <w:rFonts w:ascii="SimSun" w:hAnsi="SimSun" w:eastAsia="SimSun" w:cs="SimSun"/>
          <w:sz w:val="21"/>
          <w:szCs w:val="21"/>
          <w:color w:val="231F20"/>
          <w:spacing w:val="3"/>
        </w:rPr>
        <w:t>联网环境，可能根本无法运行，原因就在于</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3"/>
        </w:rPr>
        <w:t>不可靠。因此，基于</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3"/>
        </w:rPr>
        <w:t>的应用程序必</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3"/>
        </w:rPr>
        <w:t>须自己解决可靠性。</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3"/>
        </w:rPr>
        <w:t>的优点在于其高效率。因为</w:t>
      </w:r>
      <w:r>
        <w:rPr>
          <w:rFonts w:ascii="Times New Roman" w:hAnsi="Times New Roman" w:eastAsia="Times New Roman" w:cs="Times New Roman"/>
          <w:sz w:val="21"/>
          <w:szCs w:val="21"/>
          <w:color w:val="231F20"/>
        </w:rPr>
        <w:t>UDP</w:t>
      </w:r>
      <w:r>
        <w:rPr>
          <w:rFonts w:ascii="SimSun" w:hAnsi="SimSun" w:eastAsia="SimSun" w:cs="SimSun"/>
          <w:sz w:val="21"/>
          <w:szCs w:val="21"/>
          <w:color w:val="231F20"/>
          <w:spacing w:val="3"/>
        </w:rPr>
        <w:t>没有连接过程，对传输不进行</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3"/>
        </w:rPr>
        <w:t>确认，因此一些对效率要求较高、传输数据量特别小的应用，或者数据量大、但是传输</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信道质量好（如光纤信道）的应用，</w:t>
      </w:r>
      <w:r>
        <w:rPr>
          <w:rFonts w:ascii="Times New Roman" w:hAnsi="Times New Roman" w:eastAsia="Times New Roman" w:cs="Times New Roman"/>
          <w:sz w:val="21"/>
          <w:szCs w:val="21"/>
          <w:color w:val="231F20"/>
          <w:spacing w:val="-2"/>
        </w:rPr>
        <w:t>UDP</w:t>
      </w:r>
      <w:r>
        <w:rPr>
          <w:rFonts w:ascii="SimSun" w:hAnsi="SimSun" w:eastAsia="SimSun" w:cs="SimSun"/>
          <w:sz w:val="21"/>
          <w:szCs w:val="21"/>
          <w:color w:val="231F20"/>
          <w:spacing w:val="-2"/>
        </w:rPr>
        <w:t>使用得较多。</w:t>
      </w:r>
    </w:p>
    <w:p>
      <w:pPr>
        <w:ind w:left="689" w:right="2" w:firstLine="399"/>
        <w:spacing w:before="1"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rPr>
        <w:t>TCP/IP</w:t>
      </w:r>
      <w:r>
        <w:rPr>
          <w:rFonts w:ascii="SimSun" w:hAnsi="SimSun" w:eastAsia="SimSun" w:cs="SimSun"/>
          <w:sz w:val="21"/>
          <w:szCs w:val="21"/>
          <w:color w:val="231F20"/>
        </w:rPr>
        <w:t>的第二层相当于</w:t>
      </w:r>
      <w:r>
        <w:rPr>
          <w:rFonts w:ascii="Times New Roman" w:hAnsi="Times New Roman" w:eastAsia="Times New Roman" w:cs="Times New Roman"/>
          <w:sz w:val="21"/>
          <w:szCs w:val="21"/>
          <w:color w:val="231F20"/>
        </w:rPr>
        <w:t>OSI</w:t>
      </w:r>
      <w:r>
        <w:rPr>
          <w:rFonts w:ascii="SimSun" w:hAnsi="SimSun" w:eastAsia="SimSun" w:cs="SimSun"/>
          <w:sz w:val="21"/>
          <w:szCs w:val="21"/>
          <w:color w:val="231F20"/>
        </w:rPr>
        <w:t>的网络层，该层负责将分组独立地从信源传送到信宿，主</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4"/>
        </w:rPr>
        <w:t>要解决路由选择、阻塞控制及网际互联问题。这</w:t>
      </w:r>
      <w:r>
        <w:rPr>
          <w:rFonts w:ascii="SimSun" w:hAnsi="SimSun" w:eastAsia="SimSun" w:cs="SimSun"/>
          <w:sz w:val="21"/>
          <w:szCs w:val="21"/>
          <w:color w:val="231F20"/>
          <w:spacing w:val="3"/>
        </w:rPr>
        <w:t>一层上定义了互联网协议</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3"/>
        </w:rPr>
        <w:t>、地址转换</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协议</w:t>
      </w:r>
      <w:r>
        <w:rPr>
          <w:rFonts w:ascii="Times New Roman" w:hAnsi="Times New Roman" w:eastAsia="Times New Roman" w:cs="Times New Roman"/>
          <w:sz w:val="21"/>
          <w:szCs w:val="21"/>
          <w:color w:val="231F20"/>
          <w:spacing w:val="-1"/>
        </w:rPr>
        <w:t>ARP</w:t>
      </w:r>
      <w:r>
        <w:rPr>
          <w:rFonts w:ascii="SimSun" w:hAnsi="SimSun" w:eastAsia="SimSun" w:cs="SimSun"/>
          <w:sz w:val="21"/>
          <w:szCs w:val="21"/>
          <w:color w:val="231F20"/>
          <w:spacing w:val="-1"/>
        </w:rPr>
        <w:t>、反向地址转换协议</w:t>
      </w:r>
      <w:r>
        <w:rPr>
          <w:rFonts w:ascii="Times New Roman" w:hAnsi="Times New Roman" w:eastAsia="Times New Roman" w:cs="Times New Roman"/>
          <w:sz w:val="21"/>
          <w:szCs w:val="21"/>
          <w:color w:val="231F20"/>
          <w:spacing w:val="-1"/>
        </w:rPr>
        <w:t>RARP</w:t>
      </w:r>
      <w:r>
        <w:rPr>
          <w:rFonts w:ascii="SimSun" w:hAnsi="SimSun" w:eastAsia="SimSun" w:cs="SimSun"/>
          <w:sz w:val="21"/>
          <w:szCs w:val="21"/>
          <w:color w:val="231F20"/>
          <w:spacing w:val="-1"/>
        </w:rPr>
        <w:t>和互联网控制报文协议</w:t>
      </w:r>
      <w:r>
        <w:rPr>
          <w:rFonts w:ascii="Times New Roman" w:hAnsi="Times New Roman" w:eastAsia="Times New Roman" w:cs="Times New Roman"/>
          <w:sz w:val="21"/>
          <w:szCs w:val="21"/>
          <w:color w:val="231F20"/>
          <w:spacing w:val="-1"/>
        </w:rPr>
        <w:t>ICMP</w:t>
      </w:r>
      <w:r>
        <w:rPr>
          <w:rFonts w:ascii="SimSun" w:hAnsi="SimSun" w:eastAsia="SimSun" w:cs="SimSun"/>
          <w:sz w:val="21"/>
          <w:szCs w:val="21"/>
          <w:color w:val="231F20"/>
          <w:spacing w:val="-1"/>
        </w:rPr>
        <w:t>等。</w:t>
      </w:r>
    </w:p>
    <w:p>
      <w:pPr>
        <w:ind w:left="686" w:right="1" w:firstLine="402"/>
        <w:spacing w:before="2" w:line="317" w:lineRule="auto"/>
        <w:jc w:val="both"/>
        <w:rPr>
          <w:rFonts w:ascii="SimSun" w:hAnsi="SimSun" w:eastAsia="SimSun" w:cs="SimSun"/>
          <w:sz w:val="21"/>
          <w:szCs w:val="21"/>
        </w:rPr>
      </w:pPr>
      <w:r>
        <w:pict>
          <v:shape id="_x0000_s690" style="position:absolute;margin-left:117.209pt;margin-top:111.589pt;mso-position-vertical-relative:text;mso-position-horizontal-relative:text;width:47.35pt;height:15.35pt;z-index:-251088896;" filled="false" strokecolor="#231F20" strokeweight="0.50pt" coordsize="946,307" coordorigin="0,0" path="m941,301l5,301l5,5l941,5l941,301xe">
            <v:stroke joinstyle="miter" miterlimit="10"/>
          </v:shape>
        </w:pict>
      </w:r>
      <w:r>
        <w:pict>
          <v:shape id="_x0000_s692" style="position:absolute;margin-left:168.543pt;margin-top:111.589pt;mso-position-vertical-relative:text;mso-position-horizontal-relative:text;width:36.35pt;height:15.35pt;z-index:252234752;" filled="false" strokecolor="#231F20" strokeweight="0.50pt" coordsize="726,307" coordorigin="0,0" path="m721,301l5,301l5,5l721,5l721,301xe">
            <v:stroke joinstyle="miter" miterlimit="10"/>
          </v:shape>
        </w:pict>
      </w:r>
      <w:r>
        <w:pict>
          <v:shape id="_x0000_s694" style="position:absolute;margin-left:215.209pt;margin-top:111.589pt;mso-position-vertical-relative:text;mso-position-horizontal-relative:text;width:36.35pt;height:15.35pt;z-index:252232704;" filled="false" strokecolor="#231F20" strokeweight="0.50pt" coordsize="726,307" coordorigin="0,0" path="m721,301l5,301l5,5l721,5l721,301xe">
            <v:stroke joinstyle="miter" miterlimit="10"/>
          </v:shape>
        </w:pict>
      </w:r>
      <w:r>
        <w:pict>
          <v:shape id="_x0000_s696" style="position:absolute;margin-left:269.543pt;margin-top:111.589pt;mso-position-vertical-relative:text;mso-position-horizontal-relative:text;width:36.35pt;height:15.35pt;z-index:252233728;" filled="false" strokecolor="#231F20" strokeweight="0.50pt" coordsize="726,307" coordorigin="0,0" path="m721,301l5,301l5,5l721,5l721,301xe">
            <v:stroke joinstyle="miter" miterlimit="10"/>
          </v:shape>
        </w:pict>
      </w:r>
      <w:r>
        <w:pict>
          <v:shape id="_x0000_s698" style="position:absolute;margin-left:314.627pt;margin-top:111.589pt;mso-position-vertical-relative:text;mso-position-horizontal-relative:text;width:36.35pt;height:15.35pt;z-index:252231680;" filled="false" strokecolor="#231F20" strokeweight="0.50pt" coordsize="726,307" coordorigin="0,0" path="m721,301l5,301l5,5l721,5l721,301xe">
            <v:stroke joinstyle="miter" miterlimit="10"/>
          </v:shape>
        </w:pict>
      </w:r>
      <w:r>
        <w:rPr>
          <w:rFonts w:ascii="Times New Roman" w:hAnsi="Times New Roman" w:eastAsia="Times New Roman" w:cs="Times New Roman"/>
          <w:sz w:val="21"/>
          <w:szCs w:val="21"/>
          <w:color w:val="231F20"/>
        </w:rPr>
        <w:t>TCP</w:t>
      </w:r>
      <w:r>
        <w:rPr>
          <w:rFonts w:ascii="Times New Roman" w:hAnsi="Times New Roman" w:eastAsia="Times New Roman" w:cs="Times New Roman"/>
          <w:sz w:val="21"/>
          <w:szCs w:val="21"/>
          <w:color w:val="231F20"/>
          <w:spacing w:val="5"/>
        </w:rPr>
        <w:t>/</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5"/>
        </w:rPr>
        <w:t>的最底层为网络接口层，该层负责将</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5"/>
        </w:rPr>
        <w:t>分组封装成适合在物理网</w:t>
      </w:r>
      <w:r>
        <w:rPr>
          <w:rFonts w:ascii="SimSun" w:hAnsi="SimSun" w:eastAsia="SimSun" w:cs="SimSun"/>
          <w:sz w:val="21"/>
          <w:szCs w:val="21"/>
          <w:color w:val="231F20"/>
          <w:spacing w:val="4"/>
        </w:rPr>
        <w:t>络上传输的</w:t>
      </w:r>
      <w:r>
        <w:rPr>
          <w:rFonts w:ascii="SimSun" w:hAnsi="SimSun" w:eastAsia="SimSun" w:cs="SimSun"/>
          <w:sz w:val="21"/>
          <w:szCs w:val="21"/>
          <w:color w:val="231F20"/>
        </w:rPr>
        <w:t xml:space="preserve"> </w:t>
      </w:r>
      <w:r>
        <w:rPr>
          <w:rFonts w:ascii="SimSun" w:hAnsi="SimSun" w:eastAsia="SimSun" w:cs="SimSun"/>
          <w:sz w:val="21"/>
          <w:szCs w:val="21"/>
          <w:color w:val="231F20"/>
          <w:spacing w:val="4"/>
        </w:rPr>
        <w:t>帧格式并发送出去，或将从物理网络接收到的帧卸装，取</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4"/>
        </w:rPr>
        <w:t>分组传递交给高层</w:t>
      </w:r>
      <w:r>
        <w:rPr>
          <w:rFonts w:ascii="SimSun" w:hAnsi="SimSun" w:eastAsia="SimSun" w:cs="SimSun"/>
          <w:sz w:val="21"/>
          <w:szCs w:val="21"/>
          <w:color w:val="231F20"/>
          <w:spacing w:val="3"/>
        </w:rPr>
        <w:t>。这一层</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与物理网络的具体实现有关，自身并无专用的协议。网络接口层涉及通信信道上传输的 </w:t>
      </w:r>
      <w:r>
        <w:rPr>
          <w:rFonts w:ascii="SimSun" w:hAnsi="SimSun" w:eastAsia="SimSun" w:cs="SimSun"/>
          <w:sz w:val="21"/>
          <w:szCs w:val="21"/>
          <w:color w:val="231F20"/>
          <w:spacing w:val="7"/>
        </w:rPr>
        <w:t>原始比特流，</w:t>
      </w:r>
      <w:r>
        <w:rPr>
          <w:rFonts w:ascii="SimSun" w:hAnsi="SimSun" w:eastAsia="SimSun" w:cs="SimSun"/>
          <w:sz w:val="21"/>
          <w:szCs w:val="21"/>
          <w:color w:val="231F20"/>
          <w:spacing w:val="-47"/>
        </w:rPr>
        <w:t xml:space="preserve"> </w:t>
      </w:r>
      <w:r>
        <w:rPr>
          <w:rFonts w:ascii="SimSun" w:hAnsi="SimSun" w:eastAsia="SimSun" w:cs="SimSun"/>
          <w:sz w:val="21"/>
          <w:szCs w:val="21"/>
          <w:color w:val="231F20"/>
          <w:spacing w:val="7"/>
        </w:rPr>
        <w:t>它提供传输数据所需要的机械、电气性能及过程</w:t>
      </w:r>
      <w:r>
        <w:rPr>
          <w:rFonts w:ascii="SimSun" w:hAnsi="SimSun" w:eastAsia="SimSun" w:cs="SimSun"/>
          <w:sz w:val="21"/>
          <w:szCs w:val="21"/>
          <w:color w:val="231F20"/>
          <w:spacing w:val="6"/>
        </w:rPr>
        <w:t>等手段，提供检错、纠</w:t>
      </w:r>
      <w:r>
        <w:rPr>
          <w:rFonts w:ascii="SimSun" w:hAnsi="SimSun" w:eastAsia="SimSun" w:cs="SimSun"/>
          <w:sz w:val="21"/>
          <w:szCs w:val="21"/>
          <w:color w:val="231F20"/>
        </w:rPr>
        <w:t xml:space="preserve"> </w:t>
      </w:r>
      <w:r>
        <w:rPr>
          <w:rFonts w:ascii="SimSun" w:hAnsi="SimSun" w:eastAsia="SimSun" w:cs="SimSun"/>
          <w:sz w:val="21"/>
          <w:szCs w:val="21"/>
          <w:color w:val="231F20"/>
          <w:spacing w:val="4"/>
        </w:rPr>
        <w:t>错、同步等措施，使其对网络层显现一条无错线路，并且进行流量调控。图</w:t>
      </w:r>
      <w:r>
        <w:rPr>
          <w:rFonts w:ascii="Times New Roman" w:hAnsi="Times New Roman" w:eastAsia="Times New Roman" w:cs="Times New Roman"/>
          <w:sz w:val="21"/>
          <w:szCs w:val="21"/>
          <w:color w:val="231F20"/>
          <w:spacing w:val="4"/>
        </w:rPr>
        <w:t>1-1</w:t>
      </w:r>
      <w:r>
        <w:rPr>
          <w:rFonts w:ascii="Times New Roman" w:hAnsi="Times New Roman" w:eastAsia="Times New Roman" w:cs="Times New Roman"/>
          <w:sz w:val="21"/>
          <w:szCs w:val="21"/>
          <w:color w:val="231F20"/>
          <w:spacing w:val="3"/>
        </w:rPr>
        <w:t>6</w:t>
      </w:r>
      <w:r>
        <w:rPr>
          <w:rFonts w:ascii="SimSun" w:hAnsi="SimSun" w:eastAsia="SimSun" w:cs="SimSun"/>
          <w:sz w:val="21"/>
          <w:szCs w:val="21"/>
          <w:color w:val="231F20"/>
          <w:spacing w:val="3"/>
        </w:rPr>
        <w:t>所示为</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spacing w:val="-3"/>
        </w:rPr>
        <w:t>TCP/IP</w:t>
      </w:r>
      <w:r>
        <w:rPr>
          <w:rFonts w:ascii="SimSun" w:hAnsi="SimSun" w:eastAsia="SimSun" w:cs="SimSun"/>
          <w:sz w:val="21"/>
          <w:szCs w:val="21"/>
          <w:color w:val="231F20"/>
          <w:spacing w:val="-3"/>
        </w:rPr>
        <w:t>协议族。</w:t>
      </w:r>
    </w:p>
    <w:p>
      <w:pPr>
        <w:ind w:left="2594"/>
        <w:spacing w:before="135" w:line="190" w:lineRule="auto"/>
        <w:rPr>
          <w:rFonts w:ascii="Times New Roman" w:hAnsi="Times New Roman" w:eastAsia="Times New Roman" w:cs="Times New Roman"/>
          <w:sz w:val="18"/>
          <w:szCs w:val="18"/>
        </w:rPr>
      </w:pPr>
      <w:r>
        <w:pict>
          <v:shape id="_x0000_s700" style="position:absolute;margin-left:221.104pt;margin-top:5.90564pt;mso-position-vertical-relative:text;mso-position-horizontal-relative:text;width:24.95pt;height:10.05pt;z-index:252236800;" filled="false" stroked="false" type="#_x0000_t202">
            <v:fill on="false"/>
            <v:stroke on="false"/>
            <v:path/>
            <v:imagedata o:title=""/>
            <o:lock v:ext="edit" aspectratio="false"/>
            <v:textbox inset="0mm,0mm,0mm,0mm">
              <w:txbxContent>
                <w:p>
                  <w:pPr>
                    <w:ind w:left="20"/>
                    <w:spacing w:before="20"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SMTP</w:t>
                  </w:r>
                </w:p>
              </w:txbxContent>
            </v:textbox>
          </v:shape>
        </w:pict>
      </w:r>
      <w:r>
        <w:pict>
          <v:shape id="_x0000_s702" style="position:absolute;margin-left:277.61pt;margin-top:5.90564pt;mso-position-vertical-relative:text;mso-position-horizontal-relative:text;width:19.85pt;height:10.05pt;z-index:252238848;" filled="false" stroked="false" type="#_x0000_t202">
            <v:fill on="false"/>
            <v:stroke on="false"/>
            <v:path/>
            <v:imagedata o:title=""/>
            <o:lock v:ext="edit" aspectratio="false"/>
            <v:textbox inset="0mm,0mm,0mm,0mm">
              <w:txbxContent>
                <w:p>
                  <w:pPr>
                    <w:ind w:left="20"/>
                    <w:spacing w:before="20"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DNS</w:t>
                  </w:r>
                </w:p>
              </w:txbxContent>
            </v:textbox>
          </v:shape>
        </w:pict>
      </w:r>
      <w:r>
        <w:pict>
          <v:shape id="_x0000_s704" style="position:absolute;margin-left:178.015pt;margin-top:6.04063pt;mso-position-vertical-relative:text;mso-position-horizontal-relative:text;width:17.4pt;height:9.95pt;z-index:252239872;" filled="false" stroked="false" type="#_x0000_t202">
            <v:fill on="false"/>
            <v:stroke on="false"/>
            <v:path/>
            <v:imagedata o:title=""/>
            <o:lock v:ext="edit" aspectratio="false"/>
            <v:textbox inset="0mm,0mm,0mm,0mm">
              <w:txbxContent>
                <w:p>
                  <w:pPr>
                    <w:ind w:left="20"/>
                    <w:spacing w:before="20"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FTP</w:t>
                  </w:r>
                </w:p>
              </w:txbxContent>
            </v:textbox>
          </v:shape>
        </w:pict>
      </w:r>
      <w:r>
        <w:pict>
          <v:shape id="_x0000_s706" style="position:absolute;margin-left:321.477pt;margin-top:6.04063pt;mso-position-vertical-relative:text;mso-position-horizontal-relative:text;width:22.75pt;height:9.95pt;z-index:252237824;" filled="false" stroked="false" type="#_x0000_t202">
            <v:fill on="false"/>
            <v:stroke on="false"/>
            <v:path/>
            <v:imagedata o:title=""/>
            <o:lock v:ext="edit" aspectratio="false"/>
            <v:textbox inset="0mm,0mm,0mm,0mm">
              <w:txbxContent>
                <w:p>
                  <w:pPr>
                    <w:ind w:left="20"/>
                    <w:spacing w:before="20"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TFTP</w:t>
                  </w:r>
                </w:p>
              </w:txbxContent>
            </v:textbox>
          </v:shape>
        </w:pict>
      </w:r>
      <w:r>
        <w:rPr>
          <w:rFonts w:ascii="Times New Roman" w:hAnsi="Times New Roman" w:eastAsia="Times New Roman" w:cs="Times New Roman"/>
          <w:sz w:val="18"/>
          <w:szCs w:val="18"/>
          <w:color w:val="231F20"/>
          <w:spacing w:val="-3"/>
        </w:rPr>
        <w:t>Telnet</w:t>
      </w:r>
    </w:p>
    <w:p>
      <w:pPr>
        <w:pStyle w:val="BodyText"/>
        <w:spacing w:line="309" w:lineRule="auto"/>
        <w:rPr/>
      </w:pPr>
      <w:r>
        <w:pict>
          <v:shape id="_x0000_s708" style="position:absolute;margin-left:140.626pt;margin-top:3.37753pt;mso-position-vertical-relative:text;mso-position-horizontal-relative:text;width:0.5pt;height:11.35pt;z-index:252240896;" filled="false" strokecolor="#231F20" strokeweight="0.50pt" coordsize="10,227" coordorigin="0,0" path="m5,0l5,226e">
            <v:stroke joinstyle="miter" miterlimit="10"/>
          </v:shape>
        </w:pict>
      </w:r>
      <w:r>
        <w:pict>
          <v:shape id="_x0000_s710" style="position:absolute;margin-left:186.459pt;margin-top:3.37753pt;mso-position-vertical-relative:text;mso-position-horizontal-relative:text;width:0.5pt;height:11.35pt;z-index:252243968;" filled="false" strokecolor="#231F20" strokeweight="0.50pt" coordsize="10,227" coordorigin="0,0" path="m5,0l5,226e">
            <v:stroke joinstyle="miter" miterlimit="10"/>
          </v:shape>
        </w:pict>
      </w:r>
      <w:r>
        <w:pict>
          <v:shape id="_x0000_s712" style="position:absolute;margin-left:233.125pt;margin-top:3.37753pt;mso-position-vertical-relative:text;mso-position-horizontal-relative:text;width:0.5pt;height:11.35pt;z-index:252241920;" filled="false" strokecolor="#231F20" strokeweight="0.50pt" coordsize="10,227" coordorigin="0,0" path="m5,0l5,226e">
            <v:stroke joinstyle="miter" miterlimit="10"/>
          </v:shape>
        </w:pict>
      </w:r>
      <w:r>
        <w:pict>
          <v:shape id="_x0000_s714" style="position:absolute;margin-left:287.459pt;margin-top:3.37753pt;mso-position-vertical-relative:text;mso-position-horizontal-relative:text;width:0.5pt;height:11.35pt;z-index:252244992;" filled="false" strokecolor="#231F20" strokeweight="0.50pt" coordsize="10,227" coordorigin="0,0" path="m5,0l5,226e">
            <v:stroke joinstyle="miter" miterlimit="10"/>
          </v:shape>
        </w:pict>
      </w:r>
      <w:r>
        <w:pict>
          <v:shape id="_x0000_s716" style="position:absolute;margin-left:332.543pt;margin-top:3.37753pt;mso-position-vertical-relative:text;mso-position-horizontal-relative:text;width:0.5pt;height:11.35pt;z-index:252242944;" filled="false" strokecolor="#231F20" strokeweight="0.50pt" coordsize="10,227" coordorigin="0,0" path="m5,0l5,226e">
            <v:stroke joinstyle="miter" miterlimit="10"/>
          </v:shape>
        </w:pict>
      </w:r>
      <w:r/>
    </w:p>
    <w:p>
      <w:pPr>
        <w:ind w:left="3597"/>
        <w:spacing w:before="52" w:line="186" w:lineRule="auto"/>
        <w:rPr>
          <w:rFonts w:ascii="Times New Roman" w:hAnsi="Times New Roman" w:eastAsia="Times New Roman" w:cs="Times New Roman"/>
          <w:sz w:val="18"/>
          <w:szCs w:val="18"/>
        </w:rPr>
      </w:pPr>
      <w:r>
        <w:drawing>
          <wp:anchor distT="0" distB="0" distL="0" distR="0" simplePos="0" relativeHeight="252225536" behindDoc="1" locked="0" layoutInCell="1" allowOverlap="1">
            <wp:simplePos x="0" y="0"/>
            <wp:positionH relativeFrom="column">
              <wp:posOffset>1654719</wp:posOffset>
            </wp:positionH>
            <wp:positionV relativeFrom="paragraph">
              <wp:posOffset>-16934</wp:posOffset>
            </wp:positionV>
            <wp:extent cx="2673350" cy="510108"/>
            <wp:effectExtent l="0" t="0" r="0" b="0"/>
            <wp:wrapNone/>
            <wp:docPr id="190" name="IM 190"/>
            <wp:cNvGraphicFramePr/>
            <a:graphic>
              <a:graphicData uri="http://schemas.openxmlformats.org/drawingml/2006/picture">
                <pic:pic>
                  <pic:nvPicPr>
                    <pic:cNvPr id="190" name="IM 190"/>
                    <pic:cNvPicPr/>
                  </pic:nvPicPr>
                  <pic:blipFill>
                    <a:blip r:embed="rId83"/>
                    <a:stretch>
                      <a:fillRect/>
                    </a:stretch>
                  </pic:blipFill>
                  <pic:spPr>
                    <a:xfrm rot="0">
                      <a:off x="0" y="0"/>
                      <a:ext cx="2673350" cy="510108"/>
                    </a:xfrm>
                    <a:prstGeom prst="rect">
                      <a:avLst/>
                    </a:prstGeom>
                  </pic:spPr>
                </pic:pic>
              </a:graphicData>
            </a:graphic>
          </wp:anchor>
        </w:drawing>
      </w:r>
      <w:r>
        <w:rPr>
          <w:rFonts w:ascii="Times New Roman" w:hAnsi="Times New Roman" w:eastAsia="Times New Roman" w:cs="Times New Roman"/>
          <w:sz w:val="18"/>
          <w:szCs w:val="18"/>
          <w:color w:val="231F20"/>
        </w:rPr>
        <w:t>TCP                                      </w:t>
      </w:r>
      <w:r>
        <w:rPr>
          <w:rFonts w:ascii="Times New Roman" w:hAnsi="Times New Roman" w:eastAsia="Times New Roman" w:cs="Times New Roman"/>
          <w:sz w:val="18"/>
          <w:szCs w:val="18"/>
          <w:color w:val="231F20"/>
          <w:spacing w:val="-1"/>
        </w:rPr>
        <w:t xml:space="preserve">         UDP</w:t>
      </w:r>
    </w:p>
    <w:p>
      <w:pPr>
        <w:pStyle w:val="BodyText"/>
        <w:spacing w:line="282" w:lineRule="auto"/>
        <w:rPr/>
      </w:pPr>
      <w:r/>
    </w:p>
    <w:p>
      <w:pPr>
        <w:ind w:left="2756"/>
        <w:spacing w:before="52"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rPr>
        <w:t>ICMP                   IP                   ARP            </w:t>
      </w:r>
      <w:r>
        <w:rPr>
          <w:rFonts w:ascii="Times New Roman" w:hAnsi="Times New Roman" w:eastAsia="Times New Roman" w:cs="Times New Roman"/>
          <w:sz w:val="18"/>
          <w:szCs w:val="18"/>
          <w:color w:val="231F20"/>
          <w:spacing w:val="-1"/>
        </w:rPr>
        <w:t xml:space="preserve">   RARP</w:t>
      </w:r>
    </w:p>
    <w:p>
      <w:pPr>
        <w:ind w:firstLine="2964"/>
        <w:spacing w:before="63" w:line="186" w:lineRule="exact"/>
        <w:rPr/>
      </w:pPr>
      <w:r>
        <w:rPr>
          <w:position w:val="-3"/>
        </w:rPr>
        <w:pict>
          <v:shape id="_x0000_s718" style="mso-position-vertical-relative:line;mso-position-horizontal-relative:char;width:168.7pt;height:9.35pt;" filled="false" strokecolor="#231F20" strokeweight="0.50pt" coordsize="3373,187" coordorigin="0,0" path="m3368,0l3368,186m2288,0l2288,186m1164,0l1164,186m5,0l5,186e">
            <v:stroke joinstyle="miter" miterlimit="10"/>
          </v:shape>
        </w:pict>
      </w:r>
    </w:p>
    <w:p>
      <w:pPr>
        <w:ind w:left="4313"/>
        <w:spacing w:before="59" w:line="219" w:lineRule="auto"/>
        <w:rPr>
          <w:rFonts w:ascii="SimSun" w:hAnsi="SimSun" w:eastAsia="SimSun" w:cs="SimSun"/>
          <w:sz w:val="18"/>
          <w:szCs w:val="18"/>
        </w:rPr>
      </w:pPr>
      <w:r>
        <w:drawing>
          <wp:anchor distT="0" distB="0" distL="0" distR="0" simplePos="0" relativeHeight="252226560" behindDoc="1" locked="0" layoutInCell="1" allowOverlap="1">
            <wp:simplePos x="0" y="0"/>
            <wp:positionH relativeFrom="column">
              <wp:posOffset>1830398</wp:posOffset>
            </wp:positionH>
            <wp:positionV relativeFrom="paragraph">
              <wp:posOffset>-3306</wp:posOffset>
            </wp:positionV>
            <wp:extent cx="2357970" cy="194741"/>
            <wp:effectExtent l="0" t="0" r="0" b="0"/>
            <wp:wrapNone/>
            <wp:docPr id="192" name="IM 192"/>
            <wp:cNvGraphicFramePr/>
            <a:graphic>
              <a:graphicData uri="http://schemas.openxmlformats.org/drawingml/2006/picture">
                <pic:pic>
                  <pic:nvPicPr>
                    <pic:cNvPr id="192" name="IM 192"/>
                    <pic:cNvPicPr/>
                  </pic:nvPicPr>
                  <pic:blipFill>
                    <a:blip r:embed="rId84"/>
                    <a:stretch>
                      <a:fillRect/>
                    </a:stretch>
                  </pic:blipFill>
                  <pic:spPr>
                    <a:xfrm rot="0">
                      <a:off x="0" y="0"/>
                      <a:ext cx="2357970" cy="194741"/>
                    </a:xfrm>
                    <a:prstGeom prst="rect">
                      <a:avLst/>
                    </a:prstGeom>
                  </pic:spPr>
                </pic:pic>
              </a:graphicData>
            </a:graphic>
          </wp:anchor>
        </w:drawing>
      </w:r>
      <w:r>
        <w:rPr>
          <w:rFonts w:ascii="SimSun" w:hAnsi="SimSun" w:eastAsia="SimSun" w:cs="SimSun"/>
          <w:sz w:val="18"/>
          <w:szCs w:val="18"/>
          <w:color w:val="231F20"/>
          <w:spacing w:val="-4"/>
        </w:rPr>
        <w:t>网络接口层</w:t>
      </w:r>
    </w:p>
    <w:p>
      <w:pPr>
        <w:pStyle w:val="BodyText"/>
        <w:ind w:left="3833"/>
        <w:spacing w:before="167" w:line="291"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1-16</w:t>
      </w:r>
      <w:r>
        <w:rPr>
          <w:sz w:val="18"/>
          <w:szCs w:val="18"/>
          <w:color w:val="231F20"/>
          <w:spacing w:val="11"/>
          <w:position w:val="2"/>
        </w:rPr>
        <w:t xml:space="preserve">   </w:t>
      </w:r>
      <w:r>
        <w:rPr>
          <w:sz w:val="18"/>
          <w:szCs w:val="18"/>
          <w:color w:val="231F20"/>
          <w:spacing w:val="-2"/>
          <w:position w:val="2"/>
        </w:rPr>
        <w:t>TCP/IP</w:t>
      </w:r>
      <w:r>
        <w:rPr>
          <w:rFonts w:ascii="FZHei-B01" w:hAnsi="FZHei-B01" w:eastAsia="FZHei-B01" w:cs="FZHei-B01"/>
          <w:sz w:val="18"/>
          <w:szCs w:val="18"/>
          <w:color w:val="231F20"/>
          <w:spacing w:val="-2"/>
          <w:position w:val="2"/>
        </w:rPr>
        <w:t>协议族</w:t>
      </w:r>
    </w:p>
    <w:p>
      <w:pPr>
        <w:ind w:left="1090"/>
        <w:spacing w:before="28" w:line="235" w:lineRule="auto"/>
        <w:rPr>
          <w:rFonts w:ascii="FZHei-B01" w:hAnsi="FZHei-B01" w:eastAsia="FZHei-B01" w:cs="FZHei-B01"/>
          <w:sz w:val="21"/>
          <w:szCs w:val="21"/>
        </w:rPr>
      </w:pPr>
      <w:r>
        <w:rPr>
          <w:rFonts w:ascii="FZHei-B01" w:hAnsi="FZHei-B01" w:eastAsia="FZHei-B01" w:cs="FZHei-B01"/>
          <w:sz w:val="21"/>
          <w:szCs w:val="21"/>
          <w:color w:val="231F20"/>
          <w:spacing w:val="-3"/>
        </w:rPr>
        <w:t>3.</w:t>
      </w:r>
      <w:r>
        <w:rPr>
          <w:rFonts w:ascii="FZHei-B01" w:hAnsi="FZHei-B01" w:eastAsia="FZHei-B01" w:cs="FZHei-B01"/>
          <w:sz w:val="21"/>
          <w:szCs w:val="21"/>
          <w:color w:val="231F20"/>
          <w:spacing w:val="20"/>
        </w:rPr>
        <w:t xml:space="preserve"> </w:t>
      </w:r>
      <w:r>
        <w:rPr>
          <w:rFonts w:ascii="FZHei-B01" w:hAnsi="FZHei-B01" w:eastAsia="FZHei-B01" w:cs="FZHei-B01"/>
          <w:sz w:val="21"/>
          <w:szCs w:val="21"/>
          <w:color w:val="231F20"/>
          <w:spacing w:val="-3"/>
        </w:rPr>
        <w:t>IPv4编址</w:t>
      </w:r>
    </w:p>
    <w:p>
      <w:pPr>
        <w:ind w:left="688" w:firstLine="399"/>
        <w:spacing w:before="69" w:line="316" w:lineRule="auto"/>
        <w:rPr>
          <w:rFonts w:ascii="SimSun" w:hAnsi="SimSun" w:eastAsia="SimSun" w:cs="SimSun"/>
          <w:sz w:val="21"/>
          <w:szCs w:val="21"/>
        </w:rPr>
      </w:pP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5"/>
        </w:rPr>
        <w:t>协议规范的部分内容规定了</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5"/>
        </w:rPr>
        <w:t>地址的结构。这个结构为每个主机和路由器接口提</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2"/>
        </w:rPr>
        <w:t>供</w:t>
      </w:r>
      <w:r>
        <w:rPr>
          <w:rFonts w:ascii="Times New Roman" w:hAnsi="Times New Roman" w:eastAsia="Times New Roman" w:cs="Times New Roman"/>
          <w:sz w:val="21"/>
          <w:szCs w:val="21"/>
          <w:color w:val="231F20"/>
          <w:spacing w:val="-2"/>
        </w:rPr>
        <w:t>32</w:t>
      </w:r>
      <w:r>
        <w:rPr>
          <w:rFonts w:ascii="SimSun" w:hAnsi="SimSun" w:eastAsia="SimSun" w:cs="SimSun"/>
          <w:sz w:val="21"/>
          <w:szCs w:val="21"/>
          <w:color w:val="231F20"/>
          <w:spacing w:val="-2"/>
        </w:rPr>
        <w:t>位二进制逻辑地址，其中包括网络部分与主机部分。</w:t>
      </w:r>
    </w:p>
    <w:p>
      <w:pPr>
        <w:ind w:left="691" w:right="2" w:firstLine="402"/>
        <w:spacing w:line="318" w:lineRule="auto"/>
        <w:jc w:val="both"/>
        <w:rPr>
          <w:rFonts w:ascii="SimSun" w:hAnsi="SimSun" w:eastAsia="SimSun" w:cs="SimSun"/>
          <w:sz w:val="21"/>
          <w:szCs w:val="21"/>
        </w:rPr>
      </w:pPr>
      <w:r>
        <w:pict>
          <v:shape id="_x0000_s720" style="position:absolute;margin-left:-10.6027pt;margin-top:78.0365pt;mso-position-vertical-relative:text;mso-position-horizontal-relative:text;width:12.85pt;height:15.35pt;z-index:252235776;"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2"/>
                      <w:position w:val="1"/>
                    </w:rPr>
                    <w:t>20</w:t>
                  </w:r>
                </w:p>
              </w:txbxContent>
            </v:textbox>
          </v:shape>
        </w:pict>
      </w:r>
      <w:r>
        <w:rPr>
          <w:rFonts w:ascii="SimSun" w:hAnsi="SimSun" w:eastAsia="SimSun" w:cs="SimSun"/>
          <w:sz w:val="21"/>
          <w:szCs w:val="21"/>
          <w:color w:val="231F20"/>
          <w:spacing w:val="4"/>
        </w:rPr>
        <w:t>为方便书写及记忆，一个</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4"/>
        </w:rPr>
        <w:t>地址通常采用</w:t>
      </w:r>
      <w:r>
        <w:rPr>
          <w:rFonts w:ascii="Times New Roman" w:hAnsi="Times New Roman" w:eastAsia="Times New Roman" w:cs="Times New Roman"/>
          <w:sz w:val="21"/>
          <w:szCs w:val="21"/>
          <w:color w:val="231F20"/>
          <w:spacing w:val="4"/>
        </w:rPr>
        <w:t>0~255</w:t>
      </w:r>
      <w:r>
        <w:rPr>
          <w:rFonts w:ascii="SimSun" w:hAnsi="SimSun" w:eastAsia="SimSun" w:cs="SimSun"/>
          <w:sz w:val="21"/>
          <w:szCs w:val="21"/>
          <w:color w:val="231F20"/>
          <w:spacing w:val="4"/>
        </w:rPr>
        <w:t>的</w:t>
      </w:r>
      <w:r>
        <w:rPr>
          <w:rFonts w:ascii="Times New Roman" w:hAnsi="Times New Roman" w:eastAsia="Times New Roman" w:cs="Times New Roman"/>
          <w:sz w:val="21"/>
          <w:szCs w:val="21"/>
          <w:color w:val="231F20"/>
          <w:spacing w:val="4"/>
        </w:rPr>
        <w:t>4</w:t>
      </w:r>
      <w:r>
        <w:rPr>
          <w:rFonts w:ascii="SimSun" w:hAnsi="SimSun" w:eastAsia="SimSun" w:cs="SimSun"/>
          <w:sz w:val="21"/>
          <w:szCs w:val="21"/>
          <w:color w:val="231F20"/>
          <w:spacing w:val="4"/>
        </w:rPr>
        <w:t>个十进制数表示，</w:t>
      </w:r>
      <w:r>
        <w:rPr>
          <w:rFonts w:ascii="SimSun" w:hAnsi="SimSun" w:eastAsia="SimSun" w:cs="SimSun"/>
          <w:sz w:val="21"/>
          <w:szCs w:val="21"/>
          <w:color w:val="231F20"/>
          <w:spacing w:val="3"/>
        </w:rPr>
        <w:t>数之间用句点</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分开。这些十进制数中的每一个都代表</w:t>
      </w:r>
      <w:r>
        <w:rPr>
          <w:rFonts w:ascii="Times New Roman" w:hAnsi="Times New Roman" w:eastAsia="Times New Roman" w:cs="Times New Roman"/>
          <w:sz w:val="21"/>
          <w:szCs w:val="21"/>
          <w:color w:val="231F20"/>
          <w:spacing w:val="3"/>
        </w:rPr>
        <w:t>32</w:t>
      </w:r>
      <w:r>
        <w:rPr>
          <w:rFonts w:ascii="SimSun" w:hAnsi="SimSun" w:eastAsia="SimSun" w:cs="SimSun"/>
          <w:sz w:val="21"/>
          <w:szCs w:val="21"/>
          <w:color w:val="231F20"/>
          <w:spacing w:val="3"/>
        </w:rPr>
        <w:t>位地址的其中</w:t>
      </w:r>
      <w:r>
        <w:rPr>
          <w:rFonts w:ascii="Times New Roman" w:hAnsi="Times New Roman" w:eastAsia="Times New Roman" w:cs="Times New Roman"/>
          <w:sz w:val="21"/>
          <w:szCs w:val="21"/>
          <w:color w:val="231F20"/>
          <w:spacing w:val="3"/>
        </w:rPr>
        <w:t>8</w:t>
      </w:r>
      <w:r>
        <w:rPr>
          <w:rFonts w:ascii="SimSun" w:hAnsi="SimSun" w:eastAsia="SimSun" w:cs="SimSun"/>
          <w:sz w:val="21"/>
          <w:szCs w:val="21"/>
          <w:color w:val="231F20"/>
          <w:spacing w:val="3"/>
        </w:rPr>
        <w:t>位，即所谓的</w:t>
      </w:r>
      <w:r>
        <w:rPr>
          <w:rFonts w:ascii="Times New Roman" w:hAnsi="Times New Roman" w:eastAsia="Times New Roman" w:cs="Times New Roman"/>
          <w:sz w:val="21"/>
          <w:szCs w:val="21"/>
          <w:color w:val="231F20"/>
          <w:spacing w:val="3"/>
        </w:rPr>
        <w:t>8</w:t>
      </w:r>
      <w:r>
        <w:rPr>
          <w:rFonts w:ascii="SimSun" w:hAnsi="SimSun" w:eastAsia="SimSun" w:cs="SimSun"/>
          <w:sz w:val="21"/>
          <w:szCs w:val="21"/>
          <w:color w:val="231F20"/>
          <w:spacing w:val="3"/>
        </w:rPr>
        <w:t>位位</w:t>
      </w:r>
      <w:r>
        <w:rPr>
          <w:rFonts w:ascii="SimSun" w:hAnsi="SimSun" w:eastAsia="SimSun" w:cs="SimSun"/>
          <w:sz w:val="21"/>
          <w:szCs w:val="21"/>
          <w:color w:val="231F20"/>
          <w:spacing w:val="2"/>
        </w:rPr>
        <w:t>组，称为点</w:t>
      </w:r>
      <w:r>
        <w:rPr>
          <w:rFonts w:ascii="SimSun" w:hAnsi="SimSun" w:eastAsia="SimSun" w:cs="SimSun"/>
          <w:sz w:val="21"/>
          <w:szCs w:val="21"/>
          <w:color w:val="231F20"/>
        </w:rPr>
        <w:t xml:space="preserve"> </w:t>
      </w:r>
      <w:r>
        <w:rPr>
          <w:rFonts w:ascii="SimSun" w:hAnsi="SimSun" w:eastAsia="SimSun" w:cs="SimSun"/>
          <w:sz w:val="21"/>
          <w:szCs w:val="21"/>
          <w:color w:val="231F20"/>
          <w:spacing w:val="-7"/>
        </w:rPr>
        <w:t>分表示法。</w:t>
      </w:r>
    </w:p>
    <w:p>
      <w:pPr>
        <w:spacing w:line="318" w:lineRule="auto"/>
        <w:sectPr>
          <w:pgSz w:w="9355" w:h="13607"/>
          <w:pgMar w:top="400" w:right="563" w:bottom="400" w:left="0" w:header="0" w:footer="0" w:gutter="0"/>
        </w:sectPr>
        <w:rPr>
          <w:rFonts w:ascii="SimSun" w:hAnsi="SimSun" w:eastAsia="SimSun" w:cs="SimSun"/>
          <w:sz w:val="21"/>
          <w:szCs w:val="21"/>
        </w:rPr>
      </w:pPr>
    </w:p>
    <w:p>
      <w:pPr>
        <w:ind w:left="10" w:right="680" w:firstLine="404"/>
        <w:spacing w:before="179" w:line="316" w:lineRule="auto"/>
        <w:jc w:val="both"/>
        <w:rPr>
          <w:rFonts w:ascii="SimSun" w:hAnsi="SimSun" w:eastAsia="SimSun" w:cs="SimSun"/>
          <w:sz w:val="21"/>
          <w:szCs w:val="21"/>
        </w:rPr>
      </w:pPr>
      <w:r>
        <w:pict>
          <v:shape id="_x0000_s724" style="position:absolute;margin-left:431.701pt;margin-top:10.7906pt;mso-position-vertical-relative:text;mso-position-horizontal-relative:text;width:14.8pt;height:137.1pt;z-index:25226240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726" style="position:absolute;margin-left:461.933pt;margin-top:28.346pt;mso-position-vertical-relative:page;mso-position-horizontal-relative:page;width:5.8pt;height:0.5pt;z-index:252263424;"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4"/>
        </w:rPr>
        <w:t>按照原来的定义，</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4"/>
        </w:rPr>
        <w:t>寻址标准并没有提供地址类，为了便于管理，后来加入了地址</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5"/>
        </w:rPr>
        <w:t>类的定义。地址类的实现将地址空间分解为数量有</w:t>
      </w:r>
      <w:r>
        <w:rPr>
          <w:rFonts w:ascii="SimSun" w:hAnsi="SimSun" w:eastAsia="SimSun" w:cs="SimSun"/>
          <w:sz w:val="21"/>
          <w:szCs w:val="21"/>
          <w:color w:val="231F20"/>
          <w:spacing w:val="4"/>
        </w:rPr>
        <w:t>限的特大型网络（</w:t>
      </w:r>
      <w:r>
        <w:rPr>
          <w:rFonts w:ascii="Times New Roman" w:hAnsi="Times New Roman" w:eastAsia="Times New Roman" w:cs="Times New Roman"/>
          <w:sz w:val="21"/>
          <w:szCs w:val="21"/>
          <w:color w:val="231F20"/>
          <w:spacing w:val="4"/>
        </w:rPr>
        <w:t>A</w:t>
      </w:r>
      <w:r>
        <w:rPr>
          <w:rFonts w:ascii="SimSun" w:hAnsi="SimSun" w:eastAsia="SimSun" w:cs="SimSun"/>
          <w:sz w:val="21"/>
          <w:szCs w:val="21"/>
          <w:color w:val="231F20"/>
          <w:spacing w:val="4"/>
        </w:rPr>
        <w:t>类</w:t>
      </w:r>
      <w:r>
        <w:rPr>
          <w:rFonts w:ascii="SimSun" w:hAnsi="SimSun" w:eastAsia="SimSun" w:cs="SimSun"/>
          <w:sz w:val="21"/>
          <w:szCs w:val="21"/>
          <w:color w:val="231F20"/>
          <w:spacing w:val="5"/>
        </w:rPr>
        <w:t>），</w:t>
      </w:r>
      <w:r>
        <w:rPr>
          <w:rFonts w:ascii="SimSun" w:hAnsi="SimSun" w:eastAsia="SimSun" w:cs="SimSun"/>
          <w:sz w:val="21"/>
          <w:szCs w:val="21"/>
          <w:color w:val="231F20"/>
          <w:spacing w:val="4"/>
        </w:rPr>
        <w:t>数量较多</w:t>
      </w:r>
      <w:r>
        <w:rPr>
          <w:rFonts w:ascii="SimSun" w:hAnsi="SimSun" w:eastAsia="SimSun" w:cs="SimSun"/>
          <w:sz w:val="21"/>
          <w:szCs w:val="21"/>
          <w:color w:val="231F20"/>
        </w:rPr>
        <w:t xml:space="preserve"> </w:t>
      </w:r>
      <w:r>
        <w:rPr>
          <w:rFonts w:ascii="SimSun" w:hAnsi="SimSun" w:eastAsia="SimSun" w:cs="SimSun"/>
          <w:sz w:val="21"/>
          <w:szCs w:val="21"/>
          <w:color w:val="231F20"/>
          <w:spacing w:val="1"/>
        </w:rPr>
        <w:t>的中等网络（</w:t>
      </w:r>
      <w:r>
        <w:rPr>
          <w:rFonts w:ascii="Times New Roman" w:hAnsi="Times New Roman" w:eastAsia="Times New Roman" w:cs="Times New Roman"/>
          <w:sz w:val="21"/>
          <w:szCs w:val="21"/>
          <w:color w:val="231F20"/>
          <w:spacing w:val="1"/>
        </w:rPr>
        <w:t>B</w:t>
      </w:r>
      <w:r>
        <w:rPr>
          <w:rFonts w:ascii="SimSun" w:hAnsi="SimSun" w:eastAsia="SimSun" w:cs="SimSun"/>
          <w:sz w:val="21"/>
          <w:szCs w:val="21"/>
          <w:color w:val="231F20"/>
          <w:spacing w:val="1"/>
        </w:rPr>
        <w:t>类）和数量非常多的小型网络（</w:t>
      </w:r>
      <w:r>
        <w:rPr>
          <w:rFonts w:ascii="Times New Roman" w:hAnsi="Times New Roman" w:eastAsia="Times New Roman" w:cs="Times New Roman"/>
          <w:sz w:val="21"/>
          <w:szCs w:val="21"/>
          <w:color w:val="231F20"/>
          <w:spacing w:val="1"/>
        </w:rPr>
        <w:t>C</w:t>
      </w:r>
      <w:r>
        <w:rPr>
          <w:rFonts w:ascii="SimSun" w:hAnsi="SimSun" w:eastAsia="SimSun" w:cs="SimSun"/>
          <w:sz w:val="21"/>
          <w:szCs w:val="21"/>
          <w:color w:val="231F20"/>
          <w:spacing w:val="1"/>
        </w:rPr>
        <w:t>类</w:t>
      </w:r>
      <w:r>
        <w:rPr>
          <w:rFonts w:ascii="SimSun" w:hAnsi="SimSun" w:eastAsia="SimSun" w:cs="SimSun"/>
          <w:sz w:val="21"/>
          <w:szCs w:val="21"/>
          <w:color w:val="231F20"/>
          <w:spacing w:val="5"/>
        </w:rPr>
        <w:t>），</w:t>
      </w:r>
      <w:r>
        <w:rPr>
          <w:rFonts w:ascii="SimSun" w:hAnsi="SimSun" w:eastAsia="SimSun" w:cs="SimSun"/>
          <w:sz w:val="21"/>
          <w:szCs w:val="21"/>
          <w:color w:val="231F20"/>
          <w:spacing w:val="1"/>
        </w:rPr>
        <w:t>每类均规定了网络标识和主机标</w:t>
      </w:r>
      <w:r>
        <w:rPr>
          <w:rFonts w:ascii="SimSun" w:hAnsi="SimSun" w:eastAsia="SimSun" w:cs="SimSun"/>
          <w:sz w:val="21"/>
          <w:szCs w:val="21"/>
          <w:color w:val="231F20"/>
        </w:rPr>
        <w:t xml:space="preserve"> </w:t>
      </w:r>
      <w:r>
        <w:rPr>
          <w:rFonts w:ascii="SimSun" w:hAnsi="SimSun" w:eastAsia="SimSun" w:cs="SimSun"/>
          <w:sz w:val="21"/>
          <w:szCs w:val="21"/>
          <w:color w:val="231F20"/>
          <w:spacing w:val="-2"/>
        </w:rPr>
        <w:t>识在</w:t>
      </w:r>
      <w:r>
        <w:rPr>
          <w:rFonts w:ascii="Times New Roman" w:hAnsi="Times New Roman" w:eastAsia="Times New Roman" w:cs="Times New Roman"/>
          <w:sz w:val="21"/>
          <w:szCs w:val="21"/>
          <w:color w:val="231F20"/>
          <w:spacing w:val="-2"/>
        </w:rPr>
        <w:t>32</w:t>
      </w:r>
      <w:r>
        <w:rPr>
          <w:rFonts w:ascii="SimSun" w:hAnsi="SimSun" w:eastAsia="SimSun" w:cs="SimSun"/>
          <w:sz w:val="21"/>
          <w:szCs w:val="21"/>
          <w:color w:val="231F20"/>
          <w:spacing w:val="-2"/>
        </w:rPr>
        <w:t>位中所占的位数。这三类</w:t>
      </w:r>
      <w:r>
        <w:rPr>
          <w:rFonts w:ascii="Times New Roman" w:hAnsi="Times New Roman" w:eastAsia="Times New Roman" w:cs="Times New Roman"/>
          <w:sz w:val="21"/>
          <w:szCs w:val="21"/>
          <w:color w:val="231F20"/>
          <w:spacing w:val="-2"/>
        </w:rPr>
        <w:t>IP</w:t>
      </w:r>
      <w:r>
        <w:rPr>
          <w:rFonts w:ascii="SimSun" w:hAnsi="SimSun" w:eastAsia="SimSun" w:cs="SimSun"/>
          <w:sz w:val="21"/>
          <w:szCs w:val="21"/>
          <w:color w:val="231F20"/>
          <w:spacing w:val="-2"/>
        </w:rPr>
        <w:t>地址的表示范围如下。</w:t>
      </w:r>
    </w:p>
    <w:p>
      <w:pPr>
        <w:ind w:left="406"/>
        <w:spacing w:line="220" w:lineRule="auto"/>
        <w:rPr>
          <w:rFonts w:ascii="SimSun" w:hAnsi="SimSun" w:eastAsia="SimSun" w:cs="SimSun"/>
          <w:sz w:val="21"/>
          <w:szCs w:val="21"/>
        </w:rPr>
      </w:pPr>
      <w:r>
        <w:rPr>
          <w:rFonts w:ascii="Times New Roman" w:hAnsi="Times New Roman" w:eastAsia="Times New Roman" w:cs="Times New Roman"/>
          <w:sz w:val="21"/>
          <w:szCs w:val="21"/>
          <w:color w:val="231F20"/>
        </w:rPr>
        <w:t>A</w:t>
      </w:r>
      <w:r>
        <w:rPr>
          <w:rFonts w:ascii="SimSun" w:hAnsi="SimSun" w:eastAsia="SimSun" w:cs="SimSun"/>
          <w:sz w:val="21"/>
          <w:szCs w:val="21"/>
          <w:color w:val="231F20"/>
        </w:rPr>
        <w:t>类地址：</w:t>
      </w:r>
      <w:hyperlink w:history="true" r:id="rId86">
        <w:r>
          <w:rPr>
            <w:rFonts w:ascii="Times New Roman" w:hAnsi="Times New Roman" w:eastAsia="Times New Roman" w:cs="Times New Roman"/>
            <w:sz w:val="21"/>
            <w:szCs w:val="21"/>
            <w:color w:val="231F20"/>
          </w:rPr>
          <w:t>0.0.0.0</w:t>
        </w:r>
      </w:hyperlink>
      <w:r>
        <w:rPr>
          <w:rFonts w:ascii="SimSun" w:hAnsi="SimSun" w:eastAsia="SimSun" w:cs="SimSun"/>
          <w:sz w:val="21"/>
          <w:szCs w:val="21"/>
          <w:color w:val="231F20"/>
        </w:rPr>
        <w:t>～</w:t>
      </w:r>
      <w:hyperlink w:history="true" r:id="rId87">
        <w:r>
          <w:rPr>
            <w:rFonts w:ascii="Times New Roman" w:hAnsi="Times New Roman" w:eastAsia="Times New Roman" w:cs="Times New Roman"/>
            <w:sz w:val="21"/>
            <w:szCs w:val="21"/>
            <w:color w:val="231F20"/>
          </w:rPr>
          <w:t>127.255.255.2</w:t>
        </w:r>
        <w:r>
          <w:rPr>
            <w:rFonts w:ascii="Times New Roman" w:hAnsi="Times New Roman" w:eastAsia="Times New Roman" w:cs="Times New Roman"/>
            <w:sz w:val="21"/>
            <w:szCs w:val="21"/>
            <w:color w:val="231F20"/>
            <w:spacing w:val="-1"/>
          </w:rPr>
          <w:t>55</w:t>
        </w:r>
      </w:hyperlink>
      <w:r>
        <w:rPr>
          <w:rFonts w:ascii="SimSun" w:hAnsi="SimSun" w:eastAsia="SimSun" w:cs="SimSun"/>
          <w:sz w:val="21"/>
          <w:szCs w:val="21"/>
          <w:color w:val="231F20"/>
          <w:spacing w:val="-1"/>
        </w:rPr>
        <w:t>。</w:t>
      </w:r>
    </w:p>
    <w:p>
      <w:pPr>
        <w:ind w:left="408"/>
        <w:spacing w:before="109" w:line="220" w:lineRule="auto"/>
        <w:rPr>
          <w:rFonts w:ascii="SimSun" w:hAnsi="SimSun" w:eastAsia="SimSun" w:cs="SimSun"/>
          <w:sz w:val="21"/>
          <w:szCs w:val="21"/>
        </w:rPr>
      </w:pPr>
      <w:r>
        <w:rPr>
          <w:rFonts w:ascii="Times New Roman" w:hAnsi="Times New Roman" w:eastAsia="Times New Roman" w:cs="Times New Roman"/>
          <w:sz w:val="21"/>
          <w:szCs w:val="21"/>
          <w:color w:val="231F20"/>
        </w:rPr>
        <w:t>B</w:t>
      </w:r>
      <w:r>
        <w:rPr>
          <w:rFonts w:ascii="SimSun" w:hAnsi="SimSun" w:eastAsia="SimSun" w:cs="SimSun"/>
          <w:sz w:val="21"/>
          <w:szCs w:val="21"/>
          <w:color w:val="231F20"/>
        </w:rPr>
        <w:t>类地址：</w:t>
      </w:r>
      <w:hyperlink w:history="true" r:id="rId88">
        <w:r>
          <w:rPr>
            <w:rFonts w:ascii="Times New Roman" w:hAnsi="Times New Roman" w:eastAsia="Times New Roman" w:cs="Times New Roman"/>
            <w:sz w:val="21"/>
            <w:szCs w:val="21"/>
            <w:color w:val="231F20"/>
          </w:rPr>
          <w:t>128.0.0.0</w:t>
        </w:r>
      </w:hyperlink>
      <w:r>
        <w:rPr>
          <w:rFonts w:ascii="SimSun" w:hAnsi="SimSun" w:eastAsia="SimSun" w:cs="SimSun"/>
          <w:sz w:val="21"/>
          <w:szCs w:val="21"/>
          <w:color w:val="231F20"/>
        </w:rPr>
        <w:t>～</w:t>
      </w:r>
      <w:hyperlink w:history="true" r:id="rId89">
        <w:r>
          <w:rPr>
            <w:rFonts w:ascii="Times New Roman" w:hAnsi="Times New Roman" w:eastAsia="Times New Roman" w:cs="Times New Roman"/>
            <w:sz w:val="21"/>
            <w:szCs w:val="21"/>
            <w:color w:val="231F20"/>
          </w:rPr>
          <w:t>191.255.255</w:t>
        </w:r>
        <w:r>
          <w:rPr>
            <w:rFonts w:ascii="Times New Roman" w:hAnsi="Times New Roman" w:eastAsia="Times New Roman" w:cs="Times New Roman"/>
            <w:sz w:val="21"/>
            <w:szCs w:val="21"/>
            <w:color w:val="231F20"/>
            <w:spacing w:val="-1"/>
          </w:rPr>
          <w:t>.255</w:t>
        </w:r>
      </w:hyperlink>
      <w:r>
        <w:rPr>
          <w:rFonts w:ascii="SimSun" w:hAnsi="SimSun" w:eastAsia="SimSun" w:cs="SimSun"/>
          <w:sz w:val="21"/>
          <w:szCs w:val="21"/>
          <w:color w:val="231F20"/>
          <w:spacing w:val="-1"/>
        </w:rPr>
        <w:t>。</w:t>
      </w:r>
    </w:p>
    <w:p>
      <w:pPr>
        <w:ind w:left="412"/>
        <w:spacing w:before="109" w:line="220" w:lineRule="auto"/>
        <w:rPr>
          <w:rFonts w:ascii="SimSun" w:hAnsi="SimSun" w:eastAsia="SimSun" w:cs="SimSun"/>
          <w:sz w:val="21"/>
          <w:szCs w:val="21"/>
        </w:rPr>
      </w:pPr>
      <w:r>
        <w:rPr>
          <w:rFonts w:ascii="Times New Roman" w:hAnsi="Times New Roman" w:eastAsia="Times New Roman" w:cs="Times New Roman"/>
          <w:sz w:val="21"/>
          <w:szCs w:val="21"/>
          <w:color w:val="231F20"/>
        </w:rPr>
        <w:t>C</w:t>
      </w:r>
      <w:r>
        <w:rPr>
          <w:rFonts w:ascii="SimSun" w:hAnsi="SimSun" w:eastAsia="SimSun" w:cs="SimSun"/>
          <w:sz w:val="21"/>
          <w:szCs w:val="21"/>
          <w:color w:val="231F20"/>
        </w:rPr>
        <w:t>类地址：</w:t>
      </w:r>
      <w:hyperlink w:history="true" r:id="rId90">
        <w:r>
          <w:rPr>
            <w:rFonts w:ascii="Times New Roman" w:hAnsi="Times New Roman" w:eastAsia="Times New Roman" w:cs="Times New Roman"/>
            <w:sz w:val="21"/>
            <w:szCs w:val="21"/>
            <w:color w:val="231F20"/>
          </w:rPr>
          <w:t>192.0.0.0</w:t>
        </w:r>
      </w:hyperlink>
      <w:r>
        <w:rPr>
          <w:rFonts w:ascii="SimSun" w:hAnsi="SimSun" w:eastAsia="SimSun" w:cs="SimSun"/>
          <w:sz w:val="21"/>
          <w:szCs w:val="21"/>
          <w:color w:val="231F20"/>
        </w:rPr>
        <w:t>～</w:t>
      </w:r>
      <w:hyperlink w:history="true" r:id="rId91">
        <w:r>
          <w:rPr>
            <w:rFonts w:ascii="Times New Roman" w:hAnsi="Times New Roman" w:eastAsia="Times New Roman" w:cs="Times New Roman"/>
            <w:sz w:val="21"/>
            <w:szCs w:val="21"/>
            <w:color w:val="231F20"/>
          </w:rPr>
          <w:t>223.255</w:t>
        </w:r>
        <w:r>
          <w:rPr>
            <w:rFonts w:ascii="Times New Roman" w:hAnsi="Times New Roman" w:eastAsia="Times New Roman" w:cs="Times New Roman"/>
            <w:sz w:val="21"/>
            <w:szCs w:val="21"/>
            <w:color w:val="231F20"/>
            <w:spacing w:val="-1"/>
          </w:rPr>
          <w:t>.255.255</w:t>
        </w:r>
      </w:hyperlink>
      <w:r>
        <w:rPr>
          <w:rFonts w:ascii="SimSun" w:hAnsi="SimSun" w:eastAsia="SimSun" w:cs="SimSun"/>
          <w:sz w:val="21"/>
          <w:szCs w:val="21"/>
          <w:color w:val="231F20"/>
          <w:spacing w:val="-1"/>
        </w:rPr>
        <w:t>。</w:t>
      </w:r>
    </w:p>
    <w:p>
      <w:pPr>
        <w:ind w:left="20" w:right="679" w:firstLine="397"/>
        <w:spacing w:before="110" w:line="316" w:lineRule="auto"/>
        <w:rPr>
          <w:rFonts w:ascii="SimSun" w:hAnsi="SimSun" w:eastAsia="SimSun" w:cs="SimSun"/>
          <w:sz w:val="21"/>
          <w:szCs w:val="21"/>
        </w:rPr>
      </w:pPr>
      <w:r>
        <w:rPr>
          <w:rFonts w:ascii="SimSun" w:hAnsi="SimSun" w:eastAsia="SimSun" w:cs="SimSun"/>
          <w:sz w:val="21"/>
          <w:szCs w:val="21"/>
          <w:color w:val="231F20"/>
          <w:spacing w:val="7"/>
        </w:rPr>
        <w:t>另外还定义了特殊的地址类，包括</w:t>
      </w:r>
      <w:r>
        <w:rPr>
          <w:rFonts w:ascii="Times New Roman" w:hAnsi="Times New Roman" w:eastAsia="Times New Roman" w:cs="Times New Roman"/>
          <w:sz w:val="21"/>
          <w:szCs w:val="21"/>
          <w:color w:val="231F20"/>
          <w:spacing w:val="7"/>
        </w:rPr>
        <w:t>D</w:t>
      </w:r>
      <w:r>
        <w:rPr>
          <w:rFonts w:ascii="SimSun" w:hAnsi="SimSun" w:eastAsia="SimSun" w:cs="SimSun"/>
          <w:sz w:val="21"/>
          <w:szCs w:val="21"/>
          <w:color w:val="231F20"/>
          <w:spacing w:val="7"/>
        </w:rPr>
        <w:t>类（用于多点传送）和</w:t>
      </w:r>
      <w:r>
        <w:rPr>
          <w:rFonts w:ascii="Times New Roman" w:hAnsi="Times New Roman" w:eastAsia="Times New Roman" w:cs="Times New Roman"/>
          <w:sz w:val="21"/>
          <w:szCs w:val="21"/>
          <w:color w:val="231F20"/>
          <w:spacing w:val="7"/>
        </w:rPr>
        <w:t>E</w:t>
      </w:r>
      <w:r>
        <w:rPr>
          <w:rFonts w:ascii="SimSun" w:hAnsi="SimSun" w:eastAsia="SimSun" w:cs="SimSun"/>
          <w:sz w:val="21"/>
          <w:szCs w:val="21"/>
          <w:color w:val="231F20"/>
          <w:spacing w:val="7"/>
        </w:rPr>
        <w:t>类，通常指试验或研</w:t>
      </w:r>
      <w:r>
        <w:rPr>
          <w:rFonts w:ascii="SimSun" w:hAnsi="SimSun" w:eastAsia="SimSun" w:cs="SimSun"/>
          <w:sz w:val="21"/>
          <w:szCs w:val="21"/>
          <w:color w:val="231F20"/>
          <w:spacing w:val="18"/>
        </w:rPr>
        <w:t xml:space="preserve"> </w:t>
      </w:r>
      <w:r>
        <w:rPr>
          <w:rFonts w:ascii="SimSun" w:hAnsi="SimSun" w:eastAsia="SimSun" w:cs="SimSun"/>
          <w:sz w:val="21"/>
          <w:szCs w:val="21"/>
          <w:color w:val="231F20"/>
          <w:spacing w:val="-11"/>
        </w:rPr>
        <w:t>究类。</w:t>
      </w:r>
    </w:p>
    <w:p>
      <w:pPr>
        <w:ind w:left="408"/>
        <w:spacing w:line="220" w:lineRule="auto"/>
        <w:rPr>
          <w:rFonts w:ascii="SimSun" w:hAnsi="SimSun" w:eastAsia="SimSun" w:cs="SimSun"/>
          <w:sz w:val="21"/>
          <w:szCs w:val="21"/>
        </w:rPr>
      </w:pPr>
      <w:r>
        <w:rPr>
          <w:rFonts w:ascii="Times New Roman" w:hAnsi="Times New Roman" w:eastAsia="Times New Roman" w:cs="Times New Roman"/>
          <w:sz w:val="21"/>
          <w:szCs w:val="21"/>
          <w:color w:val="231F20"/>
        </w:rPr>
        <w:t>D</w:t>
      </w:r>
      <w:r>
        <w:rPr>
          <w:rFonts w:ascii="SimSun" w:hAnsi="SimSun" w:eastAsia="SimSun" w:cs="SimSun"/>
          <w:sz w:val="21"/>
          <w:szCs w:val="21"/>
          <w:color w:val="231F20"/>
        </w:rPr>
        <w:t>类地址：</w:t>
      </w:r>
      <w:hyperlink w:history="true" r:id="rId92">
        <w:r>
          <w:rPr>
            <w:rFonts w:ascii="Times New Roman" w:hAnsi="Times New Roman" w:eastAsia="Times New Roman" w:cs="Times New Roman"/>
            <w:sz w:val="21"/>
            <w:szCs w:val="21"/>
            <w:color w:val="231F20"/>
          </w:rPr>
          <w:t>224.0.0.1</w:t>
        </w:r>
      </w:hyperlink>
      <w:r>
        <w:rPr>
          <w:rFonts w:ascii="SimSun" w:hAnsi="SimSun" w:eastAsia="SimSun" w:cs="SimSun"/>
          <w:sz w:val="21"/>
          <w:szCs w:val="21"/>
          <w:color w:val="231F20"/>
        </w:rPr>
        <w:t>～</w:t>
      </w:r>
      <w:hyperlink w:history="true" r:id="rId93">
        <w:r>
          <w:rPr>
            <w:rFonts w:ascii="Times New Roman" w:hAnsi="Times New Roman" w:eastAsia="Times New Roman" w:cs="Times New Roman"/>
            <w:sz w:val="21"/>
            <w:szCs w:val="21"/>
            <w:color w:val="231F20"/>
          </w:rPr>
          <w:t>239.255.255</w:t>
        </w:r>
        <w:r>
          <w:rPr>
            <w:rFonts w:ascii="Times New Roman" w:hAnsi="Times New Roman" w:eastAsia="Times New Roman" w:cs="Times New Roman"/>
            <w:sz w:val="21"/>
            <w:szCs w:val="21"/>
            <w:color w:val="231F20"/>
            <w:spacing w:val="-1"/>
          </w:rPr>
          <w:t>.254</w:t>
        </w:r>
      </w:hyperlink>
      <w:r>
        <w:rPr>
          <w:rFonts w:ascii="SimSun" w:hAnsi="SimSun" w:eastAsia="SimSun" w:cs="SimSun"/>
          <w:sz w:val="21"/>
          <w:szCs w:val="21"/>
          <w:color w:val="231F20"/>
          <w:spacing w:val="-1"/>
        </w:rPr>
        <w:t>。</w:t>
      </w:r>
    </w:p>
    <w:p>
      <w:pPr>
        <w:ind w:left="10" w:right="680" w:firstLine="397"/>
        <w:spacing w:before="112" w:line="316"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D</w:t>
      </w:r>
      <w:r>
        <w:rPr>
          <w:rFonts w:ascii="SimSun" w:hAnsi="SimSun" w:eastAsia="SimSun" w:cs="SimSun"/>
          <w:sz w:val="21"/>
          <w:szCs w:val="21"/>
          <w:color w:val="231F20"/>
          <w:spacing w:val="1"/>
        </w:rPr>
        <w:t>类地址第一个字节以</w:t>
      </w:r>
      <w:r>
        <w:rPr>
          <w:rFonts w:ascii="Times New Roman" w:hAnsi="Times New Roman" w:eastAsia="Times New Roman" w:cs="Times New Roman"/>
          <w:sz w:val="21"/>
          <w:szCs w:val="21"/>
          <w:color w:val="231F20"/>
          <w:spacing w:val="1"/>
        </w:rPr>
        <w:t>1110</w:t>
      </w:r>
      <w:r>
        <w:rPr>
          <w:rFonts w:ascii="SimSun" w:hAnsi="SimSun" w:eastAsia="SimSun" w:cs="SimSun"/>
          <w:sz w:val="21"/>
          <w:szCs w:val="21"/>
          <w:color w:val="231F20"/>
          <w:spacing w:val="1"/>
        </w:rPr>
        <w:t>开始，用于多点播送，</w:t>
      </w:r>
      <w:r>
        <w:rPr>
          <w:rFonts w:ascii="Times New Roman" w:hAnsi="Times New Roman" w:eastAsia="Times New Roman" w:cs="Times New Roman"/>
          <w:sz w:val="21"/>
          <w:szCs w:val="21"/>
          <w:color w:val="231F20"/>
          <w:spacing w:val="1"/>
        </w:rPr>
        <w:t>D</w:t>
      </w:r>
      <w:r>
        <w:rPr>
          <w:rFonts w:ascii="SimSun" w:hAnsi="SimSun" w:eastAsia="SimSun" w:cs="SimSun"/>
          <w:sz w:val="21"/>
          <w:szCs w:val="21"/>
          <w:color w:val="231F20"/>
          <w:spacing w:val="1"/>
        </w:rPr>
        <w:t>类地址称为组播地址，供特殊协</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5"/>
        </w:rPr>
        <w:t>议向选定的节点发送信息使用。这些地址并不用于标准的</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5"/>
        </w:rPr>
        <w:t>地址。相反，</w:t>
      </w:r>
      <w:r>
        <w:rPr>
          <w:rFonts w:ascii="Times New Roman" w:hAnsi="Times New Roman" w:eastAsia="Times New Roman" w:cs="Times New Roman"/>
          <w:sz w:val="21"/>
          <w:szCs w:val="21"/>
          <w:color w:val="231F20"/>
          <w:spacing w:val="5"/>
        </w:rPr>
        <w:t>D</w:t>
      </w:r>
      <w:r>
        <w:rPr>
          <w:rFonts w:ascii="SimSun" w:hAnsi="SimSun" w:eastAsia="SimSun" w:cs="SimSun"/>
          <w:sz w:val="21"/>
          <w:szCs w:val="21"/>
          <w:color w:val="231F20"/>
          <w:spacing w:val="5"/>
        </w:rPr>
        <w:t>类地址指一</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3"/>
        </w:rPr>
        <w:t>组主机，这些主机作为多点传送小组的成员而注册，多点传送小组和电子邮件分配列表</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9"/>
        </w:rPr>
        <w:t>类似。</w:t>
      </w:r>
    </w:p>
    <w:p>
      <w:pPr>
        <w:ind w:left="10" w:right="680" w:firstLine="398"/>
        <w:spacing w:before="1" w:line="316"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E</w:t>
      </w:r>
      <w:r>
        <w:rPr>
          <w:rFonts w:ascii="SimSun" w:hAnsi="SimSun" w:eastAsia="SimSun" w:cs="SimSun"/>
          <w:sz w:val="21"/>
          <w:szCs w:val="21"/>
          <w:color w:val="231F20"/>
          <w:spacing w:val="2"/>
        </w:rPr>
        <w:t>类地址，如果第一个</w:t>
      </w:r>
      <w:r>
        <w:rPr>
          <w:rFonts w:ascii="Times New Roman" w:hAnsi="Times New Roman" w:eastAsia="Times New Roman" w:cs="Times New Roman"/>
          <w:sz w:val="21"/>
          <w:szCs w:val="21"/>
          <w:color w:val="231F20"/>
          <w:spacing w:val="2"/>
        </w:rPr>
        <w:t>8</w:t>
      </w:r>
      <w:r>
        <w:rPr>
          <w:rFonts w:ascii="SimSun" w:hAnsi="SimSun" w:eastAsia="SimSun" w:cs="SimSun"/>
          <w:sz w:val="21"/>
          <w:szCs w:val="21"/>
          <w:color w:val="231F20"/>
          <w:spacing w:val="2"/>
        </w:rPr>
        <w:t>位位组的前</w:t>
      </w: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位都设置为</w:t>
      </w:r>
      <w:r>
        <w:rPr>
          <w:rFonts w:ascii="Times New Roman" w:hAnsi="Times New Roman" w:eastAsia="Times New Roman" w:cs="Times New Roman"/>
          <w:sz w:val="21"/>
          <w:szCs w:val="21"/>
          <w:color w:val="231F20"/>
          <w:spacing w:val="2"/>
        </w:rPr>
        <w:t>1111</w:t>
      </w:r>
      <w:r>
        <w:rPr>
          <w:rFonts w:ascii="SimSun" w:hAnsi="SimSun" w:eastAsia="SimSun" w:cs="SimSun"/>
          <w:sz w:val="21"/>
          <w:szCs w:val="21"/>
          <w:color w:val="231F20"/>
          <w:spacing w:val="2"/>
        </w:rPr>
        <w:t>，则地址是一个</w:t>
      </w:r>
      <w:r>
        <w:rPr>
          <w:rFonts w:ascii="Times New Roman" w:hAnsi="Times New Roman" w:eastAsia="Times New Roman" w:cs="Times New Roman"/>
          <w:sz w:val="21"/>
          <w:szCs w:val="21"/>
          <w:color w:val="231F20"/>
          <w:spacing w:val="2"/>
        </w:rPr>
        <w:t>E</w:t>
      </w:r>
      <w:r>
        <w:rPr>
          <w:rFonts w:ascii="SimSun" w:hAnsi="SimSun" w:eastAsia="SimSun" w:cs="SimSun"/>
          <w:sz w:val="21"/>
          <w:szCs w:val="21"/>
          <w:color w:val="231F20"/>
          <w:spacing w:val="2"/>
        </w:rPr>
        <w:t>类地址。这些</w:t>
      </w:r>
      <w:r>
        <w:rPr>
          <w:rFonts w:ascii="SimSun" w:hAnsi="SimSun" w:eastAsia="SimSun" w:cs="SimSun"/>
          <w:sz w:val="21"/>
          <w:szCs w:val="21"/>
          <w:color w:val="231F20"/>
          <w:spacing w:val="12"/>
        </w:rPr>
        <w:t xml:space="preserve"> </w:t>
      </w:r>
      <w:r>
        <w:rPr>
          <w:rFonts w:ascii="SimSun" w:hAnsi="SimSun" w:eastAsia="SimSun" w:cs="SimSun"/>
          <w:sz w:val="21"/>
          <w:szCs w:val="21"/>
          <w:color w:val="231F20"/>
          <w:spacing w:val="-1"/>
        </w:rPr>
        <w:t>地址的范围为</w:t>
      </w:r>
      <w:r>
        <w:rPr>
          <w:rFonts w:ascii="Times New Roman" w:hAnsi="Times New Roman" w:eastAsia="Times New Roman" w:cs="Times New Roman"/>
          <w:sz w:val="21"/>
          <w:szCs w:val="21"/>
          <w:color w:val="231F20"/>
          <w:spacing w:val="-1"/>
        </w:rPr>
        <w:t>240~254</w:t>
      </w:r>
      <w:r>
        <w:rPr>
          <w:rFonts w:ascii="SimSun" w:hAnsi="SimSun" w:eastAsia="SimSun" w:cs="SimSun"/>
          <w:sz w:val="21"/>
          <w:szCs w:val="21"/>
          <w:color w:val="231F20"/>
          <w:spacing w:val="-1"/>
        </w:rPr>
        <w:t>，这类地址并不用于传统的</w:t>
      </w:r>
      <w:r>
        <w:rPr>
          <w:rFonts w:ascii="Times New Roman" w:hAnsi="Times New Roman" w:eastAsia="Times New Roman" w:cs="Times New Roman"/>
          <w:sz w:val="21"/>
          <w:szCs w:val="21"/>
          <w:color w:val="231F20"/>
          <w:spacing w:val="-1"/>
        </w:rPr>
        <w:t>IP</w:t>
      </w:r>
      <w:r>
        <w:rPr>
          <w:rFonts w:ascii="SimSun" w:hAnsi="SimSun" w:eastAsia="SimSun" w:cs="SimSun"/>
          <w:sz w:val="21"/>
          <w:szCs w:val="21"/>
          <w:color w:val="231F20"/>
          <w:spacing w:val="-1"/>
        </w:rPr>
        <w:t>地址，有时用于实验室或研究。</w:t>
      </w:r>
    </w:p>
    <w:p>
      <w:pPr>
        <w:ind w:right="677" w:firstLine="410"/>
        <w:spacing w:before="2"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spacing w:val="-4"/>
        </w:rPr>
        <w:t>IP</w:t>
      </w:r>
      <w:r>
        <w:rPr>
          <w:rFonts w:ascii="SimSun" w:hAnsi="SimSun" w:eastAsia="SimSun" w:cs="SimSun"/>
          <w:sz w:val="21"/>
          <w:szCs w:val="21"/>
          <w:color w:val="231F20"/>
          <w:spacing w:val="-4"/>
        </w:rPr>
        <w:t>地址分为公有地址和私有地址。公有地址由世界各地区的权威机构</w:t>
      </w:r>
      <w:r>
        <w:rPr>
          <w:rFonts w:ascii="Times New Roman" w:hAnsi="Times New Roman" w:eastAsia="Times New Roman" w:cs="Times New Roman"/>
          <w:sz w:val="21"/>
          <w:szCs w:val="21"/>
          <w:color w:val="231F20"/>
          <w:spacing w:val="-4"/>
        </w:rPr>
        <w:t>InterNIC</w:t>
      </w: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5"/>
        </w:rPr>
        <w:t>Internet</w:t>
      </w:r>
      <w:r>
        <w:rPr>
          <w:rFonts w:ascii="Times New Roman" w:hAnsi="Times New Roman" w:eastAsia="Times New Roman" w:cs="Times New Roman"/>
          <w:sz w:val="21"/>
          <w:szCs w:val="21"/>
          <w:color w:val="231F20"/>
        </w:rPr>
        <w:t xml:space="preserve"> </w:t>
      </w:r>
      <w:r>
        <w:rPr>
          <w:rFonts w:ascii="Times New Roman" w:hAnsi="Times New Roman" w:eastAsia="Times New Roman" w:cs="Times New Roman"/>
          <w:sz w:val="21"/>
          <w:szCs w:val="21"/>
          <w:color w:val="231F20"/>
          <w:spacing w:val="-2"/>
        </w:rPr>
        <w:t>Network</w:t>
      </w:r>
      <w:r>
        <w:rPr>
          <w:rFonts w:ascii="Times New Roman" w:hAnsi="Times New Roman" w:eastAsia="Times New Roman" w:cs="Times New Roman"/>
          <w:sz w:val="21"/>
          <w:szCs w:val="21"/>
          <w:color w:val="231F20"/>
          <w:spacing w:val="27"/>
        </w:rPr>
        <w:t xml:space="preserve"> </w:t>
      </w:r>
      <w:r>
        <w:rPr>
          <w:rFonts w:ascii="Times New Roman" w:hAnsi="Times New Roman" w:eastAsia="Times New Roman" w:cs="Times New Roman"/>
          <w:sz w:val="21"/>
          <w:szCs w:val="21"/>
          <w:color w:val="231F20"/>
          <w:spacing w:val="-2"/>
        </w:rPr>
        <w:t>Information</w:t>
      </w:r>
      <w:r>
        <w:rPr>
          <w:rFonts w:ascii="Times New Roman" w:hAnsi="Times New Roman" w:eastAsia="Times New Roman" w:cs="Times New Roman"/>
          <w:sz w:val="21"/>
          <w:szCs w:val="21"/>
          <w:color w:val="231F20"/>
          <w:spacing w:val="21"/>
        </w:rPr>
        <w:t xml:space="preserve"> </w:t>
      </w:r>
      <w:r>
        <w:rPr>
          <w:rFonts w:ascii="Times New Roman" w:hAnsi="Times New Roman" w:eastAsia="Times New Roman" w:cs="Times New Roman"/>
          <w:sz w:val="21"/>
          <w:szCs w:val="21"/>
          <w:color w:val="231F20"/>
          <w:spacing w:val="-2"/>
        </w:rPr>
        <w:t>Center</w:t>
      </w:r>
      <w:r>
        <w:rPr>
          <w:rFonts w:ascii="SimSun" w:hAnsi="SimSun" w:eastAsia="SimSun" w:cs="SimSun"/>
          <w:sz w:val="21"/>
          <w:szCs w:val="21"/>
          <w:color w:val="231F20"/>
          <w:spacing w:val="-2"/>
        </w:rPr>
        <w:t>）负责管理和分配。这些</w:t>
      </w:r>
      <w:r>
        <w:rPr>
          <w:rFonts w:ascii="Times New Roman" w:hAnsi="Times New Roman" w:eastAsia="Times New Roman" w:cs="Times New Roman"/>
          <w:sz w:val="21"/>
          <w:szCs w:val="21"/>
          <w:color w:val="231F20"/>
          <w:spacing w:val="-2"/>
        </w:rPr>
        <w:t>IP</w:t>
      </w:r>
      <w:r>
        <w:rPr>
          <w:rFonts w:ascii="SimSun" w:hAnsi="SimSun" w:eastAsia="SimSun" w:cs="SimSun"/>
          <w:sz w:val="21"/>
          <w:szCs w:val="21"/>
          <w:color w:val="231F20"/>
          <w:spacing w:val="-2"/>
        </w:rPr>
        <w:t>地址分配给注册并向</w:t>
      </w:r>
      <w:r>
        <w:rPr>
          <w:rFonts w:ascii="Times New Roman" w:hAnsi="Times New Roman" w:eastAsia="Times New Roman" w:cs="Times New Roman"/>
          <w:sz w:val="21"/>
          <w:szCs w:val="21"/>
          <w:color w:val="231F20"/>
          <w:spacing w:val="-2"/>
        </w:rPr>
        <w:t>InterNIC</w:t>
      </w:r>
      <w:r>
        <w:rPr>
          <w:rFonts w:ascii="SimSun" w:hAnsi="SimSun" w:eastAsia="SimSun" w:cs="SimSun"/>
          <w:sz w:val="21"/>
          <w:szCs w:val="21"/>
          <w:color w:val="231F20"/>
          <w:spacing w:val="-2"/>
        </w:rPr>
        <w:t>提出申</w:t>
      </w:r>
      <w:r>
        <w:rPr>
          <w:rFonts w:ascii="SimSun" w:hAnsi="SimSun" w:eastAsia="SimSun" w:cs="SimSun"/>
          <w:sz w:val="21"/>
          <w:szCs w:val="21"/>
          <w:color w:val="231F20"/>
        </w:rPr>
        <w:t xml:space="preserve"> </w:t>
      </w:r>
      <w:r>
        <w:rPr>
          <w:rFonts w:ascii="SimSun" w:hAnsi="SimSun" w:eastAsia="SimSun" w:cs="SimSun"/>
          <w:sz w:val="21"/>
          <w:szCs w:val="21"/>
          <w:color w:val="231F20"/>
          <w:spacing w:val="7"/>
        </w:rPr>
        <w:t>请的组织机构。私有地址（</w:t>
      </w:r>
      <w:r>
        <w:rPr>
          <w:rFonts w:ascii="Times New Roman" w:hAnsi="Times New Roman" w:eastAsia="Times New Roman" w:cs="Times New Roman"/>
          <w:sz w:val="21"/>
          <w:szCs w:val="21"/>
          <w:color w:val="231F20"/>
        </w:rPr>
        <w:t>Private</w:t>
      </w:r>
      <w:r>
        <w:rPr>
          <w:rFonts w:ascii="Times New Roman" w:hAnsi="Times New Roman" w:eastAsia="Times New Roman" w:cs="Times New Roman"/>
          <w:sz w:val="21"/>
          <w:szCs w:val="21"/>
          <w:color w:val="231F20"/>
          <w:spacing w:val="34"/>
          <w:w w:val="101"/>
        </w:rPr>
        <w:t xml:space="preserve"> </w:t>
      </w:r>
      <w:r>
        <w:rPr>
          <w:rFonts w:ascii="Times New Roman" w:hAnsi="Times New Roman" w:eastAsia="Times New Roman" w:cs="Times New Roman"/>
          <w:sz w:val="21"/>
          <w:szCs w:val="21"/>
          <w:color w:val="231F20"/>
        </w:rPr>
        <w:t>Address</w:t>
      </w:r>
      <w:r>
        <w:rPr>
          <w:rFonts w:ascii="SimSun" w:hAnsi="SimSun" w:eastAsia="SimSun" w:cs="SimSun"/>
          <w:sz w:val="21"/>
          <w:szCs w:val="21"/>
          <w:color w:val="231F20"/>
          <w:spacing w:val="7"/>
        </w:rPr>
        <w:t>）属于非注册地址，专门为组织机构内部使</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用。以下为留用的内部私有地址：</w:t>
      </w:r>
    </w:p>
    <w:p>
      <w:pPr>
        <w:ind w:left="406"/>
        <w:spacing w:before="1"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A</w:t>
      </w:r>
      <w:r>
        <w:rPr>
          <w:rFonts w:ascii="SimSun" w:hAnsi="SimSun" w:eastAsia="SimSun" w:cs="SimSun"/>
          <w:sz w:val="21"/>
          <w:szCs w:val="21"/>
          <w:color w:val="231F20"/>
          <w:spacing w:val="-1"/>
        </w:rPr>
        <w:t>类地址：</w:t>
      </w:r>
      <w:hyperlink w:history="true" r:id="rId94">
        <w:r>
          <w:rPr>
            <w:rFonts w:ascii="Times New Roman" w:hAnsi="Times New Roman" w:eastAsia="Times New Roman" w:cs="Times New Roman"/>
            <w:sz w:val="21"/>
            <w:szCs w:val="21"/>
            <w:color w:val="231F20"/>
            <w:spacing w:val="-1"/>
          </w:rPr>
          <w:t>10.0.0.0</w:t>
        </w:r>
      </w:hyperlink>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spacing w:val="-27"/>
        </w:rPr>
        <w:t xml:space="preserve"> </w:t>
      </w:r>
      <w:hyperlink w:history="true" r:id="rId95">
        <w:r>
          <w:rPr>
            <w:rFonts w:ascii="Times New Roman" w:hAnsi="Times New Roman" w:eastAsia="Times New Roman" w:cs="Times New Roman"/>
            <w:sz w:val="21"/>
            <w:szCs w:val="21"/>
            <w:color w:val="231F20"/>
            <w:spacing w:val="-1"/>
          </w:rPr>
          <w:t>10.255.255.255</w:t>
        </w:r>
      </w:hyperlink>
      <w:r>
        <w:rPr>
          <w:rFonts w:ascii="SimSun" w:hAnsi="SimSun" w:eastAsia="SimSun" w:cs="SimSun"/>
          <w:sz w:val="21"/>
          <w:szCs w:val="21"/>
          <w:color w:val="231F20"/>
          <w:spacing w:val="-1"/>
        </w:rPr>
        <w:t>。</w:t>
      </w:r>
    </w:p>
    <w:p>
      <w:pPr>
        <w:ind w:left="408"/>
        <w:spacing w:before="109"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B</w:t>
      </w:r>
      <w:r>
        <w:rPr>
          <w:rFonts w:ascii="SimSun" w:hAnsi="SimSun" w:eastAsia="SimSun" w:cs="SimSun"/>
          <w:sz w:val="21"/>
          <w:szCs w:val="21"/>
          <w:color w:val="231F20"/>
          <w:spacing w:val="-1"/>
        </w:rPr>
        <w:t>类地址：</w:t>
      </w:r>
      <w:hyperlink w:history="true" r:id="rId96">
        <w:r>
          <w:rPr>
            <w:rFonts w:ascii="Times New Roman" w:hAnsi="Times New Roman" w:eastAsia="Times New Roman" w:cs="Times New Roman"/>
            <w:sz w:val="21"/>
            <w:szCs w:val="21"/>
            <w:color w:val="231F20"/>
            <w:spacing w:val="-1"/>
          </w:rPr>
          <w:t>172.16.0.0</w:t>
        </w:r>
      </w:hyperlink>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spacing w:val="-27"/>
        </w:rPr>
        <w:t xml:space="preserve"> </w:t>
      </w:r>
      <w:hyperlink w:history="true" r:id="rId97">
        <w:r>
          <w:rPr>
            <w:rFonts w:ascii="Times New Roman" w:hAnsi="Times New Roman" w:eastAsia="Times New Roman" w:cs="Times New Roman"/>
            <w:sz w:val="21"/>
            <w:szCs w:val="21"/>
            <w:color w:val="231F20"/>
            <w:spacing w:val="-1"/>
          </w:rPr>
          <w:t>172.31.255.255</w:t>
        </w:r>
      </w:hyperlink>
      <w:r>
        <w:rPr>
          <w:rFonts w:ascii="SimSun" w:hAnsi="SimSun" w:eastAsia="SimSun" w:cs="SimSun"/>
          <w:sz w:val="21"/>
          <w:szCs w:val="21"/>
          <w:color w:val="231F20"/>
          <w:spacing w:val="-1"/>
        </w:rPr>
        <w:t>。</w:t>
      </w:r>
    </w:p>
    <w:p>
      <w:pPr>
        <w:ind w:left="412"/>
        <w:spacing w:before="110"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C</w:t>
      </w:r>
      <w:r>
        <w:rPr>
          <w:rFonts w:ascii="SimSun" w:hAnsi="SimSun" w:eastAsia="SimSun" w:cs="SimSun"/>
          <w:sz w:val="21"/>
          <w:szCs w:val="21"/>
          <w:color w:val="231F20"/>
          <w:spacing w:val="-1"/>
        </w:rPr>
        <w:t>类地址：</w:t>
      </w:r>
      <w:hyperlink w:history="true" r:id="rId98">
        <w:r>
          <w:rPr>
            <w:rFonts w:ascii="Times New Roman" w:hAnsi="Times New Roman" w:eastAsia="Times New Roman" w:cs="Times New Roman"/>
            <w:sz w:val="21"/>
            <w:szCs w:val="21"/>
            <w:color w:val="231F20"/>
            <w:spacing w:val="-1"/>
          </w:rPr>
          <w:t>192.168.0.0</w:t>
        </w:r>
      </w:hyperlink>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spacing w:val="-28"/>
        </w:rPr>
        <w:t xml:space="preserve"> </w:t>
      </w:r>
      <w:hyperlink w:history="true" r:id="rId99">
        <w:r>
          <w:rPr>
            <w:rFonts w:ascii="Times New Roman" w:hAnsi="Times New Roman" w:eastAsia="Times New Roman" w:cs="Times New Roman"/>
            <w:sz w:val="21"/>
            <w:szCs w:val="21"/>
            <w:color w:val="231F20"/>
            <w:spacing w:val="-1"/>
          </w:rPr>
          <w:t>192.168.255.255</w:t>
        </w:r>
      </w:hyperlink>
      <w:r>
        <w:rPr>
          <w:rFonts w:ascii="SimSun" w:hAnsi="SimSun" w:eastAsia="SimSun" w:cs="SimSun"/>
          <w:sz w:val="21"/>
          <w:szCs w:val="21"/>
          <w:color w:val="231F20"/>
          <w:spacing w:val="-1"/>
        </w:rPr>
        <w:t>。</w:t>
      </w:r>
    </w:p>
    <w:p>
      <w:pPr>
        <w:ind w:left="9" w:right="680" w:firstLine="404"/>
        <w:spacing w:before="112" w:line="316" w:lineRule="auto"/>
        <w:rPr>
          <w:rFonts w:ascii="SimSun" w:hAnsi="SimSun" w:eastAsia="SimSun" w:cs="SimSun"/>
          <w:sz w:val="21"/>
          <w:szCs w:val="21"/>
        </w:rPr>
      </w:pPr>
      <w:r>
        <w:rPr>
          <w:rFonts w:ascii="SimSun" w:hAnsi="SimSun" w:eastAsia="SimSun" w:cs="SimSun"/>
          <w:sz w:val="21"/>
          <w:szCs w:val="21"/>
          <w:color w:val="231F20"/>
        </w:rPr>
        <w:t>子网掩码是在</w:t>
      </w:r>
      <w:r>
        <w:rPr>
          <w:rFonts w:ascii="Times New Roman" w:hAnsi="Times New Roman" w:eastAsia="Times New Roman" w:cs="Times New Roman"/>
          <w:sz w:val="21"/>
          <w:szCs w:val="21"/>
          <w:color w:val="231F20"/>
        </w:rPr>
        <w:t>IP</w:t>
      </w:r>
      <w:r>
        <w:rPr>
          <w:rFonts w:ascii="SimSun" w:hAnsi="SimSun" w:eastAsia="SimSun" w:cs="SimSun"/>
          <w:sz w:val="21"/>
          <w:szCs w:val="21"/>
          <w:color w:val="231F20"/>
        </w:rPr>
        <w:t>地址的某个网络标识中，可以包含大量的主机，如</w:t>
      </w:r>
      <w:r>
        <w:rPr>
          <w:rFonts w:ascii="Times New Roman" w:hAnsi="Times New Roman" w:eastAsia="Times New Roman" w:cs="Times New Roman"/>
          <w:sz w:val="21"/>
          <w:szCs w:val="21"/>
          <w:color w:val="231F20"/>
        </w:rPr>
        <w:t>A</w:t>
      </w:r>
      <w:r>
        <w:rPr>
          <w:rFonts w:ascii="SimSun" w:hAnsi="SimSun" w:eastAsia="SimSun" w:cs="SimSun"/>
          <w:sz w:val="21"/>
          <w:szCs w:val="21"/>
          <w:color w:val="231F20"/>
        </w:rPr>
        <w:t>类地址的主机标</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5"/>
        </w:rPr>
        <w:t>识域为</w:t>
      </w:r>
      <w:r>
        <w:rPr>
          <w:rFonts w:ascii="Times New Roman" w:hAnsi="Times New Roman" w:eastAsia="Times New Roman" w:cs="Times New Roman"/>
          <w:sz w:val="21"/>
          <w:szCs w:val="21"/>
          <w:color w:val="231F20"/>
          <w:spacing w:val="5"/>
        </w:rPr>
        <w:t>24</w:t>
      </w:r>
      <w:r>
        <w:rPr>
          <w:rFonts w:ascii="SimSun" w:hAnsi="SimSun" w:eastAsia="SimSun" w:cs="SimSun"/>
          <w:sz w:val="21"/>
          <w:szCs w:val="21"/>
          <w:color w:val="231F20"/>
          <w:spacing w:val="5"/>
        </w:rPr>
        <w:t>位，</w:t>
      </w:r>
      <w:r>
        <w:rPr>
          <w:rFonts w:ascii="Times New Roman" w:hAnsi="Times New Roman" w:eastAsia="Times New Roman" w:cs="Times New Roman"/>
          <w:sz w:val="21"/>
          <w:szCs w:val="21"/>
          <w:color w:val="231F20"/>
          <w:spacing w:val="5"/>
        </w:rPr>
        <w:t>B</w:t>
      </w:r>
      <w:r>
        <w:rPr>
          <w:rFonts w:ascii="SimSun" w:hAnsi="SimSun" w:eastAsia="SimSun" w:cs="SimSun"/>
          <w:sz w:val="21"/>
          <w:szCs w:val="21"/>
          <w:color w:val="231F20"/>
          <w:spacing w:val="5"/>
        </w:rPr>
        <w:t>类地址的主机标识域为</w:t>
      </w:r>
      <w:r>
        <w:rPr>
          <w:rFonts w:ascii="Times New Roman" w:hAnsi="Times New Roman" w:eastAsia="Times New Roman" w:cs="Times New Roman"/>
          <w:sz w:val="21"/>
          <w:szCs w:val="21"/>
          <w:color w:val="231F20"/>
          <w:spacing w:val="5"/>
        </w:rPr>
        <w:t>16</w:t>
      </w:r>
      <w:r>
        <w:rPr>
          <w:rFonts w:ascii="SimSun" w:hAnsi="SimSun" w:eastAsia="SimSun" w:cs="SimSun"/>
          <w:sz w:val="21"/>
          <w:szCs w:val="21"/>
          <w:color w:val="231F20"/>
          <w:spacing w:val="5"/>
        </w:rPr>
        <w:t>位，而在实际应用</w:t>
      </w:r>
      <w:r>
        <w:rPr>
          <w:rFonts w:ascii="SimSun" w:hAnsi="SimSun" w:eastAsia="SimSun" w:cs="SimSun"/>
          <w:sz w:val="21"/>
          <w:szCs w:val="21"/>
          <w:color w:val="231F20"/>
          <w:spacing w:val="4"/>
        </w:rPr>
        <w:t>中不可能将这么多的主机连</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接到单一的网络中，这将给网络寻址和管理带来不便。为解决这个问题，可以在网络中</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4"/>
        </w:rPr>
        <w:t>引入“子网”的概念。</w:t>
      </w:r>
    </w:p>
    <w:p>
      <w:pPr>
        <w:ind w:left="10" w:right="677" w:firstLine="400"/>
        <w:spacing w:before="2" w:line="316" w:lineRule="auto"/>
        <w:jc w:val="both"/>
        <w:rPr>
          <w:rFonts w:ascii="SimSun" w:hAnsi="SimSun" w:eastAsia="SimSun" w:cs="SimSun"/>
          <w:sz w:val="21"/>
          <w:szCs w:val="21"/>
        </w:rPr>
      </w:pPr>
      <w:r>
        <w:rPr>
          <w:rFonts w:ascii="SimSun" w:hAnsi="SimSun" w:eastAsia="SimSun" w:cs="SimSun"/>
          <w:sz w:val="21"/>
          <w:szCs w:val="21"/>
          <w:color w:val="231F20"/>
          <w:spacing w:val="4"/>
        </w:rPr>
        <w:t>将主机标识域进一步划分为子网标识和子网主机标识，通过灵活定义子</w:t>
      </w:r>
      <w:r>
        <w:rPr>
          <w:rFonts w:ascii="SimSun" w:hAnsi="SimSun" w:eastAsia="SimSun" w:cs="SimSun"/>
          <w:sz w:val="21"/>
          <w:szCs w:val="21"/>
          <w:color w:val="231F20"/>
          <w:spacing w:val="3"/>
        </w:rPr>
        <w:t>网标识域的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位数，可以控制每个子网的规模。将一个大型网络划分为若干个既相对独立又相互联系</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的子网后，网络内部各子网便可独立寻址和管理，各子网间通过跨子网</w:t>
      </w:r>
      <w:r>
        <w:rPr>
          <w:rFonts w:ascii="SimSun" w:hAnsi="SimSun" w:eastAsia="SimSun" w:cs="SimSun"/>
          <w:sz w:val="21"/>
          <w:szCs w:val="21"/>
          <w:color w:val="231F20"/>
          <w:spacing w:val="1"/>
        </w:rPr>
        <w:t>的路由器连接，</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这样能提高网络的安全性。</w:t>
      </w:r>
    </w:p>
    <w:p>
      <w:pPr>
        <w:ind w:left="11" w:right="677" w:firstLine="402"/>
        <w:spacing w:before="1" w:line="317" w:lineRule="auto"/>
        <w:jc w:val="both"/>
        <w:rPr>
          <w:rFonts w:ascii="SimSun" w:hAnsi="SimSun" w:eastAsia="SimSun" w:cs="SimSun"/>
          <w:sz w:val="21"/>
          <w:szCs w:val="21"/>
        </w:rPr>
      </w:pPr>
      <w:r>
        <w:rPr>
          <w:rFonts w:ascii="SimSun" w:hAnsi="SimSun" w:eastAsia="SimSun" w:cs="SimSun"/>
          <w:sz w:val="21"/>
          <w:szCs w:val="21"/>
          <w:color w:val="231F20"/>
          <w:spacing w:val="4"/>
        </w:rPr>
        <w:t>子网掩码中的二进制位构成了一个过滤器，利用子网掩码可以判</w:t>
      </w:r>
      <w:r>
        <w:rPr>
          <w:rFonts w:ascii="SimSun" w:hAnsi="SimSun" w:eastAsia="SimSun" w:cs="SimSun"/>
          <w:sz w:val="21"/>
          <w:szCs w:val="21"/>
          <w:color w:val="231F20"/>
          <w:spacing w:val="3"/>
        </w:rPr>
        <w:t>断两台主机是否在</w:t>
      </w:r>
      <w:r>
        <w:rPr>
          <w:rFonts w:ascii="SimSun" w:hAnsi="SimSun" w:eastAsia="SimSun" w:cs="SimSun"/>
          <w:sz w:val="21"/>
          <w:szCs w:val="21"/>
          <w:color w:val="231F20"/>
        </w:rPr>
        <w:t xml:space="preserve"> </w:t>
      </w:r>
      <w:r>
        <w:rPr>
          <w:rFonts w:ascii="SimSun" w:hAnsi="SimSun" w:eastAsia="SimSun" w:cs="SimSun"/>
          <w:sz w:val="21"/>
          <w:szCs w:val="21"/>
          <w:color w:val="231F20"/>
          <w:spacing w:val="4"/>
        </w:rPr>
        <w:t>同一子网中。子网掩码与</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4"/>
        </w:rPr>
        <w:t>地址一样，也是</w:t>
      </w:r>
      <w:r>
        <w:rPr>
          <w:rFonts w:ascii="Times New Roman" w:hAnsi="Times New Roman" w:eastAsia="Times New Roman" w:cs="Times New Roman"/>
          <w:sz w:val="21"/>
          <w:szCs w:val="21"/>
          <w:color w:val="231F20"/>
          <w:spacing w:val="4"/>
        </w:rPr>
        <w:t>32</w:t>
      </w:r>
      <w:r>
        <w:rPr>
          <w:rFonts w:ascii="SimSun" w:hAnsi="SimSun" w:eastAsia="SimSun" w:cs="SimSun"/>
          <w:sz w:val="21"/>
          <w:szCs w:val="21"/>
          <w:color w:val="231F20"/>
          <w:spacing w:val="4"/>
        </w:rPr>
        <w:t>位二进</w:t>
      </w:r>
      <w:r>
        <w:rPr>
          <w:rFonts w:ascii="SimSun" w:hAnsi="SimSun" w:eastAsia="SimSun" w:cs="SimSun"/>
          <w:sz w:val="21"/>
          <w:szCs w:val="21"/>
          <w:color w:val="231F20"/>
          <w:spacing w:val="3"/>
        </w:rPr>
        <w:t>制数，不同的是它的子网主机标识</w:t>
      </w:r>
      <w:r>
        <w:rPr>
          <w:rFonts w:ascii="SimSun" w:hAnsi="SimSun" w:eastAsia="SimSun" w:cs="SimSun"/>
          <w:sz w:val="21"/>
          <w:szCs w:val="21"/>
          <w:color w:val="231F20"/>
        </w:rPr>
        <w:t xml:space="preserve"> </w:t>
      </w:r>
      <w:r>
        <w:rPr>
          <w:rFonts w:ascii="SimSun" w:hAnsi="SimSun" w:eastAsia="SimSun" w:cs="SimSun"/>
          <w:sz w:val="21"/>
          <w:szCs w:val="21"/>
          <w:color w:val="231F20"/>
          <w:spacing w:val="1"/>
        </w:rPr>
        <w:t>部分全为</w:t>
      </w:r>
      <w:r>
        <w:rPr>
          <w:rFonts w:ascii="Times New Roman" w:hAnsi="Times New Roman" w:eastAsia="Times New Roman" w:cs="Times New Roman"/>
          <w:sz w:val="21"/>
          <w:szCs w:val="21"/>
          <w:color w:val="231F20"/>
          <w:spacing w:val="1"/>
        </w:rPr>
        <w:t>0</w:t>
      </w:r>
      <w:r>
        <w:rPr>
          <w:rFonts w:ascii="SimSun" w:hAnsi="SimSun" w:eastAsia="SimSun" w:cs="SimSun"/>
          <w:sz w:val="21"/>
          <w:szCs w:val="21"/>
          <w:color w:val="231F20"/>
          <w:spacing w:val="1"/>
        </w:rPr>
        <w:t>。若两台主机的</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1"/>
        </w:rPr>
        <w:t>地址分别与它们的子网掩码相“与”后的结果相同，则</w:t>
      </w:r>
      <w:r>
        <w:rPr>
          <w:rFonts w:ascii="SimSun" w:hAnsi="SimSun" w:eastAsia="SimSun" w:cs="SimSun"/>
          <w:sz w:val="21"/>
          <w:szCs w:val="21"/>
          <w:color w:val="231F20"/>
        </w:rPr>
        <w:t>说明 </w:t>
      </w:r>
      <w:r>
        <w:rPr>
          <w:rFonts w:ascii="SimSun" w:hAnsi="SimSun" w:eastAsia="SimSun" w:cs="SimSun"/>
          <w:sz w:val="21"/>
          <w:szCs w:val="21"/>
          <w:color w:val="231F20"/>
          <w:spacing w:val="-3"/>
        </w:rPr>
        <w:t>这两台主机在同一网中。</w:t>
      </w:r>
    </w:p>
    <w:p>
      <w:pPr>
        <w:spacing w:line="317" w:lineRule="auto"/>
        <w:sectPr>
          <w:footerReference w:type="default" r:id="rId85"/>
          <w:pgSz w:w="9355" w:h="13607"/>
          <w:pgMar w:top="400" w:right="0" w:bottom="61" w:left="564"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3"/>
        <w:gridCol w:w="8197"/>
      </w:tblGrid>
      <w:tr>
        <w:trPr>
          <w:trHeight w:val="12623" w:hRule="atLeast"/>
        </w:trPr>
        <w:tc>
          <w:tcPr>
            <w:tcW w:w="593" w:type="dxa"/>
            <w:vAlign w:val="top"/>
          </w:tcPr>
          <w:p>
            <w:pPr>
              <w:ind w:left="56"/>
              <w:spacing w:before="96" w:line="198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2297216" behindDoc="1" locked="0" layoutInCell="1" allowOverlap="1">
                      <wp:simplePos x="0" y="0"/>
                      <wp:positionH relativeFrom="column">
                        <wp:posOffset>0</wp:posOffset>
                      </wp:positionH>
                      <wp:positionV relativeFrom="paragraph">
                        <wp:posOffset>-48</wp:posOffset>
                      </wp:positionV>
                      <wp:extent cx="90169" cy="1256664"/>
                      <wp:effectExtent l="0" t="0" r="0" b="0"/>
                      <wp:wrapNone/>
                      <wp:docPr id="194" name="Rect 194"/>
                      <wp:cNvGraphicFramePr/>
                      <a:graphic>
                        <a:graphicData uri="http://schemas.microsoft.com/office/word/2010/wordprocessingShape">
                          <wps:wsp>
                            <wps:cNvPr id="194" name="Rect 194"/>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728" style="position:absolute;margin-left:0pt;margin-top:-0.003845pt;mso-position-vertical-relative:text;mso-position-horizontal-relative:text;width:7.1pt;height:98.95pt;z-index:-251019264;" fillcolor="#FFFFFF" filled="true" stroked="false"/>
                  </w:pict>
                </mc:Fallback>
              </mc:AlternateContent>
            </w:r>
            <w:r>
              <w:drawing>
                <wp:anchor distT="0" distB="0" distL="0" distR="0" simplePos="0" relativeHeight="252296192"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196" name="IM 196"/>
                  <wp:cNvGraphicFramePr/>
                  <a:graphic>
                    <a:graphicData uri="http://schemas.openxmlformats.org/drawingml/2006/picture">
                      <pic:pic>
                        <pic:nvPicPr>
                          <pic:cNvPr id="196" name="IM 196"/>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3"/>
              </w:rPr>
              <w:t>融媒体技术（第版）</w:t>
            </w:r>
          </w:p>
        </w:tc>
        <w:tc>
          <w:tcPr>
            <w:tcW w:w="8197" w:type="dxa"/>
            <w:vAlign w:val="top"/>
          </w:tcPr>
          <w:p>
            <w:pPr>
              <w:pStyle w:val="TableText"/>
              <w:ind w:left="272" w:right="5" w:firstLine="386"/>
              <w:spacing w:line="314" w:lineRule="auto"/>
              <w:jc w:val="both"/>
              <w:rPr/>
            </w:pPr>
            <w:r>
              <w:rPr>
                <w:rFonts w:ascii="Times New Roman" w:hAnsi="Times New Roman" w:eastAsia="Times New Roman" w:cs="Times New Roman"/>
                <w:color w:val="231F20"/>
                <w:spacing w:val="-1"/>
              </w:rPr>
              <w:t>MAC</w:t>
            </w:r>
            <w:r>
              <w:rPr>
                <w:color w:val="231F20"/>
                <w:spacing w:val="-1"/>
              </w:rPr>
              <w:t>（</w:t>
            </w:r>
            <w:r>
              <w:rPr>
                <w:rFonts w:ascii="Times New Roman" w:hAnsi="Times New Roman" w:eastAsia="Times New Roman" w:cs="Times New Roman"/>
                <w:color w:val="231F20"/>
                <w:spacing w:val="-1"/>
              </w:rPr>
              <w:t>Medium/Media Access</w:t>
            </w:r>
            <w:r>
              <w:rPr>
                <w:rFonts w:ascii="Times New Roman" w:hAnsi="Times New Roman" w:eastAsia="Times New Roman" w:cs="Times New Roman"/>
                <w:color w:val="231F20"/>
                <w:spacing w:val="42"/>
              </w:rPr>
              <w:t xml:space="preserve"> </w:t>
            </w:r>
            <w:r>
              <w:rPr>
                <w:rFonts w:ascii="Times New Roman" w:hAnsi="Times New Roman" w:eastAsia="Times New Roman" w:cs="Times New Roman"/>
                <w:color w:val="231F20"/>
                <w:spacing w:val="-1"/>
              </w:rPr>
              <w:t>Control</w:t>
            </w:r>
            <w:r>
              <w:rPr>
                <w:color w:val="231F20"/>
                <w:spacing w:val="-1"/>
              </w:rPr>
              <w:t>）地址是厂商生产的网络设备的物理地址，对</w:t>
            </w:r>
            <w:r>
              <w:rPr>
                <w:color w:val="231F20"/>
              </w:rPr>
              <w:t xml:space="preserve"> </w:t>
            </w:r>
            <w:r>
              <w:rPr>
                <w:color w:val="231F20"/>
                <w:spacing w:val="-2"/>
              </w:rPr>
              <w:t>于每一台设备是唯一的，该地址定义了计算机间的网络连接，通常记录在网络接口卡上</w:t>
            </w:r>
            <w:r>
              <w:rPr>
                <w:color w:val="231F20"/>
                <w:spacing w:val="14"/>
              </w:rPr>
              <w:t xml:space="preserve"> </w:t>
            </w:r>
            <w:r>
              <w:rPr>
                <w:color w:val="231F20"/>
                <w:spacing w:val="-10"/>
              </w:rPr>
              <w:t>的硬件上。</w:t>
            </w:r>
          </w:p>
          <w:p>
            <w:pPr>
              <w:pStyle w:val="TableText"/>
              <w:ind w:left="278" w:right="3" w:firstLine="377"/>
              <w:spacing w:line="314" w:lineRule="auto"/>
              <w:rPr/>
            </w:pPr>
            <w:r>
              <w:rPr>
                <w:rFonts w:ascii="Times New Roman" w:hAnsi="Times New Roman" w:eastAsia="Times New Roman" w:cs="Times New Roman"/>
                <w:color w:val="231F20"/>
              </w:rPr>
              <w:t>ARP</w:t>
            </w:r>
            <w:r>
              <w:rPr>
                <w:color w:val="231F20"/>
              </w:rPr>
              <w:t>即地址解析协议，其任务是把</w:t>
            </w:r>
            <w:r>
              <w:rPr>
                <w:rFonts w:ascii="Times New Roman" w:hAnsi="Times New Roman" w:eastAsia="Times New Roman" w:cs="Times New Roman"/>
                <w:color w:val="231F20"/>
              </w:rPr>
              <w:t>IP</w:t>
            </w:r>
            <w:r>
              <w:rPr>
                <w:color w:val="231F20"/>
              </w:rPr>
              <w:t>地址转化为物理地址，这样就消除了应用程序</w:t>
            </w:r>
            <w:r>
              <w:rPr>
                <w:color w:val="231F20"/>
                <w:spacing w:val="11"/>
              </w:rPr>
              <w:t xml:space="preserve"> </w:t>
            </w:r>
            <w:r>
              <w:rPr>
                <w:color w:val="231F20"/>
                <w:spacing w:val="-8"/>
              </w:rPr>
              <w:t>需要知道物理地址的必要性。</w:t>
            </w:r>
          </w:p>
          <w:p>
            <w:pPr>
              <w:pStyle w:val="TableText"/>
              <w:ind w:left="270" w:right="3" w:firstLine="387"/>
              <w:spacing w:line="314" w:lineRule="auto"/>
              <w:jc w:val="both"/>
              <w:rPr/>
            </w:pPr>
            <w:r>
              <w:rPr>
                <w:rFonts w:ascii="Times New Roman" w:hAnsi="Times New Roman" w:eastAsia="Times New Roman" w:cs="Times New Roman"/>
                <w:color w:val="231F20"/>
                <w:spacing w:val="-2"/>
              </w:rPr>
              <w:t>MAC</w:t>
            </w:r>
            <w:r>
              <w:rPr>
                <w:color w:val="231F20"/>
                <w:spacing w:val="-2"/>
              </w:rPr>
              <w:t>地址绑定可以防止内部</w:t>
            </w:r>
            <w:r>
              <w:rPr>
                <w:rFonts w:ascii="Times New Roman" w:hAnsi="Times New Roman" w:eastAsia="Times New Roman" w:cs="Times New Roman"/>
                <w:color w:val="231F20"/>
                <w:spacing w:val="-2"/>
              </w:rPr>
              <w:t>IP</w:t>
            </w:r>
            <w:r>
              <w:rPr>
                <w:color w:val="231F20"/>
                <w:spacing w:val="-2"/>
              </w:rPr>
              <w:t>地址被非法盗用，增强网络安全，当绑定机器要发送</w:t>
            </w:r>
            <w:r>
              <w:rPr>
                <w:color w:val="231F20"/>
                <w:spacing w:val="15"/>
              </w:rPr>
              <w:t xml:space="preserve"> </w:t>
            </w:r>
            <w:r>
              <w:rPr>
                <w:color w:val="231F20"/>
                <w:spacing w:val="-2"/>
              </w:rPr>
              <w:t>数据包时，接收数据包的设备如果检测到</w:t>
            </w:r>
            <w:r>
              <w:rPr>
                <w:rFonts w:ascii="Times New Roman" w:hAnsi="Times New Roman" w:eastAsia="Times New Roman" w:cs="Times New Roman"/>
                <w:color w:val="231F20"/>
                <w:spacing w:val="-2"/>
              </w:rPr>
              <w:t>IP</w:t>
            </w:r>
            <w:r>
              <w:rPr>
                <w:color w:val="231F20"/>
                <w:spacing w:val="-2"/>
              </w:rPr>
              <w:t>与对应的</w:t>
            </w:r>
            <w:r>
              <w:rPr>
                <w:rFonts w:ascii="Times New Roman" w:hAnsi="Times New Roman" w:eastAsia="Times New Roman" w:cs="Times New Roman"/>
                <w:color w:val="231F20"/>
                <w:spacing w:val="-2"/>
              </w:rPr>
              <w:t>MA</w:t>
            </w:r>
            <w:r>
              <w:rPr>
                <w:rFonts w:ascii="Times New Roman" w:hAnsi="Times New Roman" w:eastAsia="Times New Roman" w:cs="Times New Roman"/>
                <w:color w:val="231F20"/>
                <w:spacing w:val="-3"/>
              </w:rPr>
              <w:t>C</w:t>
            </w:r>
            <w:r>
              <w:rPr>
                <w:color w:val="231F20"/>
                <w:spacing w:val="-3"/>
              </w:rPr>
              <w:t>地址不相符，就会自动丢弃该</w:t>
            </w:r>
            <w:r>
              <w:rPr>
                <w:color w:val="231F20"/>
              </w:rPr>
              <w:t xml:space="preserve"> </w:t>
            </w:r>
            <w:r>
              <w:rPr>
                <w:color w:val="231F20"/>
                <w:spacing w:val="-11"/>
              </w:rPr>
              <w:t>数据包。</w:t>
            </w:r>
          </w:p>
          <w:p>
            <w:pPr>
              <w:pStyle w:val="TableText"/>
              <w:ind w:left="268" w:firstLine="409"/>
              <w:spacing w:line="314" w:lineRule="auto"/>
              <w:rPr/>
            </w:pPr>
            <w:r>
              <w:rPr>
                <w:color w:val="231F20"/>
                <w:spacing w:val="-1"/>
              </w:rPr>
              <w:t>网络层设备（例如路由器等）使用网络地址代表本网段内的主机，</w:t>
            </w:r>
            <w:r>
              <w:rPr>
                <w:color w:val="231F20"/>
                <w:spacing w:val="-2"/>
              </w:rPr>
              <w:t>大大减少了路由</w:t>
            </w:r>
            <w:r>
              <w:rPr>
                <w:color w:val="231F20"/>
              </w:rPr>
              <w:t xml:space="preserve"> </w:t>
            </w:r>
            <w:r>
              <w:rPr>
                <w:color w:val="231F20"/>
                <w:spacing w:val="-8"/>
              </w:rPr>
              <w:t>器的路由表条目。</w:t>
            </w:r>
          </w:p>
          <w:p>
            <w:pPr>
              <w:pStyle w:val="TableText"/>
              <w:ind w:left="268" w:right="2" w:firstLine="393"/>
              <w:spacing w:line="315" w:lineRule="auto"/>
              <w:rPr/>
            </w:pPr>
            <w:r>
              <w:rPr>
                <w:color w:val="231F20"/>
                <w:spacing w:val="-1"/>
              </w:rPr>
              <w:t>对于没有子网的</w:t>
            </w:r>
            <w:r>
              <w:rPr>
                <w:rFonts w:ascii="Times New Roman" w:hAnsi="Times New Roman" w:eastAsia="Times New Roman" w:cs="Times New Roman"/>
                <w:color w:val="231F20"/>
                <w:spacing w:val="-1"/>
              </w:rPr>
              <w:t>IP</w:t>
            </w:r>
            <w:r>
              <w:rPr>
                <w:color w:val="231F20"/>
                <w:spacing w:val="-1"/>
              </w:rPr>
              <w:t>地址组织，外部将该组织看作单一网络，不需要知道内部结构。</w:t>
            </w:r>
            <w:r>
              <w:rPr>
                <w:color w:val="231F20"/>
                <w:spacing w:val="3"/>
              </w:rPr>
              <w:t xml:space="preserve"> </w:t>
            </w:r>
            <w:r>
              <w:rPr>
                <w:color w:val="231F20"/>
                <w:spacing w:val="-1"/>
              </w:rPr>
              <w:t>例如，所有到地址</w:t>
            </w:r>
            <w:r>
              <w:rPr>
                <w:rFonts w:ascii="Times New Roman" w:hAnsi="Times New Roman" w:eastAsia="Times New Roman" w:cs="Times New Roman"/>
                <w:color w:val="231F20"/>
                <w:spacing w:val="-1"/>
              </w:rPr>
              <w:t>172.16.</w:t>
            </w:r>
            <w:r>
              <w:rPr>
                <w:color w:val="231F20"/>
                <w:spacing w:val="-1"/>
              </w:rPr>
              <w:t>×</w:t>
            </w:r>
            <w:r>
              <w:rPr>
                <w:color w:val="231F20"/>
                <w:spacing w:val="-85"/>
              </w:rPr>
              <w:t xml:space="preserve"> </w:t>
            </w:r>
            <w:r>
              <w:rPr>
                <w:rFonts w:ascii="Times New Roman" w:hAnsi="Times New Roman" w:eastAsia="Times New Roman" w:cs="Times New Roman"/>
                <w:color w:val="231F20"/>
                <w:spacing w:val="-1"/>
              </w:rPr>
              <w:t>.</w:t>
            </w:r>
            <w:r>
              <w:rPr>
                <w:rFonts w:ascii="Times New Roman" w:hAnsi="Times New Roman" w:eastAsia="Times New Roman" w:cs="Times New Roman"/>
                <w:color w:val="231F20"/>
                <w:spacing w:val="-12"/>
              </w:rPr>
              <w:t xml:space="preserve"> </w:t>
            </w:r>
            <w:r>
              <w:rPr>
                <w:color w:val="231F20"/>
                <w:spacing w:val="-1"/>
              </w:rPr>
              <w:t>×的路由被</w:t>
            </w:r>
            <w:r>
              <w:rPr>
                <w:color w:val="231F20"/>
                <w:spacing w:val="-2"/>
              </w:rPr>
              <w:t>认为同一方向，不考虑地址的第三和第四个</w:t>
            </w:r>
            <w:r>
              <w:rPr>
                <w:rFonts w:ascii="Times New Roman" w:hAnsi="Times New Roman" w:eastAsia="Times New Roman" w:cs="Times New Roman"/>
                <w:color w:val="231F20"/>
                <w:spacing w:val="-2"/>
              </w:rPr>
              <w:t>8</w:t>
            </w:r>
            <w:r>
              <w:rPr>
                <w:color w:val="231F20"/>
                <w:spacing w:val="-2"/>
              </w:rPr>
              <w:t>位</w:t>
            </w:r>
            <w:r>
              <w:rPr>
                <w:color w:val="231F20"/>
              </w:rPr>
              <w:t xml:space="preserve"> </w:t>
            </w:r>
            <w:r>
              <w:rPr>
                <w:color w:val="231F20"/>
                <w:spacing w:val="-2"/>
              </w:rPr>
              <w:t>分组，这种方案的好处是减少路由表的项目。但这种方案无法区分一个大的网络内不同</w:t>
            </w:r>
            <w:r>
              <w:rPr>
                <w:color w:val="231F20"/>
                <w:spacing w:val="18"/>
              </w:rPr>
              <w:t xml:space="preserve"> </w:t>
            </w:r>
            <w:r>
              <w:rPr>
                <w:color w:val="231F20"/>
                <w:spacing w:val="-2"/>
              </w:rPr>
              <w:t>的子网网段，网络内所有主机都能收到在该大的网络内的广播，会降低网络的性能，也</w:t>
            </w:r>
            <w:r>
              <w:rPr>
                <w:color w:val="231F20"/>
                <w:spacing w:val="18"/>
              </w:rPr>
              <w:t xml:space="preserve"> </w:t>
            </w:r>
            <w:r>
              <w:rPr>
                <w:color w:val="231F20"/>
                <w:spacing w:val="-9"/>
              </w:rPr>
              <w:t>不利于管理。</w:t>
            </w:r>
          </w:p>
          <w:p>
            <w:pPr>
              <w:ind w:left="288"/>
              <w:spacing w:before="137" w:line="418" w:lineRule="exact"/>
              <w:rPr>
                <w:rFonts w:ascii="FZHei-B01" w:hAnsi="FZHei-B01" w:eastAsia="FZHei-B01" w:cs="FZHei-B01"/>
                <w:sz w:val="26"/>
                <w:szCs w:val="26"/>
              </w:rPr>
            </w:pPr>
            <w:r>
              <w:rPr>
                <w:rFonts w:ascii="Arial" w:hAnsi="Arial" w:eastAsia="Arial" w:cs="Arial"/>
                <w:sz w:val="26"/>
                <w:szCs w:val="26"/>
                <w:color w:val="231F20"/>
                <w:spacing w:val="-7"/>
                <w:position w:val="3"/>
              </w:rPr>
              <w:t>1.2.8    IPv6</w:t>
            </w:r>
            <w:r>
              <w:rPr>
                <w:rFonts w:ascii="FZHei-B01" w:hAnsi="FZHei-B01" w:eastAsia="FZHei-B01" w:cs="FZHei-B01"/>
                <w:sz w:val="26"/>
                <w:szCs w:val="26"/>
                <w:color w:val="231F20"/>
                <w:spacing w:val="-7"/>
                <w:position w:val="3"/>
              </w:rPr>
              <w:t>协议</w:t>
            </w:r>
          </w:p>
          <w:p>
            <w:pPr>
              <w:ind w:left="674"/>
              <w:spacing w:before="150" w:line="230" w:lineRule="auto"/>
              <w:rPr>
                <w:rFonts w:ascii="FZHei-B01" w:hAnsi="FZHei-B01" w:eastAsia="FZHei-B01" w:cs="FZHei-B01"/>
                <w:sz w:val="21"/>
                <w:szCs w:val="21"/>
              </w:rPr>
            </w:pPr>
            <w:r>
              <w:rPr>
                <w:rFonts w:ascii="FZHei-B01" w:hAnsi="FZHei-B01" w:eastAsia="FZHei-B01" w:cs="FZHei-B01"/>
                <w:sz w:val="21"/>
                <w:szCs w:val="21"/>
                <w:color w:val="231F20"/>
                <w:spacing w:val="-7"/>
              </w:rPr>
              <w:t>1.</w:t>
            </w:r>
            <w:r>
              <w:rPr>
                <w:rFonts w:ascii="FZHei-B01" w:hAnsi="FZHei-B01" w:eastAsia="FZHei-B01" w:cs="FZHei-B01"/>
                <w:sz w:val="21"/>
                <w:szCs w:val="21"/>
                <w:color w:val="231F20"/>
                <w:spacing w:val="26"/>
              </w:rPr>
              <w:t xml:space="preserve"> </w:t>
            </w:r>
            <w:r>
              <w:rPr>
                <w:rFonts w:ascii="FZHei-B01" w:hAnsi="FZHei-B01" w:eastAsia="FZHei-B01" w:cs="FZHei-B01"/>
                <w:sz w:val="21"/>
                <w:szCs w:val="21"/>
                <w:color w:val="231F20"/>
                <w:spacing w:val="-7"/>
              </w:rPr>
              <w:t>IPv6协议的产生</w:t>
            </w:r>
          </w:p>
          <w:p>
            <w:pPr>
              <w:pStyle w:val="TableText"/>
              <w:ind w:left="265" w:firstLine="393"/>
              <w:spacing w:before="73" w:line="314" w:lineRule="auto"/>
              <w:rPr/>
            </w:pPr>
            <w:r>
              <w:rPr>
                <w:rFonts w:ascii="Times New Roman" w:hAnsi="Times New Roman" w:eastAsia="Times New Roman" w:cs="Times New Roman"/>
                <w:color w:val="231F20"/>
              </w:rPr>
              <w:t>IPv</w:t>
            </w:r>
            <w:r>
              <w:rPr>
                <w:rFonts w:ascii="Times New Roman" w:hAnsi="Times New Roman" w:eastAsia="Times New Roman" w:cs="Times New Roman"/>
                <w:color w:val="231F20"/>
                <w:spacing w:val="2"/>
              </w:rPr>
              <w:t>6</w:t>
            </w:r>
            <w:r>
              <w:rPr>
                <w:color w:val="231F20"/>
                <w:spacing w:val="2"/>
              </w:rPr>
              <w:t>是互联网工程任务组（</w:t>
            </w:r>
            <w:r>
              <w:rPr>
                <w:rFonts w:ascii="Times New Roman" w:hAnsi="Times New Roman" w:eastAsia="Times New Roman" w:cs="Times New Roman"/>
                <w:color w:val="231F20"/>
              </w:rPr>
              <w:t>Internet</w:t>
            </w:r>
            <w:r>
              <w:rPr>
                <w:rFonts w:ascii="Times New Roman" w:hAnsi="Times New Roman" w:eastAsia="Times New Roman" w:cs="Times New Roman"/>
                <w:color w:val="231F20"/>
                <w:spacing w:val="48"/>
                <w:w w:val="101"/>
              </w:rPr>
              <w:t xml:space="preserve"> </w:t>
            </w:r>
            <w:r>
              <w:rPr>
                <w:rFonts w:ascii="Times New Roman" w:hAnsi="Times New Roman" w:eastAsia="Times New Roman" w:cs="Times New Roman"/>
                <w:color w:val="231F20"/>
              </w:rPr>
              <w:t>Engineering</w:t>
            </w:r>
            <w:r>
              <w:rPr>
                <w:rFonts w:ascii="Times New Roman" w:hAnsi="Times New Roman" w:eastAsia="Times New Roman" w:cs="Times New Roman"/>
                <w:color w:val="231F20"/>
                <w:spacing w:val="30"/>
              </w:rPr>
              <w:t xml:space="preserve"> </w:t>
            </w:r>
            <w:r>
              <w:rPr>
                <w:rFonts w:ascii="Times New Roman" w:hAnsi="Times New Roman" w:eastAsia="Times New Roman" w:cs="Times New Roman"/>
                <w:color w:val="231F20"/>
              </w:rPr>
              <w:t>Task</w:t>
            </w:r>
            <w:r>
              <w:rPr>
                <w:rFonts w:ascii="Times New Roman" w:hAnsi="Times New Roman" w:eastAsia="Times New Roman" w:cs="Times New Roman"/>
                <w:color w:val="231F20"/>
                <w:spacing w:val="29"/>
              </w:rPr>
              <w:t xml:space="preserve"> </w:t>
            </w:r>
            <w:r>
              <w:rPr>
                <w:rFonts w:ascii="Times New Roman" w:hAnsi="Times New Roman" w:eastAsia="Times New Roman" w:cs="Times New Roman"/>
                <w:color w:val="231F20"/>
              </w:rPr>
              <w:t>Force</w:t>
            </w:r>
            <w:r>
              <w:rPr>
                <w:rFonts w:ascii="Times New Roman" w:hAnsi="Times New Roman" w:eastAsia="Times New Roman" w:cs="Times New Roman"/>
                <w:color w:val="231F20"/>
                <w:spacing w:val="-24"/>
              </w:rPr>
              <w:t xml:space="preserve"> </w:t>
            </w:r>
            <w:r>
              <w:rPr>
                <w:color w:val="231F20"/>
                <w:spacing w:val="2"/>
              </w:rPr>
              <w:t>，</w:t>
            </w:r>
            <w:r>
              <w:rPr>
                <w:rFonts w:ascii="Times New Roman" w:hAnsi="Times New Roman" w:eastAsia="Times New Roman" w:cs="Times New Roman"/>
                <w:color w:val="231F20"/>
              </w:rPr>
              <w:t>IETF</w:t>
            </w:r>
            <w:r>
              <w:rPr>
                <w:color w:val="231F20"/>
                <w:spacing w:val="2"/>
              </w:rPr>
              <w:t>）设计用于代替</w:t>
            </w:r>
            <w:r>
              <w:rPr>
                <w:color w:val="231F20"/>
              </w:rPr>
              <w:t xml:space="preserve"> </w:t>
            </w:r>
            <w:r>
              <w:rPr>
                <w:rFonts w:ascii="Times New Roman" w:hAnsi="Times New Roman" w:eastAsia="Times New Roman" w:cs="Times New Roman"/>
                <w:color w:val="231F20"/>
                <w:spacing w:val="-2"/>
              </w:rPr>
              <w:t>IPv4</w:t>
            </w:r>
            <w:r>
              <w:rPr>
                <w:color w:val="231F20"/>
                <w:spacing w:val="-2"/>
              </w:rPr>
              <w:t>的下一代</w:t>
            </w:r>
            <w:r>
              <w:rPr>
                <w:rFonts w:ascii="Times New Roman" w:hAnsi="Times New Roman" w:eastAsia="Times New Roman" w:cs="Times New Roman"/>
                <w:color w:val="231F20"/>
                <w:spacing w:val="-2"/>
              </w:rPr>
              <w:t>IP</w:t>
            </w:r>
            <w:r>
              <w:rPr>
                <w:color w:val="231F20"/>
                <w:spacing w:val="-2"/>
              </w:rPr>
              <w:t>协议，由</w:t>
            </w:r>
            <w:r>
              <w:rPr>
                <w:rFonts w:ascii="Times New Roman" w:hAnsi="Times New Roman" w:eastAsia="Times New Roman" w:cs="Times New Roman"/>
                <w:color w:val="231F20"/>
                <w:spacing w:val="-2"/>
              </w:rPr>
              <w:t>128</w:t>
            </w:r>
            <w:r>
              <w:rPr>
                <w:color w:val="231F20"/>
                <w:spacing w:val="-2"/>
              </w:rPr>
              <w:t>位二进制数表示。</w:t>
            </w:r>
            <w:r>
              <w:rPr>
                <w:rFonts w:ascii="Times New Roman" w:hAnsi="Times New Roman" w:eastAsia="Times New Roman" w:cs="Times New Roman"/>
                <w:color w:val="231F20"/>
                <w:spacing w:val="-2"/>
              </w:rPr>
              <w:t>IPv4</w:t>
            </w:r>
            <w:r>
              <w:rPr>
                <w:color w:val="231F20"/>
                <w:spacing w:val="-2"/>
              </w:rPr>
              <w:t>使用</w:t>
            </w:r>
            <w:r>
              <w:rPr>
                <w:rFonts w:ascii="Times New Roman" w:hAnsi="Times New Roman" w:eastAsia="Times New Roman" w:cs="Times New Roman"/>
                <w:color w:val="231F20"/>
                <w:spacing w:val="-2"/>
              </w:rPr>
              <w:t>32</w:t>
            </w:r>
            <w:r>
              <w:rPr>
                <w:color w:val="231F20"/>
                <w:spacing w:val="-2"/>
              </w:rPr>
              <w:t>位地址，理论上可以容纳</w:t>
            </w:r>
            <w:r>
              <w:rPr>
                <w:rFonts w:ascii="Times New Roman" w:hAnsi="Times New Roman" w:eastAsia="Times New Roman" w:cs="Times New Roman"/>
                <w:color w:val="231F20"/>
                <w:spacing w:val="-2"/>
              </w:rPr>
              <w:t>43</w:t>
            </w:r>
            <w:r>
              <w:rPr>
                <w:color w:val="231F20"/>
                <w:spacing w:val="-2"/>
              </w:rPr>
              <w:t>亿</w:t>
            </w:r>
            <w:r>
              <w:rPr>
                <w:color w:val="231F20"/>
                <w:spacing w:val="6"/>
              </w:rPr>
              <w:t xml:space="preserve"> </w:t>
            </w:r>
            <w:r>
              <w:rPr>
                <w:color w:val="231F20"/>
                <w:spacing w:val="-3"/>
              </w:rPr>
              <w:t>个不同地址。但采用</w:t>
            </w:r>
            <w:r>
              <w:rPr>
                <w:rFonts w:ascii="Times New Roman" w:hAnsi="Times New Roman" w:eastAsia="Times New Roman" w:cs="Times New Roman"/>
                <w:color w:val="231F20"/>
                <w:spacing w:val="-3"/>
              </w:rPr>
              <w:t>A</w:t>
            </w:r>
            <w:r>
              <w:rPr>
                <w:rFonts w:ascii="Times New Roman" w:hAnsi="Times New Roman" w:eastAsia="Times New Roman" w:cs="Times New Roman"/>
                <w:color w:val="231F20"/>
                <w:spacing w:val="-26"/>
              </w:rPr>
              <w:t xml:space="preserve"> </w:t>
            </w:r>
            <w:r>
              <w:rPr>
                <w:color w:val="231F20"/>
                <w:spacing w:val="-3"/>
              </w:rPr>
              <w:t>、</w:t>
            </w:r>
            <w:r>
              <w:rPr>
                <w:rFonts w:ascii="Times New Roman" w:hAnsi="Times New Roman" w:eastAsia="Times New Roman" w:cs="Times New Roman"/>
                <w:color w:val="231F20"/>
                <w:spacing w:val="-3"/>
              </w:rPr>
              <w:t>B</w:t>
            </w:r>
            <w:r>
              <w:rPr>
                <w:rFonts w:ascii="Times New Roman" w:hAnsi="Times New Roman" w:eastAsia="Times New Roman" w:cs="Times New Roman"/>
                <w:color w:val="231F20"/>
                <w:spacing w:val="-27"/>
              </w:rPr>
              <w:t xml:space="preserve"> </w:t>
            </w:r>
            <w:r>
              <w:rPr>
                <w:color w:val="231F20"/>
                <w:spacing w:val="-3"/>
              </w:rPr>
              <w:t>、</w:t>
            </w:r>
            <w:r>
              <w:rPr>
                <w:rFonts w:ascii="Times New Roman" w:hAnsi="Times New Roman" w:eastAsia="Times New Roman" w:cs="Times New Roman"/>
                <w:color w:val="231F20"/>
                <w:spacing w:val="-3"/>
              </w:rPr>
              <w:t>C</w:t>
            </w:r>
            <w:r>
              <w:rPr>
                <w:color w:val="231F20"/>
                <w:spacing w:val="-3"/>
              </w:rPr>
              <w:t>三类编址方式后，可用的网络地址和主机地址的数目</w:t>
            </w:r>
            <w:r>
              <w:rPr>
                <w:color w:val="231F20"/>
                <w:spacing w:val="-4"/>
              </w:rPr>
              <w:t>大打</w:t>
            </w:r>
            <w:r>
              <w:rPr>
                <w:color w:val="231F20"/>
              </w:rPr>
              <w:t xml:space="preserve"> </w:t>
            </w:r>
            <w:r>
              <w:rPr>
                <w:color w:val="231F20"/>
                <w:spacing w:val="-2"/>
              </w:rPr>
              <w:t>折扣，以致</w:t>
            </w:r>
            <w:r>
              <w:rPr>
                <w:rFonts w:ascii="Times New Roman" w:hAnsi="Times New Roman" w:eastAsia="Times New Roman" w:cs="Times New Roman"/>
                <w:color w:val="231F20"/>
                <w:spacing w:val="-2"/>
              </w:rPr>
              <w:t>IP</w:t>
            </w:r>
            <w:r>
              <w:rPr>
                <w:color w:val="231F20"/>
                <w:spacing w:val="-2"/>
              </w:rPr>
              <w:t>地址已于</w:t>
            </w:r>
            <w:r>
              <w:rPr>
                <w:rFonts w:ascii="Times New Roman" w:hAnsi="Times New Roman" w:eastAsia="Times New Roman" w:cs="Times New Roman"/>
                <w:color w:val="231F20"/>
                <w:spacing w:val="-2"/>
              </w:rPr>
              <w:t>2011</w:t>
            </w:r>
            <w:r>
              <w:rPr>
                <w:color w:val="231F20"/>
                <w:spacing w:val="-2"/>
              </w:rPr>
              <w:t>年</w:t>
            </w:r>
            <w:r>
              <w:rPr>
                <w:rFonts w:ascii="Times New Roman" w:hAnsi="Times New Roman" w:eastAsia="Times New Roman" w:cs="Times New Roman"/>
                <w:color w:val="231F20"/>
                <w:spacing w:val="-2"/>
              </w:rPr>
              <w:t>2</w:t>
            </w:r>
            <w:r>
              <w:rPr>
                <w:color w:val="231F20"/>
                <w:spacing w:val="-2"/>
              </w:rPr>
              <w:t>月</w:t>
            </w:r>
            <w:r>
              <w:rPr>
                <w:rFonts w:ascii="Times New Roman" w:hAnsi="Times New Roman" w:eastAsia="Times New Roman" w:cs="Times New Roman"/>
                <w:color w:val="231F20"/>
                <w:spacing w:val="-2"/>
              </w:rPr>
              <w:t>3</w:t>
            </w:r>
            <w:r>
              <w:rPr>
                <w:color w:val="231F20"/>
                <w:spacing w:val="-2"/>
              </w:rPr>
              <w:t>日分配完毕，其中北美占</w:t>
            </w:r>
            <w:r>
              <w:rPr>
                <w:rFonts w:ascii="Times New Roman" w:hAnsi="Times New Roman" w:eastAsia="Times New Roman" w:cs="Times New Roman"/>
                <w:color w:val="231F20"/>
                <w:spacing w:val="-2"/>
              </w:rPr>
              <w:t>3/4</w:t>
            </w:r>
            <w:r>
              <w:rPr>
                <w:color w:val="231F20"/>
                <w:spacing w:val="-2"/>
              </w:rPr>
              <w:t>，约</w:t>
            </w:r>
            <w:r>
              <w:rPr>
                <w:rFonts w:ascii="Times New Roman" w:hAnsi="Times New Roman" w:eastAsia="Times New Roman" w:cs="Times New Roman"/>
                <w:color w:val="231F20"/>
                <w:spacing w:val="-2"/>
              </w:rPr>
              <w:t>30</w:t>
            </w:r>
            <w:r>
              <w:rPr>
                <w:color w:val="231F20"/>
                <w:spacing w:val="-2"/>
              </w:rPr>
              <w:t>亿个，而人口最多</w:t>
            </w:r>
            <w:r>
              <w:rPr>
                <w:color w:val="231F20"/>
                <w:spacing w:val="3"/>
              </w:rPr>
              <w:t xml:space="preserve"> </w:t>
            </w:r>
            <w:r>
              <w:rPr>
                <w:color w:val="231F20"/>
                <w:spacing w:val="1"/>
              </w:rPr>
              <w:t>的亚洲只有不到</w:t>
            </w:r>
            <w:r>
              <w:rPr>
                <w:rFonts w:ascii="Times New Roman" w:hAnsi="Times New Roman" w:eastAsia="Times New Roman" w:cs="Times New Roman"/>
                <w:color w:val="231F20"/>
                <w:spacing w:val="1"/>
              </w:rPr>
              <w:t>4</w:t>
            </w:r>
            <w:r>
              <w:rPr>
                <w:color w:val="231F20"/>
                <w:spacing w:val="1"/>
              </w:rPr>
              <w:t>亿个；中国互联网络信息中心（</w:t>
            </w:r>
            <w:r>
              <w:rPr>
                <w:rFonts w:ascii="Times New Roman" w:hAnsi="Times New Roman" w:eastAsia="Times New Roman" w:cs="Times New Roman"/>
                <w:color w:val="231F20"/>
              </w:rPr>
              <w:t>CNNIC</w:t>
            </w:r>
            <w:r>
              <w:rPr>
                <w:color w:val="231F20"/>
                <w:spacing w:val="1"/>
              </w:rPr>
              <w:t>）发布的《第</w:t>
            </w:r>
            <w:r>
              <w:rPr>
                <w:rFonts w:ascii="Times New Roman" w:hAnsi="Times New Roman" w:eastAsia="Times New Roman" w:cs="Times New Roman"/>
                <w:color w:val="231F20"/>
                <w:spacing w:val="1"/>
              </w:rPr>
              <w:t>37</w:t>
            </w:r>
            <w:r>
              <w:rPr>
                <w:color w:val="231F20"/>
              </w:rPr>
              <w:t>次中国互联网 </w:t>
            </w:r>
            <w:r>
              <w:rPr>
                <w:color w:val="231F20"/>
                <w:spacing w:val="-3"/>
              </w:rPr>
              <w:t>络发展状况统计报告》指出，截至</w:t>
            </w:r>
            <w:r>
              <w:rPr>
                <w:rFonts w:ascii="Times New Roman" w:hAnsi="Times New Roman" w:eastAsia="Times New Roman" w:cs="Times New Roman"/>
                <w:color w:val="231F20"/>
                <w:spacing w:val="-3"/>
              </w:rPr>
              <w:t>2015</w:t>
            </w:r>
            <w:r>
              <w:rPr>
                <w:color w:val="231F20"/>
                <w:spacing w:val="-3"/>
              </w:rPr>
              <w:t>年</w:t>
            </w:r>
            <w:r>
              <w:rPr>
                <w:rFonts w:ascii="Times New Roman" w:hAnsi="Times New Roman" w:eastAsia="Times New Roman" w:cs="Times New Roman"/>
                <w:color w:val="231F20"/>
                <w:spacing w:val="-3"/>
              </w:rPr>
              <w:t>12</w:t>
            </w:r>
            <w:r>
              <w:rPr>
                <w:color w:val="231F20"/>
                <w:spacing w:val="-3"/>
              </w:rPr>
              <w:t>月，我国</w:t>
            </w:r>
            <w:r>
              <w:rPr>
                <w:rFonts w:ascii="Times New Roman" w:hAnsi="Times New Roman" w:eastAsia="Times New Roman" w:cs="Times New Roman"/>
                <w:color w:val="231F20"/>
                <w:spacing w:val="-3"/>
              </w:rPr>
              <w:t>IPv4</w:t>
            </w:r>
            <w:r>
              <w:rPr>
                <w:color w:val="231F20"/>
                <w:spacing w:val="-4"/>
              </w:rPr>
              <w:t>地址数量为</w:t>
            </w:r>
            <w:r>
              <w:rPr>
                <w:rFonts w:ascii="Times New Roman" w:hAnsi="Times New Roman" w:eastAsia="Times New Roman" w:cs="Times New Roman"/>
                <w:color w:val="231F20"/>
                <w:spacing w:val="-4"/>
              </w:rPr>
              <w:t>3.37</w:t>
            </w:r>
            <w:r>
              <w:rPr>
                <w:color w:val="231F20"/>
                <w:spacing w:val="-4"/>
              </w:rPr>
              <w:t>亿个，拥有</w:t>
            </w:r>
            <w:r>
              <w:rPr>
                <w:rFonts w:ascii="Times New Roman" w:hAnsi="Times New Roman" w:eastAsia="Times New Roman" w:cs="Times New Roman"/>
                <w:color w:val="231F20"/>
                <w:spacing w:val="-4"/>
              </w:rPr>
              <w:t>IPv6</w:t>
            </w:r>
            <w:r>
              <w:rPr>
                <w:rFonts w:ascii="Times New Roman" w:hAnsi="Times New Roman" w:eastAsia="Times New Roman" w:cs="Times New Roman"/>
                <w:color w:val="231F20"/>
              </w:rPr>
              <w:t xml:space="preserve"> </w:t>
            </w:r>
            <w:r>
              <w:rPr>
                <w:color w:val="231F20"/>
              </w:rPr>
              <w:t>地址</w:t>
            </w:r>
            <w:r>
              <w:rPr>
                <w:rFonts w:ascii="Times New Roman" w:hAnsi="Times New Roman" w:eastAsia="Times New Roman" w:cs="Times New Roman"/>
                <w:color w:val="231F20"/>
              </w:rPr>
              <w:t>20594</w:t>
            </w:r>
            <w:r>
              <w:rPr>
                <w:color w:val="231F20"/>
              </w:rPr>
              <w:t>块</w:t>
            </w:r>
            <w:r>
              <w:rPr>
                <w:rFonts w:ascii="Times New Roman" w:hAnsi="Times New Roman" w:eastAsia="Times New Roman" w:cs="Times New Roman"/>
                <w:color w:val="231F20"/>
              </w:rPr>
              <w:t>/32</w:t>
            </w:r>
            <w:r>
              <w:rPr>
                <w:color w:val="231F20"/>
              </w:rPr>
              <w:t>。地址不足，严重制约了中国及其</w:t>
            </w:r>
            <w:r>
              <w:rPr>
                <w:color w:val="231F20"/>
                <w:spacing w:val="-1"/>
              </w:rPr>
              <w:t>他国家互联网的应用和发展。要解决</w:t>
            </w:r>
            <w:r>
              <w:rPr>
                <w:color w:val="231F20"/>
              </w:rPr>
              <w:t xml:space="preserve"> </w:t>
            </w:r>
            <w:r>
              <w:rPr>
                <w:rFonts w:ascii="Times New Roman" w:hAnsi="Times New Roman" w:eastAsia="Times New Roman" w:cs="Times New Roman"/>
                <w:color w:val="231F20"/>
                <w:spacing w:val="-6"/>
              </w:rPr>
              <w:t>IP</w:t>
            </w:r>
            <w:r>
              <w:rPr>
                <w:color w:val="231F20"/>
                <w:spacing w:val="-6"/>
              </w:rPr>
              <w:t>地址耗尽的问题，有以下</w:t>
            </w:r>
            <w:r>
              <w:rPr>
                <w:rFonts w:ascii="Times New Roman" w:hAnsi="Times New Roman" w:eastAsia="Times New Roman" w:cs="Times New Roman"/>
                <w:color w:val="231F20"/>
                <w:spacing w:val="-6"/>
              </w:rPr>
              <w:t>3</w:t>
            </w:r>
            <w:r>
              <w:rPr>
                <w:color w:val="231F20"/>
                <w:spacing w:val="-6"/>
              </w:rPr>
              <w:t>个措施。</w:t>
            </w:r>
          </w:p>
          <w:p>
            <w:pPr>
              <w:pStyle w:val="TableText"/>
              <w:ind w:left="285" w:right="2" w:firstLine="382"/>
              <w:spacing w:before="2" w:line="266" w:lineRule="auto"/>
              <w:rPr/>
            </w:pPr>
            <w:r>
              <w:rPr>
                <w:color w:val="231F20"/>
                <w:spacing w:val="-4"/>
              </w:rPr>
              <w:t>（</w:t>
            </w:r>
            <w:r>
              <w:rPr>
                <w:rFonts w:ascii="Times New Roman" w:hAnsi="Times New Roman" w:eastAsia="Times New Roman" w:cs="Times New Roman"/>
                <w:color w:val="231F20"/>
                <w:spacing w:val="-4"/>
              </w:rPr>
              <w:t>1</w:t>
            </w:r>
            <w:r>
              <w:rPr>
                <w:color w:val="231F20"/>
                <w:spacing w:val="-4"/>
              </w:rPr>
              <w:t>）采用无类别域间路由编址（</w:t>
            </w:r>
            <w:r>
              <w:rPr>
                <w:rFonts w:ascii="Times New Roman" w:hAnsi="Times New Roman" w:eastAsia="Times New Roman" w:cs="Times New Roman"/>
                <w:color w:val="231F20"/>
                <w:spacing w:val="-4"/>
              </w:rPr>
              <w:t>Classless</w:t>
            </w:r>
            <w:r>
              <w:rPr>
                <w:rFonts w:ascii="Times New Roman" w:hAnsi="Times New Roman" w:eastAsia="Times New Roman" w:cs="Times New Roman"/>
                <w:color w:val="231F20"/>
                <w:spacing w:val="14"/>
              </w:rPr>
              <w:t xml:space="preserve"> </w:t>
            </w:r>
            <w:r>
              <w:rPr>
                <w:rFonts w:ascii="Times New Roman" w:hAnsi="Times New Roman" w:eastAsia="Times New Roman" w:cs="Times New Roman"/>
                <w:color w:val="231F20"/>
                <w:spacing w:val="-4"/>
              </w:rPr>
              <w:t>Inter-Domain</w:t>
            </w:r>
            <w:r>
              <w:rPr>
                <w:rFonts w:ascii="Times New Roman" w:hAnsi="Times New Roman" w:eastAsia="Times New Roman" w:cs="Times New Roman"/>
                <w:color w:val="231F20"/>
                <w:spacing w:val="12"/>
              </w:rPr>
              <w:t xml:space="preserve"> </w:t>
            </w:r>
            <w:r>
              <w:rPr>
                <w:rFonts w:ascii="Times New Roman" w:hAnsi="Times New Roman" w:eastAsia="Times New Roman" w:cs="Times New Roman"/>
                <w:color w:val="231F20"/>
                <w:spacing w:val="-4"/>
              </w:rPr>
              <w:t>Routing</w:t>
            </w:r>
            <w:r>
              <w:rPr>
                <w:rFonts w:ascii="Times New Roman" w:hAnsi="Times New Roman" w:eastAsia="Times New Roman" w:cs="Times New Roman"/>
                <w:color w:val="231F20"/>
                <w:spacing w:val="-30"/>
              </w:rPr>
              <w:t xml:space="preserve"> </w:t>
            </w:r>
            <w:r>
              <w:rPr>
                <w:color w:val="231F20"/>
                <w:spacing w:val="-4"/>
              </w:rPr>
              <w:t>，</w:t>
            </w:r>
            <w:r>
              <w:rPr>
                <w:rFonts w:ascii="Times New Roman" w:hAnsi="Times New Roman" w:eastAsia="Times New Roman" w:cs="Times New Roman"/>
                <w:color w:val="231F20"/>
                <w:spacing w:val="-4"/>
              </w:rPr>
              <w:t>CIDR</w:t>
            </w:r>
            <w:r>
              <w:rPr>
                <w:color w:val="231F20"/>
              </w:rPr>
              <w:t>），</w:t>
            </w:r>
            <w:r>
              <w:rPr>
                <w:color w:val="231F20"/>
                <w:spacing w:val="-4"/>
              </w:rPr>
              <w:t>使</w:t>
            </w:r>
            <w:r>
              <w:rPr>
                <w:rFonts w:ascii="Times New Roman" w:hAnsi="Times New Roman" w:eastAsia="Times New Roman" w:cs="Times New Roman"/>
                <w:color w:val="231F20"/>
                <w:spacing w:val="-4"/>
              </w:rPr>
              <w:t>IP</w:t>
            </w:r>
            <w:r>
              <w:rPr>
                <w:color w:val="231F20"/>
                <w:spacing w:val="-4"/>
              </w:rPr>
              <w:t>地址</w:t>
            </w:r>
            <w:r>
              <w:rPr>
                <w:color w:val="231F20"/>
              </w:rPr>
              <w:t xml:space="preserve"> </w:t>
            </w:r>
            <w:r>
              <w:rPr>
                <w:color w:val="231F20"/>
                <w:spacing w:val="-10"/>
              </w:rPr>
              <w:t>的分配更加合理。</w:t>
            </w:r>
          </w:p>
          <w:p>
            <w:pPr>
              <w:pStyle w:val="TableText"/>
              <w:ind w:left="668"/>
              <w:spacing w:before="107" w:line="218" w:lineRule="auto"/>
              <w:rPr/>
            </w:pPr>
            <w:r>
              <w:rPr>
                <w:color w:val="231F20"/>
                <w:spacing w:val="-6"/>
              </w:rPr>
              <w:t>（</w:t>
            </w:r>
            <w:r>
              <w:rPr>
                <w:rFonts w:ascii="Times New Roman" w:hAnsi="Times New Roman" w:eastAsia="Times New Roman" w:cs="Times New Roman"/>
                <w:color w:val="231F20"/>
                <w:spacing w:val="-6"/>
              </w:rPr>
              <w:t>2</w:t>
            </w:r>
            <w:r>
              <w:rPr>
                <w:color w:val="231F20"/>
                <w:spacing w:val="-6"/>
              </w:rPr>
              <w:t>）采用网络地址转换</w:t>
            </w:r>
            <w:r>
              <w:rPr>
                <w:rFonts w:ascii="Times New Roman" w:hAnsi="Times New Roman" w:eastAsia="Times New Roman" w:cs="Times New Roman"/>
                <w:color w:val="231F20"/>
                <w:spacing w:val="-6"/>
              </w:rPr>
              <w:t>NAT</w:t>
            </w:r>
            <w:r>
              <w:rPr>
                <w:color w:val="231F20"/>
                <w:spacing w:val="-6"/>
              </w:rPr>
              <w:t>方法，以节省全球</w:t>
            </w:r>
            <w:r>
              <w:rPr>
                <w:rFonts w:ascii="Times New Roman" w:hAnsi="Times New Roman" w:eastAsia="Times New Roman" w:cs="Times New Roman"/>
                <w:color w:val="231F20"/>
                <w:spacing w:val="-6"/>
              </w:rPr>
              <w:t>IP</w:t>
            </w:r>
            <w:r>
              <w:rPr>
                <w:color w:val="231F20"/>
                <w:spacing w:val="-6"/>
              </w:rPr>
              <w:t>地址。</w:t>
            </w:r>
          </w:p>
          <w:p>
            <w:pPr>
              <w:pStyle w:val="TableText"/>
              <w:ind w:left="668"/>
              <w:spacing w:before="110" w:line="218" w:lineRule="auto"/>
              <w:rPr/>
            </w:pPr>
            <w:r>
              <w:rPr>
                <w:color w:val="231F20"/>
                <w:spacing w:val="-4"/>
              </w:rPr>
              <w:t>（</w:t>
            </w:r>
            <w:r>
              <w:rPr>
                <w:rFonts w:ascii="Times New Roman" w:hAnsi="Times New Roman" w:eastAsia="Times New Roman" w:cs="Times New Roman"/>
                <w:color w:val="231F20"/>
                <w:spacing w:val="-4"/>
              </w:rPr>
              <w:t>3</w:t>
            </w:r>
            <w:r>
              <w:rPr>
                <w:color w:val="231F20"/>
                <w:spacing w:val="-4"/>
              </w:rPr>
              <w:t>）采用具有更大地址空间的新版本的</w:t>
            </w:r>
            <w:r>
              <w:rPr>
                <w:rFonts w:ascii="Times New Roman" w:hAnsi="Times New Roman" w:eastAsia="Times New Roman" w:cs="Times New Roman"/>
                <w:color w:val="231F20"/>
                <w:spacing w:val="-4"/>
              </w:rPr>
              <w:t>IP</w:t>
            </w:r>
            <w:r>
              <w:rPr>
                <w:color w:val="231F20"/>
                <w:spacing w:val="-5"/>
              </w:rPr>
              <w:t>协议</w:t>
            </w:r>
            <w:r>
              <w:rPr>
                <w:rFonts w:ascii="Times New Roman" w:hAnsi="Times New Roman" w:eastAsia="Times New Roman" w:cs="Times New Roman"/>
                <w:color w:val="231F20"/>
                <w:spacing w:val="-5"/>
              </w:rPr>
              <w:t>IPv6</w:t>
            </w:r>
            <w:r>
              <w:rPr>
                <w:color w:val="231F20"/>
                <w:spacing w:val="-5"/>
              </w:rPr>
              <w:t>。</w:t>
            </w:r>
          </w:p>
          <w:p>
            <w:pPr>
              <w:pStyle w:val="TableText"/>
              <w:ind w:left="271" w:firstLine="388"/>
              <w:spacing w:before="109" w:line="314" w:lineRule="auto"/>
              <w:jc w:val="both"/>
              <w:rPr/>
            </w:pPr>
            <w:r>
              <w:rPr>
                <w:rFonts w:ascii="Times New Roman" w:hAnsi="Times New Roman" w:eastAsia="Times New Roman" w:cs="Times New Roman"/>
                <w:color w:val="231F20"/>
              </w:rPr>
              <w:t>IPv4</w:t>
            </w:r>
            <w:r>
              <w:rPr>
                <w:color w:val="231F20"/>
              </w:rPr>
              <w:t>是非连接的协议，即独立地传输每个信息分组报文，报文中指定起始地址和目 </w:t>
            </w:r>
            <w:r>
              <w:rPr>
                <w:color w:val="231F20"/>
                <w:spacing w:val="4"/>
              </w:rPr>
              <w:t>的地址，其目标是尽力传送每个分组报文。每个分组报文既没有标记为属于哪</w:t>
            </w:r>
            <w:r>
              <w:rPr>
                <w:color w:val="231F20"/>
                <w:spacing w:val="3"/>
              </w:rPr>
              <w:t>个流，</w:t>
            </w:r>
            <w:r>
              <w:rPr>
                <w:color w:val="231F20"/>
              </w:rPr>
              <w:t xml:space="preserve"> </w:t>
            </w:r>
            <w:r>
              <w:rPr>
                <w:color w:val="231F20"/>
                <w:spacing w:val="-1"/>
              </w:rPr>
              <w:t>或哪个连接，也没有进行编号。尽力传送的非连接的</w:t>
            </w:r>
            <w:r>
              <w:rPr>
                <w:rFonts w:ascii="Times New Roman" w:hAnsi="Times New Roman" w:eastAsia="Times New Roman" w:cs="Times New Roman"/>
                <w:color w:val="231F20"/>
                <w:spacing w:val="-1"/>
              </w:rPr>
              <w:t>IPv4</w:t>
            </w:r>
            <w:r>
              <w:rPr>
                <w:color w:val="231F20"/>
                <w:spacing w:val="-1"/>
              </w:rPr>
              <w:t>协议的优点是容易实现，开销</w:t>
            </w:r>
            <w:r>
              <w:rPr>
                <w:color w:val="231F20"/>
                <w:spacing w:val="2"/>
              </w:rPr>
              <w:t xml:space="preserve"> </w:t>
            </w:r>
            <w:r>
              <w:rPr>
                <w:color w:val="231F20"/>
                <w:spacing w:val="-2"/>
              </w:rPr>
              <w:t>小，缺点是难以有效地支持服务质量（</w:t>
            </w:r>
            <w:r>
              <w:rPr>
                <w:rFonts w:ascii="Times New Roman" w:hAnsi="Times New Roman" w:eastAsia="Times New Roman" w:cs="Times New Roman"/>
                <w:color w:val="231F20"/>
                <w:spacing w:val="-2"/>
              </w:rPr>
              <w:t>Quality</w:t>
            </w:r>
            <w:r>
              <w:rPr>
                <w:rFonts w:ascii="Times New Roman" w:hAnsi="Times New Roman" w:eastAsia="Times New Roman" w:cs="Times New Roman"/>
                <w:color w:val="231F20"/>
                <w:spacing w:val="26"/>
                <w:w w:val="101"/>
              </w:rPr>
              <w:t xml:space="preserve"> </w:t>
            </w:r>
            <w:r>
              <w:rPr>
                <w:rFonts w:ascii="Times New Roman" w:hAnsi="Times New Roman" w:eastAsia="Times New Roman" w:cs="Times New Roman"/>
                <w:color w:val="231F20"/>
                <w:spacing w:val="-2"/>
              </w:rPr>
              <w:t>of Service</w:t>
            </w:r>
            <w:r>
              <w:rPr>
                <w:rFonts w:ascii="Times New Roman" w:hAnsi="Times New Roman" w:eastAsia="Times New Roman" w:cs="Times New Roman"/>
                <w:color w:val="231F20"/>
                <w:spacing w:val="-30"/>
              </w:rPr>
              <w:t xml:space="preserve"> </w:t>
            </w:r>
            <w:r>
              <w:rPr>
                <w:color w:val="231F20"/>
                <w:spacing w:val="-2"/>
              </w:rPr>
              <w:t>，</w:t>
            </w:r>
            <w:r>
              <w:rPr>
                <w:rFonts w:ascii="Times New Roman" w:hAnsi="Times New Roman" w:eastAsia="Times New Roman" w:cs="Times New Roman"/>
                <w:color w:val="231F20"/>
                <w:spacing w:val="-2"/>
              </w:rPr>
              <w:t>QoS</w:t>
            </w:r>
            <w:r>
              <w:rPr>
                <w:color w:val="231F20"/>
                <w:spacing w:val="-2"/>
              </w:rPr>
              <w:t>）。为了克服</w:t>
            </w:r>
            <w:r>
              <w:rPr>
                <w:rFonts w:ascii="Times New Roman" w:hAnsi="Times New Roman" w:eastAsia="Times New Roman" w:cs="Times New Roman"/>
                <w:color w:val="231F20"/>
                <w:spacing w:val="-2"/>
              </w:rPr>
              <w:t>IPv</w:t>
            </w:r>
            <w:r>
              <w:rPr>
                <w:rFonts w:ascii="Times New Roman" w:hAnsi="Times New Roman" w:eastAsia="Times New Roman" w:cs="Times New Roman"/>
                <w:color w:val="231F20"/>
                <w:spacing w:val="-3"/>
              </w:rPr>
              <w:t>4</w:t>
            </w:r>
            <w:r>
              <w:rPr>
                <w:color w:val="231F20"/>
                <w:spacing w:val="-3"/>
              </w:rPr>
              <w:t>这些缺</w:t>
            </w:r>
            <w:r>
              <w:rPr>
                <w:color w:val="231F20"/>
              </w:rPr>
              <w:t xml:space="preserve"> </w:t>
            </w:r>
            <w:r>
              <w:rPr>
                <w:color w:val="231F20"/>
                <w:spacing w:val="-6"/>
              </w:rPr>
              <w:t>点，在</w:t>
            </w:r>
            <w:r>
              <w:rPr>
                <w:rFonts w:ascii="Times New Roman" w:hAnsi="Times New Roman" w:eastAsia="Times New Roman" w:cs="Times New Roman"/>
                <w:color w:val="231F20"/>
                <w:spacing w:val="-6"/>
              </w:rPr>
              <w:t>IPv6</w:t>
            </w:r>
            <w:r>
              <w:rPr>
                <w:color w:val="231F20"/>
                <w:spacing w:val="-6"/>
              </w:rPr>
              <w:t>中，网际协议做了修改。</w:t>
            </w:r>
          </w:p>
        </w:tc>
      </w:tr>
      <w:tr>
        <w:trPr>
          <w:trHeight w:val="403" w:hRule="atLeast"/>
        </w:trPr>
        <w:tc>
          <w:tcPr>
            <w:tcW w:w="593" w:type="dxa"/>
            <w:vAlign w:val="top"/>
          </w:tcPr>
          <w:p>
            <w:pPr>
              <w:spacing w:before="260" w:line="132" w:lineRule="exact"/>
              <w:rPr>
                <w:rFonts w:ascii="Arial" w:hAnsi="Arial" w:eastAsia="Arial" w:cs="Arial"/>
                <w:sz w:val="20"/>
                <w:szCs w:val="20"/>
              </w:rPr>
            </w:pPr>
            <w:r>
              <w:rPr>
                <w:rFonts w:ascii="Arial" w:hAnsi="Arial" w:eastAsia="Arial" w:cs="Arial"/>
                <w:sz w:val="20"/>
                <w:szCs w:val="20"/>
                <w:color w:val="231F20"/>
                <w:spacing w:val="-3"/>
                <w:position w:val="-3"/>
              </w:rPr>
              <w:t>22</w:t>
            </w:r>
          </w:p>
        </w:tc>
        <w:tc>
          <w:tcPr>
            <w:tcW w:w="8197"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ind w:left="12" w:right="679" w:firstLine="403"/>
        <w:spacing w:before="169" w:line="317" w:lineRule="auto"/>
        <w:jc w:val="both"/>
        <w:rPr>
          <w:rFonts w:ascii="SimSun" w:hAnsi="SimSun" w:eastAsia="SimSun" w:cs="SimSun"/>
          <w:sz w:val="21"/>
          <w:szCs w:val="21"/>
        </w:rPr>
      </w:pPr>
      <w:r>
        <w:pict>
          <v:shape id="_x0000_s732" style="position:absolute;margin-left:431.575pt;margin-top:10.7872pt;mso-position-vertical-relative:text;mso-position-horizontal-relative:text;width:14.8pt;height:137.1pt;z-index:252332032;"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734" style="position:absolute;margin-left:461.933pt;margin-top:28.346pt;mso-position-vertical-relative:page;mso-position-horizontal-relative:page;width:5.8pt;height:0.5pt;z-index:252333056;"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采用</w:t>
      </w:r>
      <w:r>
        <w:rPr>
          <w:rFonts w:ascii="Times New Roman" w:hAnsi="Times New Roman" w:eastAsia="Times New Roman" w:cs="Times New Roman"/>
          <w:sz w:val="21"/>
          <w:szCs w:val="21"/>
          <w:color w:val="231F20"/>
          <w:spacing w:val="2"/>
        </w:rPr>
        <w:t>128</w:t>
      </w:r>
      <w:r>
        <w:rPr>
          <w:rFonts w:ascii="SimSun" w:hAnsi="SimSun" w:eastAsia="SimSun" w:cs="SimSun"/>
          <w:sz w:val="21"/>
          <w:szCs w:val="21"/>
          <w:color w:val="231F20"/>
          <w:spacing w:val="2"/>
        </w:rPr>
        <w:t>位编码，相对于</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，增加了</w:t>
      </w:r>
      <w:r>
        <w:rPr>
          <w:rFonts w:ascii="Times New Roman" w:hAnsi="Times New Roman" w:eastAsia="Times New Roman" w:cs="Times New Roman"/>
          <w:sz w:val="21"/>
          <w:szCs w:val="21"/>
          <w:color w:val="231F20"/>
          <w:spacing w:val="2"/>
        </w:rPr>
        <w:t>296</w:t>
      </w:r>
      <w:r>
        <w:rPr>
          <w:rFonts w:ascii="SimSun" w:hAnsi="SimSun" w:eastAsia="SimSun" w:cs="SimSun"/>
          <w:sz w:val="21"/>
          <w:szCs w:val="21"/>
          <w:color w:val="231F20"/>
          <w:spacing w:val="2"/>
        </w:rPr>
        <w:t>倍的地址空间。这样几</w:t>
      </w:r>
      <w:r>
        <w:rPr>
          <w:rFonts w:ascii="SimSun" w:hAnsi="SimSun" w:eastAsia="SimSun" w:cs="SimSun"/>
          <w:sz w:val="21"/>
          <w:szCs w:val="21"/>
          <w:color w:val="231F20"/>
          <w:spacing w:val="1"/>
        </w:rPr>
        <w:t>乎可以不</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受限制地提供</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3"/>
        </w:rPr>
        <w:t>地址，从而确保端到端连接的可能性。表</w:t>
      </w:r>
      <w:r>
        <w:rPr>
          <w:rFonts w:ascii="Times New Roman" w:hAnsi="Times New Roman" w:eastAsia="Times New Roman" w:cs="Times New Roman"/>
          <w:sz w:val="21"/>
          <w:szCs w:val="21"/>
          <w:color w:val="231F20"/>
          <w:spacing w:val="3"/>
        </w:rPr>
        <w:t>1-1</w:t>
      </w:r>
      <w:r>
        <w:rPr>
          <w:rFonts w:ascii="SimSun" w:hAnsi="SimSun" w:eastAsia="SimSun" w:cs="SimSun"/>
          <w:sz w:val="21"/>
          <w:szCs w:val="21"/>
          <w:color w:val="231F20"/>
          <w:spacing w:val="3"/>
        </w:rPr>
        <w:t>给出</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3"/>
        </w:rPr>
        <w:t>4</w:t>
      </w:r>
      <w:r>
        <w:rPr>
          <w:rFonts w:ascii="SimSun" w:hAnsi="SimSun" w:eastAsia="SimSun" w:cs="SimSun"/>
          <w:sz w:val="21"/>
          <w:szCs w:val="21"/>
          <w:color w:val="231F20"/>
          <w:spacing w:val="3"/>
        </w:rPr>
        <w:t>和</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3"/>
        </w:rPr>
        <w:t>6</w:t>
      </w:r>
      <w:r>
        <w:rPr>
          <w:rFonts w:ascii="SimSun" w:hAnsi="SimSun" w:eastAsia="SimSun" w:cs="SimSun"/>
          <w:sz w:val="21"/>
          <w:szCs w:val="21"/>
          <w:color w:val="231F20"/>
          <w:spacing w:val="3"/>
        </w:rPr>
        <w:t>的可用地址</w:t>
      </w:r>
      <w:r>
        <w:rPr>
          <w:rFonts w:ascii="SimSun" w:hAnsi="SimSun" w:eastAsia="SimSun" w:cs="SimSun"/>
          <w:sz w:val="21"/>
          <w:szCs w:val="21"/>
          <w:color w:val="231F20"/>
          <w:spacing w:val="2"/>
        </w:rPr>
        <w:t xml:space="preserve"> </w:t>
      </w:r>
      <w:r>
        <w:rPr>
          <w:rFonts w:ascii="SimSun" w:hAnsi="SimSun" w:eastAsia="SimSun" w:cs="SimSun"/>
          <w:sz w:val="21"/>
          <w:szCs w:val="21"/>
          <w:color w:val="231F20"/>
        </w:rPr>
        <w:t>空间。与</w:t>
      </w:r>
      <w:r>
        <w:rPr>
          <w:rFonts w:ascii="Times New Roman" w:hAnsi="Times New Roman" w:eastAsia="Times New Roman" w:cs="Times New Roman"/>
          <w:sz w:val="21"/>
          <w:szCs w:val="21"/>
          <w:color w:val="231F20"/>
        </w:rPr>
        <w:t>IPv4</w:t>
      </w:r>
      <w:r>
        <w:rPr>
          <w:rFonts w:ascii="SimSun" w:hAnsi="SimSun" w:eastAsia="SimSun" w:cs="SimSun"/>
          <w:sz w:val="21"/>
          <w:szCs w:val="21"/>
          <w:color w:val="231F20"/>
        </w:rPr>
        <w:t>一样，</w:t>
      </w:r>
      <w:r>
        <w:rPr>
          <w:rFonts w:ascii="Times New Roman" w:hAnsi="Times New Roman" w:eastAsia="Times New Roman" w:cs="Times New Roman"/>
          <w:sz w:val="21"/>
          <w:szCs w:val="21"/>
          <w:color w:val="231F20"/>
        </w:rPr>
        <w:t>IPv6</w:t>
      </w:r>
      <w:r>
        <w:rPr>
          <w:rFonts w:ascii="SimSun" w:hAnsi="SimSun" w:eastAsia="SimSun" w:cs="SimSun"/>
          <w:sz w:val="21"/>
          <w:szCs w:val="21"/>
          <w:color w:val="231F20"/>
        </w:rPr>
        <w:t>一样会造成一定数量的</w:t>
      </w:r>
      <w:r>
        <w:rPr>
          <w:rFonts w:ascii="Times New Roman" w:hAnsi="Times New Roman" w:eastAsia="Times New Roman" w:cs="Times New Roman"/>
          <w:sz w:val="21"/>
          <w:szCs w:val="21"/>
          <w:color w:val="231F20"/>
        </w:rPr>
        <w:t>IP</w:t>
      </w:r>
      <w:r>
        <w:rPr>
          <w:rFonts w:ascii="SimSun" w:hAnsi="SimSun" w:eastAsia="SimSun" w:cs="SimSun"/>
          <w:sz w:val="21"/>
          <w:szCs w:val="21"/>
          <w:color w:val="231F20"/>
        </w:rPr>
        <w:t>地址浪费，因此准确地说，使用</w:t>
      </w:r>
      <w:r>
        <w:rPr>
          <w:rFonts w:ascii="Times New Roman" w:hAnsi="Times New Roman" w:eastAsia="Times New Roman" w:cs="Times New Roman"/>
          <w:sz w:val="21"/>
          <w:szCs w:val="21"/>
          <w:color w:val="231F20"/>
          <w:spacing w:val="-1"/>
        </w:rPr>
        <w:t>IPv6</w:t>
      </w:r>
      <w:r>
        <w:rPr>
          <w:rFonts w:ascii="SimSun" w:hAnsi="SimSun" w:eastAsia="SimSun" w:cs="SimSun"/>
          <w:sz w:val="21"/>
          <w:szCs w:val="21"/>
          <w:color w:val="231F20"/>
          <w:spacing w:val="-1"/>
        </w:rPr>
        <w:t>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网络并没有</w:t>
      </w:r>
      <w:r>
        <w:rPr>
          <w:rFonts w:ascii="Times New Roman" w:hAnsi="Times New Roman" w:eastAsia="Times New Roman" w:cs="Times New Roman"/>
          <w:sz w:val="21"/>
          <w:szCs w:val="21"/>
          <w:color w:val="231F20"/>
          <w:spacing w:val="-2"/>
        </w:rPr>
        <w:t>2</w:t>
      </w:r>
      <w:r>
        <w:rPr>
          <w:rFonts w:ascii="Times New Roman" w:hAnsi="Times New Roman" w:eastAsia="Times New Roman" w:cs="Times New Roman"/>
          <w:sz w:val="12"/>
          <w:szCs w:val="12"/>
          <w:color w:val="231F20"/>
          <w:spacing w:val="-2"/>
          <w:position w:val="9"/>
        </w:rPr>
        <w:t>128</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个能利用的地址。</w:t>
      </w:r>
    </w:p>
    <w:p>
      <w:pPr>
        <w:pStyle w:val="BodyText"/>
        <w:ind w:left="2669"/>
        <w:spacing w:before="45" w:line="222" w:lineRule="auto"/>
        <w:outlineLvl w:val="3"/>
        <w:rPr>
          <w:rFonts w:ascii="FZHei-B01" w:hAnsi="FZHei-B01" w:eastAsia="FZHei-B01" w:cs="FZHei-B01"/>
          <w:sz w:val="18"/>
          <w:szCs w:val="18"/>
        </w:rPr>
      </w:pPr>
      <w:r>
        <w:rPr>
          <w:rFonts w:ascii="FZHei-B01" w:hAnsi="FZHei-B01" w:eastAsia="FZHei-B01" w:cs="FZHei-B01"/>
          <w:sz w:val="18"/>
          <w:szCs w:val="18"/>
          <w:color w:val="231F20"/>
          <w:spacing w:val="-2"/>
        </w:rPr>
        <w:t>表</w:t>
      </w:r>
      <w:r>
        <w:rPr>
          <w:sz w:val="18"/>
          <w:szCs w:val="18"/>
          <w:color w:val="231F20"/>
          <w:spacing w:val="-2"/>
        </w:rPr>
        <w:t>1-1</w:t>
      </w:r>
      <w:r>
        <w:rPr>
          <w:sz w:val="18"/>
          <w:szCs w:val="18"/>
          <w:color w:val="231F20"/>
          <w:spacing w:val="20"/>
          <w:w w:val="101"/>
        </w:rPr>
        <w:t xml:space="preserve">   </w:t>
      </w:r>
      <w:r>
        <w:rPr>
          <w:sz w:val="18"/>
          <w:szCs w:val="18"/>
          <w:color w:val="231F20"/>
          <w:spacing w:val="-2"/>
        </w:rPr>
        <w:t>IPv4</w:t>
      </w:r>
      <w:r>
        <w:rPr>
          <w:rFonts w:ascii="FZHei-B01" w:hAnsi="FZHei-B01" w:eastAsia="FZHei-B01" w:cs="FZHei-B01"/>
          <w:sz w:val="18"/>
          <w:szCs w:val="18"/>
          <w:color w:val="231F20"/>
          <w:spacing w:val="-2"/>
        </w:rPr>
        <w:t>和</w:t>
      </w:r>
      <w:r>
        <w:rPr>
          <w:sz w:val="18"/>
          <w:szCs w:val="18"/>
          <w:color w:val="231F20"/>
          <w:spacing w:val="-2"/>
        </w:rPr>
        <w:t>IPv6</w:t>
      </w:r>
      <w:r>
        <w:rPr>
          <w:rFonts w:ascii="FZHei-B01" w:hAnsi="FZHei-B01" w:eastAsia="FZHei-B01" w:cs="FZHei-B01"/>
          <w:sz w:val="18"/>
          <w:szCs w:val="18"/>
          <w:color w:val="231F20"/>
          <w:spacing w:val="-2"/>
        </w:rPr>
        <w:t>的可用地址空间</w:t>
      </w:r>
    </w:p>
    <w:tbl>
      <w:tblPr>
        <w:tblStyle w:val="TableNormal"/>
        <w:tblW w:w="8097" w:type="dxa"/>
        <w:tblInd w:w="0" w:type="dxa"/>
        <w:tblLayout w:type="fixed"/>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Pr>
      <w:tblGrid>
        <w:gridCol w:w="1172"/>
        <w:gridCol w:w="6925"/>
      </w:tblGrid>
      <w:tr>
        <w:trPr>
          <w:trHeight w:val="281" w:hRule="atLeast"/>
        </w:trPr>
        <w:tc>
          <w:tcPr>
            <w:tcW w:w="1172" w:type="dxa"/>
            <w:vAlign w:val="top"/>
            <w:tcBorders>
              <w:left w:val="nil"/>
              <w:top w:val="single" w:color="231F20" w:sz="6" w:space="0"/>
            </w:tcBorders>
          </w:tcPr>
          <w:p>
            <w:pPr>
              <w:ind w:left="409"/>
              <w:spacing w:before="42" w:line="208" w:lineRule="auto"/>
              <w:rPr>
                <w:rFonts w:ascii="FZHei-B01" w:hAnsi="FZHei-B01" w:eastAsia="FZHei-B01" w:cs="FZHei-B01"/>
                <w:sz w:val="18"/>
                <w:szCs w:val="18"/>
              </w:rPr>
            </w:pPr>
            <w:r>
              <w:rPr>
                <w:rFonts w:ascii="FZHei-B01" w:hAnsi="FZHei-B01" w:eastAsia="FZHei-B01" w:cs="FZHei-B01"/>
                <w:sz w:val="18"/>
                <w:szCs w:val="18"/>
                <w:color w:val="231F20"/>
                <w:spacing w:val="-1"/>
              </w:rPr>
              <w:t>版本</w:t>
            </w:r>
          </w:p>
        </w:tc>
        <w:tc>
          <w:tcPr>
            <w:tcW w:w="6925" w:type="dxa"/>
            <w:vAlign w:val="top"/>
            <w:tcBorders>
              <w:right w:val="nil"/>
              <w:top w:val="single" w:color="231F20" w:sz="6" w:space="0"/>
            </w:tcBorders>
          </w:tcPr>
          <w:p>
            <w:pPr>
              <w:ind w:left="2926"/>
              <w:spacing w:before="42" w:line="208" w:lineRule="auto"/>
              <w:rPr>
                <w:rFonts w:ascii="FZHei-B01" w:hAnsi="FZHei-B01" w:eastAsia="FZHei-B01" w:cs="FZHei-B01"/>
                <w:sz w:val="18"/>
                <w:szCs w:val="18"/>
              </w:rPr>
            </w:pPr>
            <w:r>
              <w:rPr>
                <w:rFonts w:ascii="FZHei-B01" w:hAnsi="FZHei-B01" w:eastAsia="FZHei-B01" w:cs="FZHei-B01"/>
                <w:sz w:val="18"/>
                <w:szCs w:val="18"/>
                <w:color w:val="231F20"/>
                <w:spacing w:val="-2"/>
              </w:rPr>
              <w:t>可用地址空间</w:t>
            </w:r>
          </w:p>
        </w:tc>
      </w:tr>
      <w:tr>
        <w:trPr>
          <w:trHeight w:val="279" w:hRule="atLeast"/>
        </w:trPr>
        <w:tc>
          <w:tcPr>
            <w:tcW w:w="1172" w:type="dxa"/>
            <w:vAlign w:val="top"/>
            <w:tcBorders>
              <w:left w:val="nil"/>
            </w:tcBorders>
          </w:tcPr>
          <w:p>
            <w:pPr>
              <w:ind w:left="420"/>
              <w:spacing w:before="85"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IPv4</w:t>
            </w:r>
          </w:p>
        </w:tc>
        <w:tc>
          <w:tcPr>
            <w:tcW w:w="6925" w:type="dxa"/>
            <w:vAlign w:val="top"/>
            <w:tcBorders>
              <w:right w:val="nil"/>
            </w:tcBorders>
          </w:tcPr>
          <w:p>
            <w:pPr>
              <w:ind w:left="54"/>
              <w:spacing w:before="85"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4,294,967,296</w:t>
            </w:r>
          </w:p>
        </w:tc>
      </w:tr>
      <w:tr>
        <w:trPr>
          <w:trHeight w:val="286" w:hRule="atLeast"/>
        </w:trPr>
        <w:tc>
          <w:tcPr>
            <w:tcW w:w="1172" w:type="dxa"/>
            <w:vAlign w:val="top"/>
            <w:tcBorders>
              <w:left w:val="nil"/>
              <w:bottom w:val="single" w:color="231F20" w:sz="6" w:space="0"/>
            </w:tcBorders>
          </w:tcPr>
          <w:p>
            <w:pPr>
              <w:ind w:left="420"/>
              <w:spacing w:before="89"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IPv6</w:t>
            </w:r>
          </w:p>
        </w:tc>
        <w:tc>
          <w:tcPr>
            <w:tcW w:w="6925" w:type="dxa"/>
            <w:vAlign w:val="top"/>
            <w:tcBorders>
              <w:right w:val="nil"/>
              <w:bottom w:val="single" w:color="231F20" w:sz="6" w:space="0"/>
            </w:tcBorders>
          </w:tcPr>
          <w:p>
            <w:pPr>
              <w:ind w:left="59"/>
              <w:spacing w:before="89"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rPr>
              <w:t>340,282,366,920,938,463,607,4</w:t>
            </w:r>
            <w:r>
              <w:rPr>
                <w:rFonts w:ascii="Times New Roman" w:hAnsi="Times New Roman" w:eastAsia="Times New Roman" w:cs="Times New Roman"/>
                <w:sz w:val="18"/>
                <w:szCs w:val="18"/>
                <w:color w:val="231F20"/>
                <w:spacing w:val="-1"/>
              </w:rPr>
              <w:t>31,768,211,456</w:t>
            </w:r>
          </w:p>
        </w:tc>
      </w:tr>
    </w:tbl>
    <w:p>
      <w:pPr>
        <w:ind w:left="8" w:right="680" w:firstLine="405"/>
        <w:spacing w:before="171" w:line="316" w:lineRule="auto"/>
        <w:jc w:val="both"/>
        <w:rPr>
          <w:rFonts w:ascii="SimSun" w:hAnsi="SimSun" w:eastAsia="SimSun" w:cs="SimSun"/>
          <w:sz w:val="21"/>
          <w:szCs w:val="21"/>
        </w:rPr>
      </w:pPr>
      <w:r>
        <w:rPr>
          <w:rFonts w:ascii="SimSun" w:hAnsi="SimSun" w:eastAsia="SimSun" w:cs="SimSun"/>
          <w:sz w:val="21"/>
          <w:szCs w:val="21"/>
          <w:color w:val="231F20"/>
        </w:rPr>
        <w:t>如果说</w:t>
      </w:r>
      <w:r>
        <w:rPr>
          <w:rFonts w:ascii="Times New Roman" w:hAnsi="Times New Roman" w:eastAsia="Times New Roman" w:cs="Times New Roman"/>
          <w:sz w:val="21"/>
          <w:szCs w:val="21"/>
          <w:color w:val="231F20"/>
        </w:rPr>
        <w:t>IPv4</w:t>
      </w:r>
      <w:r>
        <w:rPr>
          <w:rFonts w:ascii="SimSun" w:hAnsi="SimSun" w:eastAsia="SimSun" w:cs="SimSun"/>
          <w:sz w:val="21"/>
          <w:szCs w:val="21"/>
          <w:color w:val="231F20"/>
        </w:rPr>
        <w:t>实现的只是人机对话，那么</w:t>
      </w:r>
      <w:r>
        <w:rPr>
          <w:rFonts w:ascii="Times New Roman" w:hAnsi="Times New Roman" w:eastAsia="Times New Roman" w:cs="Times New Roman"/>
          <w:sz w:val="21"/>
          <w:szCs w:val="21"/>
          <w:color w:val="231F20"/>
        </w:rPr>
        <w:t>IPv6</w:t>
      </w:r>
      <w:r>
        <w:rPr>
          <w:rFonts w:ascii="SimSun" w:hAnsi="SimSun" w:eastAsia="SimSun" w:cs="SimSun"/>
          <w:sz w:val="21"/>
          <w:szCs w:val="21"/>
          <w:color w:val="231F20"/>
        </w:rPr>
        <w:t>则扩展到任意事物之间的</w:t>
      </w:r>
      <w:r>
        <w:rPr>
          <w:rFonts w:ascii="SimSun" w:hAnsi="SimSun" w:eastAsia="SimSun" w:cs="SimSun"/>
          <w:sz w:val="21"/>
          <w:szCs w:val="21"/>
          <w:color w:val="231F20"/>
          <w:spacing w:val="-1"/>
        </w:rPr>
        <w:t>对话。</w:t>
      </w:r>
      <w:r>
        <w:rPr>
          <w:rFonts w:ascii="Times New Roman" w:hAnsi="Times New Roman" w:eastAsia="Times New Roman" w:cs="Times New Roman"/>
          <w:sz w:val="21"/>
          <w:szCs w:val="21"/>
          <w:color w:val="231F20"/>
          <w:spacing w:val="-1"/>
        </w:rPr>
        <w:t>IPv6</w:t>
      </w:r>
      <w:r>
        <w:rPr>
          <w:rFonts w:ascii="SimSun" w:hAnsi="SimSun" w:eastAsia="SimSun" w:cs="SimSun"/>
          <w:sz w:val="21"/>
          <w:szCs w:val="21"/>
          <w:color w:val="231F20"/>
          <w:spacing w:val="-1"/>
        </w:rPr>
        <w:t>不仅</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可以为人类服务，还将服务于众多的硬件设备，它将无时不在、无处不在地深入社会每</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个角落，是实现物联网的核心技术之一。</w:t>
      </w:r>
    </w:p>
    <w:p>
      <w:pPr>
        <w:ind w:left="8" w:right="679" w:firstLine="408"/>
        <w:spacing w:before="1" w:line="284"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使用更小的路由表。</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的地址分配一开始就遵循</w:t>
      </w:r>
      <w:r>
        <w:rPr>
          <w:rFonts w:ascii="SimSun" w:hAnsi="SimSun" w:eastAsia="SimSun" w:cs="SimSun"/>
          <w:sz w:val="21"/>
          <w:szCs w:val="21"/>
          <w:color w:val="231F20"/>
          <w:spacing w:val="1"/>
        </w:rPr>
        <w:t>聚类（</w:t>
      </w:r>
      <w:r>
        <w:rPr>
          <w:rFonts w:ascii="Times New Roman" w:hAnsi="Times New Roman" w:eastAsia="Times New Roman" w:cs="Times New Roman"/>
          <w:sz w:val="21"/>
          <w:szCs w:val="21"/>
          <w:color w:val="231F20"/>
        </w:rPr>
        <w:t>Aggregation</w:t>
      </w:r>
      <w:r>
        <w:rPr>
          <w:rFonts w:ascii="SimSun" w:hAnsi="SimSun" w:eastAsia="SimSun" w:cs="SimSun"/>
          <w:sz w:val="21"/>
          <w:szCs w:val="21"/>
          <w:color w:val="231F20"/>
          <w:spacing w:val="1"/>
        </w:rPr>
        <w:t>）的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原则，这使得路由器能在路由表中用一条记录（</w:t>
      </w:r>
      <w:r>
        <w:rPr>
          <w:rFonts w:ascii="Times New Roman" w:hAnsi="Times New Roman" w:eastAsia="Times New Roman" w:cs="Times New Roman"/>
          <w:sz w:val="21"/>
          <w:szCs w:val="21"/>
          <w:color w:val="231F20"/>
        </w:rPr>
        <w:t>Entry</w:t>
      </w:r>
      <w:r>
        <w:rPr>
          <w:rFonts w:ascii="SimSun" w:hAnsi="SimSun" w:eastAsia="SimSun" w:cs="SimSun"/>
          <w:sz w:val="21"/>
          <w:szCs w:val="21"/>
          <w:color w:val="231F20"/>
          <w:spacing w:val="2"/>
        </w:rPr>
        <w:t>）表示一片子网，大大减小了路由</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器中路由表的长度，提高了路由器转发数据包的速度。</w:t>
      </w:r>
    </w:p>
    <w:p>
      <w:pPr>
        <w:ind w:left="9" w:right="689" w:firstLine="407"/>
        <w:spacing w:before="109" w:line="285"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3</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IPv6</w:t>
      </w:r>
      <w:r>
        <w:rPr>
          <w:rFonts w:ascii="SimSun" w:hAnsi="SimSun" w:eastAsia="SimSun" w:cs="SimSun"/>
          <w:sz w:val="21"/>
          <w:szCs w:val="21"/>
          <w:color w:val="231F20"/>
        </w:rPr>
        <w:t>增加了增强的组播（</w:t>
      </w:r>
      <w:r>
        <w:rPr>
          <w:rFonts w:ascii="Times New Roman" w:hAnsi="Times New Roman" w:eastAsia="Times New Roman" w:cs="Times New Roman"/>
          <w:sz w:val="21"/>
          <w:szCs w:val="21"/>
          <w:color w:val="231F20"/>
        </w:rPr>
        <w:t>Multicast</w:t>
      </w:r>
      <w:r>
        <w:rPr>
          <w:rFonts w:ascii="SimSun" w:hAnsi="SimSun" w:eastAsia="SimSun" w:cs="SimSun"/>
          <w:sz w:val="21"/>
          <w:szCs w:val="21"/>
          <w:color w:val="231F20"/>
          <w:spacing w:val="-1"/>
        </w:rPr>
        <w:t>）支持以及对流的支持（</w:t>
      </w:r>
      <w:r>
        <w:rPr>
          <w:rFonts w:ascii="Times New Roman" w:hAnsi="Times New Roman" w:eastAsia="Times New Roman" w:cs="Times New Roman"/>
          <w:sz w:val="21"/>
          <w:szCs w:val="21"/>
          <w:color w:val="231F20"/>
          <w:spacing w:val="-1"/>
        </w:rPr>
        <w:t>Flow</w:t>
      </w:r>
      <w:r>
        <w:rPr>
          <w:rFonts w:ascii="Times New Roman" w:hAnsi="Times New Roman" w:eastAsia="Times New Roman" w:cs="Times New Roman"/>
          <w:sz w:val="21"/>
          <w:szCs w:val="21"/>
          <w:color w:val="231F20"/>
          <w:spacing w:val="26"/>
          <w:w w:val="101"/>
        </w:rPr>
        <w:t xml:space="preserve"> </w:t>
      </w:r>
      <w:r>
        <w:rPr>
          <w:rFonts w:ascii="Times New Roman" w:hAnsi="Times New Roman" w:eastAsia="Times New Roman" w:cs="Times New Roman"/>
          <w:sz w:val="21"/>
          <w:szCs w:val="21"/>
          <w:color w:val="231F20"/>
          <w:spacing w:val="-1"/>
        </w:rPr>
        <w:t>Control</w:t>
      </w:r>
      <w:r>
        <w:rPr>
          <w:rFonts w:ascii="SimSun" w:hAnsi="SimSun" w:eastAsia="SimSun" w:cs="SimSun"/>
          <w:sz w:val="21"/>
          <w:szCs w:val="21"/>
          <w:color w:val="231F20"/>
          <w:spacing w:val="3"/>
        </w:rPr>
        <w:t>），</w:t>
      </w:r>
      <w:r>
        <w:rPr>
          <w:rFonts w:ascii="SimSun" w:hAnsi="SimSun" w:eastAsia="SimSun" w:cs="SimSun"/>
          <w:sz w:val="21"/>
          <w:szCs w:val="21"/>
          <w:color w:val="231F20"/>
          <w:spacing w:val="-1"/>
        </w:rPr>
        <w:t>这</w:t>
      </w:r>
      <w:r>
        <w:rPr>
          <w:rFonts w:ascii="SimSun" w:hAnsi="SimSun" w:eastAsia="SimSun" w:cs="SimSun"/>
          <w:sz w:val="21"/>
          <w:szCs w:val="21"/>
          <w:color w:val="231F20"/>
        </w:rPr>
        <w:t xml:space="preserve"> </w:t>
      </w:r>
      <w:r>
        <w:rPr>
          <w:rFonts w:ascii="SimSun" w:hAnsi="SimSun" w:eastAsia="SimSun" w:cs="SimSun"/>
          <w:sz w:val="21"/>
          <w:szCs w:val="21"/>
          <w:color w:val="231F20"/>
          <w:spacing w:val="4"/>
        </w:rPr>
        <w:t>使得网络上的多媒体应用有了长足发展的机会，为服务质量（</w:t>
      </w:r>
      <w:r>
        <w:rPr>
          <w:rFonts w:ascii="Times New Roman" w:hAnsi="Times New Roman" w:eastAsia="Times New Roman" w:cs="Times New Roman"/>
          <w:sz w:val="21"/>
          <w:szCs w:val="21"/>
          <w:color w:val="231F20"/>
        </w:rPr>
        <w:t>QoS</w:t>
      </w:r>
      <w:r>
        <w:rPr>
          <w:rFonts w:ascii="SimSun" w:hAnsi="SimSun" w:eastAsia="SimSun" w:cs="SimSun"/>
          <w:sz w:val="21"/>
          <w:szCs w:val="21"/>
          <w:color w:val="231F20"/>
          <w:spacing w:val="4"/>
        </w:rPr>
        <w:t>）控制提供了良好的</w:t>
      </w:r>
      <w:r>
        <w:rPr>
          <w:rFonts w:ascii="SimSun" w:hAnsi="SimSun" w:eastAsia="SimSun" w:cs="SimSun"/>
          <w:sz w:val="21"/>
          <w:szCs w:val="21"/>
          <w:color w:val="231F20"/>
          <w:spacing w:val="5"/>
        </w:rPr>
        <w:t xml:space="preserve"> </w:t>
      </w:r>
      <w:r>
        <w:rPr>
          <w:rFonts w:ascii="SimSun" w:hAnsi="SimSun" w:eastAsia="SimSun" w:cs="SimSun"/>
          <w:sz w:val="21"/>
          <w:szCs w:val="21"/>
          <w:color w:val="231F20"/>
          <w:spacing w:val="-7"/>
        </w:rPr>
        <w:t>网络平台。</w:t>
      </w:r>
    </w:p>
    <w:p>
      <w:pPr>
        <w:ind w:left="6" w:right="680" w:firstLine="409"/>
        <w:spacing w:before="108" w:line="268"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4</w:t>
      </w: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4"/>
        </w:rPr>
        <w:t>6</w:t>
      </w:r>
      <w:r>
        <w:rPr>
          <w:rFonts w:ascii="SimSun" w:hAnsi="SimSun" w:eastAsia="SimSun" w:cs="SimSun"/>
          <w:sz w:val="21"/>
          <w:szCs w:val="21"/>
          <w:color w:val="231F20"/>
          <w:spacing w:val="4"/>
        </w:rPr>
        <w:t>加入了对自动配置（</w:t>
      </w:r>
      <w:r>
        <w:rPr>
          <w:rFonts w:ascii="Times New Roman" w:hAnsi="Times New Roman" w:eastAsia="Times New Roman" w:cs="Times New Roman"/>
          <w:sz w:val="21"/>
          <w:szCs w:val="21"/>
          <w:color w:val="231F20"/>
        </w:rPr>
        <w:t>Auto</w:t>
      </w:r>
      <w:r>
        <w:rPr>
          <w:rFonts w:ascii="Times New Roman" w:hAnsi="Times New Roman" w:eastAsia="Times New Roman" w:cs="Times New Roman"/>
          <w:sz w:val="21"/>
          <w:szCs w:val="21"/>
          <w:color w:val="231F20"/>
          <w:spacing w:val="46"/>
          <w:w w:val="101"/>
        </w:rPr>
        <w:t xml:space="preserve"> </w:t>
      </w:r>
      <w:r>
        <w:rPr>
          <w:rFonts w:ascii="Times New Roman" w:hAnsi="Times New Roman" w:eastAsia="Times New Roman" w:cs="Times New Roman"/>
          <w:sz w:val="21"/>
          <w:szCs w:val="21"/>
          <w:color w:val="231F20"/>
        </w:rPr>
        <w:t>Configuration</w:t>
      </w:r>
      <w:r>
        <w:rPr>
          <w:rFonts w:ascii="SimSun" w:hAnsi="SimSun" w:eastAsia="SimSun" w:cs="SimSun"/>
          <w:sz w:val="21"/>
          <w:szCs w:val="21"/>
          <w:color w:val="231F20"/>
          <w:spacing w:val="4"/>
        </w:rPr>
        <w:t>）的支持。这是对</w:t>
      </w:r>
      <w:r>
        <w:rPr>
          <w:rFonts w:ascii="Times New Roman" w:hAnsi="Times New Roman" w:eastAsia="Times New Roman" w:cs="Times New Roman"/>
          <w:sz w:val="21"/>
          <w:szCs w:val="21"/>
          <w:color w:val="231F20"/>
        </w:rPr>
        <w:t>DHCP</w:t>
      </w:r>
      <w:r>
        <w:rPr>
          <w:rFonts w:ascii="SimSun" w:hAnsi="SimSun" w:eastAsia="SimSun" w:cs="SimSun"/>
          <w:sz w:val="21"/>
          <w:szCs w:val="21"/>
          <w:color w:val="231F20"/>
          <w:spacing w:val="4"/>
        </w:rPr>
        <w:t>协议的改</w:t>
      </w:r>
      <w:r>
        <w:rPr>
          <w:rFonts w:ascii="SimSun" w:hAnsi="SimSun" w:eastAsia="SimSun" w:cs="SimSun"/>
          <w:sz w:val="21"/>
          <w:szCs w:val="21"/>
          <w:color w:val="231F20"/>
        </w:rPr>
        <w:t xml:space="preserve"> </w:t>
      </w:r>
      <w:r>
        <w:rPr>
          <w:rFonts w:ascii="SimSun" w:hAnsi="SimSun" w:eastAsia="SimSun" w:cs="SimSun"/>
          <w:sz w:val="21"/>
          <w:szCs w:val="21"/>
          <w:color w:val="231F20"/>
          <w:spacing w:val="-1"/>
        </w:rPr>
        <w:t>进和扩展，使得网络（尤其是局域网）的管理</w:t>
      </w:r>
      <w:r>
        <w:rPr>
          <w:rFonts w:ascii="SimSun" w:hAnsi="SimSun" w:eastAsia="SimSun" w:cs="SimSun"/>
          <w:sz w:val="21"/>
          <w:szCs w:val="21"/>
          <w:color w:val="231F20"/>
          <w:spacing w:val="-2"/>
        </w:rPr>
        <w:t>更加方便和快捷。</w:t>
      </w:r>
    </w:p>
    <w:p>
      <w:pPr>
        <w:ind w:left="9" w:right="682" w:firstLine="407"/>
        <w:spacing w:before="110" w:line="268"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5</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具有更高的安全性。在使用</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网络时，用户可以对网络层的数据进行加</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密，并对</w:t>
      </w:r>
      <w:r>
        <w:rPr>
          <w:rFonts w:ascii="Times New Roman" w:hAnsi="Times New Roman" w:eastAsia="Times New Roman" w:cs="Times New Roman"/>
          <w:sz w:val="21"/>
          <w:szCs w:val="21"/>
          <w:color w:val="231F20"/>
          <w:spacing w:val="-2"/>
        </w:rPr>
        <w:t>IP</w:t>
      </w:r>
      <w:r>
        <w:rPr>
          <w:rFonts w:ascii="SimSun" w:hAnsi="SimSun" w:eastAsia="SimSun" w:cs="SimSun"/>
          <w:sz w:val="21"/>
          <w:szCs w:val="21"/>
          <w:color w:val="231F20"/>
          <w:spacing w:val="-2"/>
        </w:rPr>
        <w:t>报文进行校验，极大地增强了网络的安全性。</w:t>
      </w:r>
    </w:p>
    <w:p>
      <w:pPr>
        <w:ind w:left="416"/>
        <w:spacing w:before="110"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6</w:t>
      </w: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IPv6</w:t>
      </w:r>
      <w:r>
        <w:rPr>
          <w:rFonts w:ascii="SimSun" w:hAnsi="SimSun" w:eastAsia="SimSun" w:cs="SimSun"/>
          <w:sz w:val="21"/>
          <w:szCs w:val="21"/>
          <w:color w:val="231F20"/>
          <w:spacing w:val="-3"/>
        </w:rPr>
        <w:t>支持长期演进。</w:t>
      </w:r>
    </w:p>
    <w:p>
      <w:pPr>
        <w:ind w:left="408"/>
        <w:spacing w:before="102" w:line="235" w:lineRule="auto"/>
        <w:rPr>
          <w:rFonts w:ascii="FZHei-B01" w:hAnsi="FZHei-B01" w:eastAsia="FZHei-B01" w:cs="FZHei-B01"/>
          <w:sz w:val="21"/>
          <w:szCs w:val="21"/>
        </w:rPr>
      </w:pPr>
      <w:r>
        <w:rPr>
          <w:rFonts w:ascii="FZHei-B01" w:hAnsi="FZHei-B01" w:eastAsia="FZHei-B01" w:cs="FZHei-B01"/>
          <w:sz w:val="21"/>
          <w:szCs w:val="21"/>
          <w:color w:val="231F20"/>
          <w:spacing w:val="-3"/>
        </w:rPr>
        <w:t>2.</w:t>
      </w:r>
      <w:r>
        <w:rPr>
          <w:rFonts w:ascii="FZHei-B01" w:hAnsi="FZHei-B01" w:eastAsia="FZHei-B01" w:cs="FZHei-B01"/>
          <w:sz w:val="21"/>
          <w:szCs w:val="21"/>
          <w:color w:val="231F20"/>
          <w:spacing w:val="21"/>
          <w:w w:val="101"/>
        </w:rPr>
        <w:t xml:space="preserve"> </w:t>
      </w:r>
      <w:r>
        <w:rPr>
          <w:rFonts w:ascii="FZHei-B01" w:hAnsi="FZHei-B01" w:eastAsia="FZHei-B01" w:cs="FZHei-B01"/>
          <w:sz w:val="21"/>
          <w:szCs w:val="21"/>
          <w:color w:val="231F20"/>
          <w:spacing w:val="-3"/>
        </w:rPr>
        <w:t>IPv6编址</w:t>
      </w:r>
    </w:p>
    <w:p>
      <w:pPr>
        <w:ind w:left="427"/>
        <w:spacing w:before="66" w:line="222" w:lineRule="auto"/>
        <w:rPr>
          <w:rFonts w:ascii="SimSun" w:hAnsi="SimSun" w:eastAsia="SimSun" w:cs="SimSun"/>
          <w:sz w:val="21"/>
          <w:szCs w:val="21"/>
        </w:rPr>
      </w:pP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）地址表达方式</w:t>
      </w:r>
    </w:p>
    <w:p>
      <w:pPr>
        <w:ind w:left="407"/>
        <w:spacing w:before="108"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IPv6</w:t>
      </w:r>
      <w:r>
        <w:rPr>
          <w:rFonts w:ascii="SimSun" w:hAnsi="SimSun" w:eastAsia="SimSun" w:cs="SimSun"/>
          <w:sz w:val="21"/>
          <w:szCs w:val="21"/>
          <w:color w:val="231F20"/>
          <w:spacing w:val="-2"/>
        </w:rPr>
        <w:t>采用</w:t>
      </w:r>
      <w:r>
        <w:rPr>
          <w:rFonts w:ascii="Times New Roman" w:hAnsi="Times New Roman" w:eastAsia="Times New Roman" w:cs="Times New Roman"/>
          <w:sz w:val="21"/>
          <w:szCs w:val="21"/>
          <w:color w:val="231F20"/>
          <w:spacing w:val="-2"/>
        </w:rPr>
        <w:t>128</w:t>
      </w:r>
      <w:r>
        <w:rPr>
          <w:rFonts w:ascii="SimSun" w:hAnsi="SimSun" w:eastAsia="SimSun" w:cs="SimSun"/>
          <w:sz w:val="21"/>
          <w:szCs w:val="21"/>
          <w:color w:val="231F20"/>
          <w:spacing w:val="-2"/>
        </w:rPr>
        <w:t>位表示</w:t>
      </w:r>
      <w:r>
        <w:rPr>
          <w:rFonts w:ascii="Times New Roman" w:hAnsi="Times New Roman" w:eastAsia="Times New Roman" w:cs="Times New Roman"/>
          <w:sz w:val="21"/>
          <w:szCs w:val="21"/>
          <w:color w:val="231F20"/>
          <w:spacing w:val="-2"/>
        </w:rPr>
        <w:t>IP</w:t>
      </w:r>
      <w:r>
        <w:rPr>
          <w:rFonts w:ascii="SimSun" w:hAnsi="SimSun" w:eastAsia="SimSun" w:cs="SimSun"/>
          <w:sz w:val="21"/>
          <w:szCs w:val="21"/>
          <w:color w:val="231F20"/>
          <w:spacing w:val="-2"/>
        </w:rPr>
        <w:t>地址，并取消了广播地址。</w:t>
      </w:r>
    </w:p>
    <w:p>
      <w:pPr>
        <w:ind w:left="8" w:right="681" w:firstLine="399"/>
        <w:spacing w:before="111" w:line="314" w:lineRule="auto"/>
        <w:rPr>
          <w:rFonts w:ascii="SimSun" w:hAnsi="SimSun" w:eastAsia="SimSun" w:cs="SimSun"/>
          <w:sz w:val="21"/>
          <w:szCs w:val="21"/>
        </w:rPr>
      </w:pP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7"/>
        </w:rPr>
        <w:t>6</w:t>
      </w:r>
      <w:r>
        <w:rPr>
          <w:rFonts w:ascii="SimSun" w:hAnsi="SimSun" w:eastAsia="SimSun" w:cs="SimSun"/>
          <w:sz w:val="21"/>
          <w:szCs w:val="21"/>
          <w:color w:val="231F20"/>
          <w:spacing w:val="7"/>
        </w:rPr>
        <w:t>地址用×</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w:t>
      </w:r>
      <w:r>
        <w:rPr>
          <w:rFonts w:ascii="SimSun" w:hAnsi="SimSun" w:eastAsia="SimSun" w:cs="SimSun"/>
          <w:sz w:val="21"/>
          <w:szCs w:val="21"/>
          <w:color w:val="231F20"/>
          <w:spacing w:val="7"/>
        </w:rPr>
        <w:t>×表示，其中×是一个</w:t>
      </w:r>
      <w:r>
        <w:rPr>
          <w:rFonts w:ascii="Times New Roman" w:hAnsi="Times New Roman" w:eastAsia="Times New Roman" w:cs="Times New Roman"/>
          <w:sz w:val="21"/>
          <w:szCs w:val="21"/>
          <w:color w:val="231F20"/>
          <w:spacing w:val="7"/>
        </w:rPr>
        <w:t>4</w:t>
      </w:r>
      <w:r>
        <w:rPr>
          <w:rFonts w:ascii="SimSun" w:hAnsi="SimSun" w:eastAsia="SimSun" w:cs="SimSun"/>
          <w:sz w:val="21"/>
          <w:szCs w:val="21"/>
          <w:color w:val="231F20"/>
          <w:spacing w:val="7"/>
        </w:rPr>
        <w:t>位十六进制数。由</w:t>
      </w:r>
      <w:r>
        <w:rPr>
          <w:rFonts w:ascii="SimSun" w:hAnsi="SimSun" w:eastAsia="SimSun" w:cs="SimSun"/>
          <w:sz w:val="21"/>
          <w:szCs w:val="21"/>
          <w:color w:val="231F20"/>
          <w:spacing w:val="6"/>
        </w:rPr>
        <w:t>于地址</w:t>
      </w:r>
      <w:r>
        <w:rPr>
          <w:rFonts w:ascii="SimSun" w:hAnsi="SimSun" w:eastAsia="SimSun" w:cs="SimSun"/>
          <w:sz w:val="21"/>
          <w:szCs w:val="21"/>
          <w:color w:val="231F20"/>
        </w:rPr>
        <w:t xml:space="preserve"> </w:t>
      </w:r>
      <w:r>
        <w:rPr>
          <w:rFonts w:ascii="SimSun" w:hAnsi="SimSun" w:eastAsia="SimSun" w:cs="SimSun"/>
          <w:sz w:val="21"/>
          <w:szCs w:val="21"/>
          <w:color w:val="231F20"/>
          <w:spacing w:val="15"/>
        </w:rPr>
        <w:t>太长，</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15"/>
        </w:rPr>
        <w:t>6</w:t>
      </w:r>
      <w:r>
        <w:rPr>
          <w:rFonts w:ascii="SimSun" w:hAnsi="SimSun" w:eastAsia="SimSun" w:cs="SimSun"/>
          <w:sz w:val="21"/>
          <w:szCs w:val="21"/>
          <w:color w:val="231F20"/>
          <w:spacing w:val="15"/>
        </w:rPr>
        <w:t>地址允许用“空隙”表示一长串零，也称为零</w:t>
      </w:r>
      <w:r>
        <w:rPr>
          <w:rFonts w:ascii="SimSun" w:hAnsi="SimSun" w:eastAsia="SimSun" w:cs="SimSun"/>
          <w:sz w:val="21"/>
          <w:szCs w:val="21"/>
          <w:color w:val="231F20"/>
          <w:spacing w:val="14"/>
        </w:rPr>
        <w:t>压缩（</w:t>
      </w:r>
      <w:r>
        <w:rPr>
          <w:rFonts w:ascii="Times New Roman" w:hAnsi="Times New Roman" w:eastAsia="Times New Roman" w:cs="Times New Roman"/>
          <w:sz w:val="21"/>
          <w:szCs w:val="21"/>
          <w:color w:val="231F20"/>
        </w:rPr>
        <w:t>Zero</w:t>
      </w:r>
      <w:r>
        <w:rPr>
          <w:rFonts w:ascii="Times New Roman" w:hAnsi="Times New Roman" w:eastAsia="Times New Roman" w:cs="Times New Roman"/>
          <w:sz w:val="21"/>
          <w:szCs w:val="21"/>
          <w:color w:val="231F20"/>
          <w:spacing w:val="45"/>
          <w:w w:val="101"/>
        </w:rPr>
        <w:t xml:space="preserve"> </w:t>
      </w:r>
      <w:r>
        <w:rPr>
          <w:rFonts w:ascii="Times New Roman" w:hAnsi="Times New Roman" w:eastAsia="Times New Roman" w:cs="Times New Roman"/>
          <w:sz w:val="21"/>
          <w:szCs w:val="21"/>
          <w:color w:val="231F20"/>
        </w:rPr>
        <w:t>Compression</w:t>
      </w:r>
      <w:r>
        <w:rPr>
          <w:rFonts w:ascii="SimSun" w:hAnsi="SimSun" w:eastAsia="SimSun" w:cs="SimSun"/>
          <w:sz w:val="21"/>
          <w:szCs w:val="21"/>
          <w:color w:val="231F20"/>
          <w:spacing w:val="14"/>
        </w:rPr>
        <w:t>）</w:t>
      </w:r>
      <w:r>
        <w:rPr>
          <w:rFonts w:ascii="SimSun" w:hAnsi="SimSun" w:eastAsia="SimSun" w:cs="SimSun"/>
          <w:sz w:val="21"/>
          <w:szCs w:val="21"/>
          <w:color w:val="231F20"/>
        </w:rPr>
        <w:t xml:space="preserve"> </w:t>
      </w:r>
      <w:r>
        <w:rPr>
          <w:rFonts w:ascii="SimSun" w:hAnsi="SimSun" w:eastAsia="SimSun" w:cs="SimSun"/>
          <w:sz w:val="21"/>
          <w:szCs w:val="21"/>
          <w:color w:val="231F20"/>
          <w:spacing w:val="10"/>
        </w:rPr>
        <w:t>法，即一连串连续的零可以为一对冒号所取代，如</w:t>
      </w:r>
      <w:r>
        <w:rPr>
          <w:rFonts w:ascii="Times New Roman" w:hAnsi="Times New Roman" w:eastAsia="Times New Roman" w:cs="Times New Roman"/>
          <w:sz w:val="21"/>
          <w:szCs w:val="21"/>
          <w:color w:val="231F20"/>
          <w:spacing w:val="10"/>
        </w:rPr>
        <w:t>2000:0:0:0:0</w:t>
      </w:r>
      <w:r>
        <w:rPr>
          <w:rFonts w:ascii="Times New Roman" w:hAnsi="Times New Roman" w:eastAsia="Times New Roman" w:cs="Times New Roman"/>
          <w:sz w:val="21"/>
          <w:szCs w:val="21"/>
          <w:color w:val="231F20"/>
          <w:spacing w:val="9"/>
        </w:rPr>
        <w:t>:0:0:1</w:t>
      </w:r>
      <w:r>
        <w:rPr>
          <w:rFonts w:ascii="SimSun" w:hAnsi="SimSun" w:eastAsia="SimSun" w:cs="SimSun"/>
          <w:sz w:val="21"/>
          <w:szCs w:val="21"/>
          <w:color w:val="231F20"/>
          <w:spacing w:val="9"/>
        </w:rPr>
        <w:t>等同于</w:t>
      </w:r>
      <w:r>
        <w:rPr>
          <w:rFonts w:ascii="Times New Roman" w:hAnsi="Times New Roman" w:eastAsia="Times New Roman" w:cs="Times New Roman"/>
          <w:sz w:val="21"/>
          <w:szCs w:val="21"/>
          <w:color w:val="231F20"/>
          <w:spacing w:val="9"/>
        </w:rPr>
        <w:t>2000:1</w:t>
      </w:r>
      <w:r>
        <w:rPr>
          <w:rFonts w:ascii="SimSun" w:hAnsi="SimSun" w:eastAsia="SimSun" w:cs="SimSun"/>
          <w:sz w:val="21"/>
          <w:szCs w:val="21"/>
          <w:color w:val="231F20"/>
          <w:spacing w:val="9"/>
        </w:rPr>
        <w:t>；</w:t>
      </w:r>
    </w:p>
    <w:p>
      <w:pPr>
        <w:ind w:left="7"/>
        <w:spacing w:before="7"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0:0:0:0:0:0:</w:t>
      </w:r>
      <w:r>
        <w:rPr>
          <w:rFonts w:ascii="Times New Roman" w:hAnsi="Times New Roman" w:eastAsia="Times New Roman" w:cs="Times New Roman"/>
          <w:sz w:val="21"/>
          <w:szCs w:val="21"/>
          <w:color w:val="231F20"/>
          <w:spacing w:val="-28"/>
        </w:rPr>
        <w:t xml:space="preserve"> </w:t>
      </w:r>
      <w:hyperlink w:history="true" r:id="rId101">
        <w:r>
          <w:rPr>
            <w:rFonts w:ascii="Times New Roman" w:hAnsi="Times New Roman" w:eastAsia="Times New Roman" w:cs="Times New Roman"/>
            <w:sz w:val="21"/>
            <w:szCs w:val="21"/>
            <w:color w:val="231F20"/>
            <w:spacing w:val="-1"/>
          </w:rPr>
          <w:t>128.10.2.1</w:t>
        </w:r>
      </w:hyperlink>
      <w:r>
        <w:rPr>
          <w:rFonts w:ascii="SimSun" w:hAnsi="SimSun" w:eastAsia="SimSun" w:cs="SimSun"/>
          <w:sz w:val="21"/>
          <w:szCs w:val="21"/>
          <w:color w:val="231F20"/>
          <w:spacing w:val="-1"/>
        </w:rPr>
        <w:t>使用零压缩即可用</w:t>
      </w:r>
      <w:hyperlink w:history="true" r:id="rId101">
        <w:r>
          <w:rPr>
            <w:rFonts w:ascii="Times New Roman" w:hAnsi="Times New Roman" w:eastAsia="Times New Roman" w:cs="Times New Roman"/>
            <w:sz w:val="21"/>
            <w:szCs w:val="21"/>
            <w:color w:val="231F20"/>
            <w:spacing w:val="-1"/>
          </w:rPr>
          <w:t>128</w:t>
        </w:r>
        <w:r>
          <w:rPr>
            <w:rFonts w:ascii="Times New Roman" w:hAnsi="Times New Roman" w:eastAsia="Times New Roman" w:cs="Times New Roman"/>
            <w:sz w:val="21"/>
            <w:szCs w:val="21"/>
            <w:color w:val="231F20"/>
            <w:spacing w:val="-2"/>
          </w:rPr>
          <w:t>.10.2.1</w:t>
        </w:r>
      </w:hyperlink>
      <w:r>
        <w:rPr>
          <w:rFonts w:ascii="SimSun" w:hAnsi="SimSun" w:eastAsia="SimSun" w:cs="SimSun"/>
          <w:sz w:val="21"/>
          <w:szCs w:val="21"/>
          <w:color w:val="231F20"/>
          <w:spacing w:val="-2"/>
        </w:rPr>
        <w:t>表示。</w:t>
      </w:r>
    </w:p>
    <w:p>
      <w:pPr>
        <w:ind w:left="406"/>
        <w:spacing w:before="110"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）地址种类</w:t>
      </w:r>
    </w:p>
    <w:p>
      <w:pPr>
        <w:ind w:left="5" w:right="678" w:firstLine="402"/>
        <w:spacing w:before="111"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4"/>
        </w:rPr>
        <w:t>6</w:t>
      </w:r>
      <w:r>
        <w:rPr>
          <w:rFonts w:ascii="SimSun" w:hAnsi="SimSun" w:eastAsia="SimSun" w:cs="SimSun"/>
          <w:sz w:val="21"/>
          <w:szCs w:val="21"/>
          <w:color w:val="231F20"/>
          <w:spacing w:val="4"/>
        </w:rPr>
        <w:t>数据报的目的地址可以是以下三种基本类型地址之一：单播（</w:t>
      </w:r>
      <w:r>
        <w:rPr>
          <w:rFonts w:ascii="Times New Roman" w:hAnsi="Times New Roman" w:eastAsia="Times New Roman" w:cs="Times New Roman"/>
          <w:sz w:val="21"/>
          <w:szCs w:val="21"/>
          <w:color w:val="231F20"/>
        </w:rPr>
        <w:t>Unicast</w:t>
      </w:r>
      <w:r>
        <w:rPr>
          <w:rFonts w:ascii="SimSun" w:hAnsi="SimSun" w:eastAsia="SimSun" w:cs="SimSun"/>
          <w:sz w:val="21"/>
          <w:szCs w:val="21"/>
          <w:color w:val="231F20"/>
          <w:spacing w:val="9"/>
        </w:rPr>
        <w:t>），</w:t>
      </w:r>
      <w:r>
        <w:rPr>
          <w:rFonts w:ascii="SimSun" w:hAnsi="SimSun" w:eastAsia="SimSun" w:cs="SimSun"/>
          <w:sz w:val="21"/>
          <w:szCs w:val="21"/>
          <w:color w:val="231F20"/>
          <w:spacing w:val="4"/>
        </w:rPr>
        <w:t>就是</w:t>
      </w:r>
      <w:r>
        <w:rPr>
          <w:rFonts w:ascii="SimSun" w:hAnsi="SimSun" w:eastAsia="SimSun" w:cs="SimSun"/>
          <w:sz w:val="21"/>
          <w:szCs w:val="21"/>
          <w:color w:val="231F20"/>
        </w:rPr>
        <w:t xml:space="preserve"> </w:t>
      </w:r>
      <w:r>
        <w:rPr>
          <w:rFonts w:ascii="SimSun" w:hAnsi="SimSun" w:eastAsia="SimSun" w:cs="SimSun"/>
          <w:sz w:val="21"/>
          <w:szCs w:val="21"/>
          <w:color w:val="231F20"/>
          <w:spacing w:val="10"/>
        </w:rPr>
        <w:t>传统的点对点通信；多播（</w:t>
      </w:r>
      <w:r>
        <w:rPr>
          <w:rFonts w:ascii="Times New Roman" w:hAnsi="Times New Roman" w:eastAsia="Times New Roman" w:cs="Times New Roman"/>
          <w:sz w:val="21"/>
          <w:szCs w:val="21"/>
          <w:color w:val="231F20"/>
        </w:rPr>
        <w:t>Multicast</w:t>
      </w:r>
      <w:r>
        <w:rPr>
          <w:rFonts w:ascii="SimSun" w:hAnsi="SimSun" w:eastAsia="SimSun" w:cs="SimSun"/>
          <w:sz w:val="21"/>
          <w:szCs w:val="21"/>
          <w:color w:val="231F20"/>
          <w:spacing w:val="16"/>
        </w:rPr>
        <w:t>），</w:t>
      </w:r>
      <w:r>
        <w:rPr>
          <w:rFonts w:ascii="SimSun" w:hAnsi="SimSun" w:eastAsia="SimSun" w:cs="SimSun"/>
          <w:sz w:val="21"/>
          <w:szCs w:val="21"/>
          <w:color w:val="231F20"/>
          <w:spacing w:val="10"/>
        </w:rPr>
        <w:t>是一点对多点的</w:t>
      </w:r>
      <w:r>
        <w:rPr>
          <w:rFonts w:ascii="SimSun" w:hAnsi="SimSun" w:eastAsia="SimSun" w:cs="SimSun"/>
          <w:sz w:val="21"/>
          <w:szCs w:val="21"/>
          <w:color w:val="231F20"/>
          <w:spacing w:val="9"/>
        </w:rPr>
        <w:t>通信；任播（</w:t>
      </w:r>
      <w:r>
        <w:rPr>
          <w:rFonts w:ascii="Times New Roman" w:hAnsi="Times New Roman" w:eastAsia="Times New Roman" w:cs="Times New Roman"/>
          <w:sz w:val="21"/>
          <w:szCs w:val="21"/>
          <w:color w:val="231F20"/>
        </w:rPr>
        <w:t>Anycast</w:t>
      </w:r>
      <w:r>
        <w:rPr>
          <w:rFonts w:ascii="SimSun" w:hAnsi="SimSun" w:eastAsia="SimSun" w:cs="SimSun"/>
          <w:sz w:val="21"/>
          <w:szCs w:val="21"/>
          <w:color w:val="231F20"/>
          <w:spacing w:val="16"/>
        </w:rPr>
        <w:t>），</w:t>
      </w:r>
      <w:r>
        <w:rPr>
          <w:rFonts w:ascii="SimSun" w:hAnsi="SimSun" w:eastAsia="SimSun" w:cs="SimSun"/>
          <w:sz w:val="21"/>
          <w:szCs w:val="21"/>
          <w:color w:val="231F20"/>
          <w:spacing w:val="9"/>
        </w:rPr>
        <w:t>是</w:t>
      </w:r>
      <w:r>
        <w:rPr>
          <w:rFonts w:ascii="SimSun" w:hAnsi="SimSun" w:eastAsia="SimSun" w:cs="SimSun"/>
          <w:sz w:val="21"/>
          <w:szCs w:val="21"/>
          <w:color w:val="231F20"/>
          <w:spacing w:val="2"/>
        </w:rPr>
        <w:t xml:space="preserve"> </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4"/>
        </w:rPr>
        <w:t>6</w:t>
      </w:r>
      <w:r>
        <w:rPr>
          <w:rFonts w:ascii="SimSun" w:hAnsi="SimSun" w:eastAsia="SimSun" w:cs="SimSun"/>
          <w:sz w:val="21"/>
          <w:szCs w:val="21"/>
          <w:color w:val="231F20"/>
          <w:spacing w:val="4"/>
        </w:rPr>
        <w:t>增加的一种类型。多播的目的地址是一组计算机，但数据报在交付</w:t>
      </w:r>
      <w:r>
        <w:rPr>
          <w:rFonts w:ascii="SimSun" w:hAnsi="SimSun" w:eastAsia="SimSun" w:cs="SimSun"/>
          <w:sz w:val="21"/>
          <w:szCs w:val="21"/>
          <w:color w:val="231F20"/>
          <w:spacing w:val="3"/>
        </w:rPr>
        <w:t>时只交付其中的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一个，通常是距离最近的一个。</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3"/>
        </w:rPr>
        <w:t>6</w:t>
      </w:r>
      <w:r>
        <w:rPr>
          <w:rFonts w:ascii="SimSun" w:hAnsi="SimSun" w:eastAsia="SimSun" w:cs="SimSun"/>
          <w:sz w:val="21"/>
          <w:szCs w:val="21"/>
          <w:color w:val="231F20"/>
          <w:spacing w:val="3"/>
        </w:rPr>
        <w:t>将实现</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3"/>
        </w:rPr>
        <w:t>6</w:t>
      </w:r>
      <w:r>
        <w:rPr>
          <w:rFonts w:ascii="SimSun" w:hAnsi="SimSun" w:eastAsia="SimSun" w:cs="SimSun"/>
          <w:sz w:val="21"/>
          <w:szCs w:val="21"/>
          <w:color w:val="231F20"/>
          <w:spacing w:val="3"/>
        </w:rPr>
        <w:t>的主机和路由器均称为“节点”。</w:t>
      </w:r>
      <w:r>
        <w:rPr>
          <w:rFonts w:ascii="SimSun" w:hAnsi="SimSun" w:eastAsia="SimSun" w:cs="SimSun"/>
          <w:sz w:val="21"/>
          <w:szCs w:val="21"/>
          <w:color w:val="231F20"/>
          <w:spacing w:val="-18"/>
        </w:rPr>
        <w:t xml:space="preserve"> </w:t>
      </w:r>
      <w:r>
        <w:rPr>
          <w:rFonts w:ascii="Times New Roman" w:hAnsi="Times New Roman" w:eastAsia="Times New Roman" w:cs="Times New Roman"/>
          <w:sz w:val="21"/>
          <w:szCs w:val="21"/>
          <w:color w:val="231F20"/>
        </w:rPr>
        <w:t>IPv</w:t>
      </w:r>
      <w:r>
        <w:rPr>
          <w:rFonts w:ascii="Times New Roman" w:hAnsi="Times New Roman" w:eastAsia="Times New Roman" w:cs="Times New Roman"/>
          <w:sz w:val="21"/>
          <w:szCs w:val="21"/>
          <w:color w:val="231F20"/>
          <w:spacing w:val="3"/>
        </w:rPr>
        <w:t>6</w:t>
      </w:r>
      <w:r>
        <w:rPr>
          <w:rFonts w:ascii="Times New Roman" w:hAnsi="Times New Roman" w:eastAsia="Times New Roman" w:cs="Times New Roman"/>
          <w:sz w:val="21"/>
          <w:szCs w:val="21"/>
          <w:color w:val="231F20"/>
        </w:rPr>
        <w:t xml:space="preserve"> </w:t>
      </w:r>
      <w:r>
        <w:rPr>
          <w:rFonts w:ascii="SimSun" w:hAnsi="SimSun" w:eastAsia="SimSun" w:cs="SimSun"/>
          <w:sz w:val="21"/>
          <w:szCs w:val="21"/>
          <w:color w:val="231F20"/>
        </w:rPr>
        <w:t>地址是分配给节点上面的接口。</w:t>
      </w:r>
      <w:r>
        <w:rPr>
          <w:rFonts w:ascii="SimSun" w:hAnsi="SimSun" w:eastAsia="SimSun" w:cs="SimSun"/>
          <w:sz w:val="21"/>
          <w:szCs w:val="21"/>
          <w:color w:val="231F20"/>
          <w:spacing w:val="-46"/>
        </w:rPr>
        <w:t xml:space="preserve"> </w:t>
      </w:r>
      <w:r>
        <w:rPr>
          <w:rFonts w:ascii="SimSun" w:hAnsi="SimSun" w:eastAsia="SimSun" w:cs="SimSun"/>
          <w:sz w:val="21"/>
          <w:szCs w:val="21"/>
          <w:color w:val="231F20"/>
        </w:rPr>
        <w:t>一个接口可以有多个单播地址。</w:t>
      </w:r>
      <w:r>
        <w:rPr>
          <w:rFonts w:ascii="SimSun" w:hAnsi="SimSun" w:eastAsia="SimSun" w:cs="SimSun"/>
          <w:sz w:val="21"/>
          <w:szCs w:val="21"/>
          <w:color w:val="231F20"/>
          <w:spacing w:val="-46"/>
        </w:rPr>
        <w:t xml:space="preserve"> </w:t>
      </w:r>
      <w:r>
        <w:rPr>
          <w:rFonts w:ascii="SimSun" w:hAnsi="SimSun" w:eastAsia="SimSun" w:cs="SimSun"/>
          <w:sz w:val="21"/>
          <w:szCs w:val="21"/>
          <w:color w:val="231F20"/>
        </w:rPr>
        <w:t>一个节点接口的单播地</w:t>
      </w:r>
    </w:p>
    <w:p>
      <w:pPr>
        <w:spacing w:line="316" w:lineRule="auto"/>
        <w:sectPr>
          <w:footerReference w:type="default" r:id="rId100"/>
          <w:pgSz w:w="9355" w:h="13607"/>
          <w:pgMar w:top="400" w:right="0" w:bottom="119" w:left="566" w:header="0" w:footer="0" w:gutter="0"/>
        </w:sectPr>
        <w:rPr>
          <w:rFonts w:ascii="SimSun" w:hAnsi="SimSun" w:eastAsia="SimSun" w:cs="SimSun"/>
          <w:sz w:val="21"/>
          <w:szCs w:val="21"/>
        </w:rPr>
      </w:pPr>
    </w:p>
    <w:tbl>
      <w:tblPr>
        <w:tblStyle w:val="TableNormal"/>
        <w:tblW w:w="8790" w:type="dxa"/>
        <w:tblInd w:w="0" w:type="dxa"/>
        <w:tblLayout w:type="fixed"/>
      </w:tblPr>
      <w:tblGrid>
        <w:gridCol w:w="854"/>
        <w:gridCol w:w="7936"/>
      </w:tblGrid>
      <w:tr>
        <w:trPr>
          <w:trHeight w:val="13592" w:hRule="atLeast"/>
        </w:trPr>
        <w:tc>
          <w:tcPr>
            <w:tcW w:w="854" w:type="dxa"/>
            <w:vAlign w:val="top"/>
          </w:tcPr>
          <w:p>
            <w:pPr>
              <w:ind w:firstLine="187"/>
              <w:spacing w:line="13510" w:lineRule="exact"/>
              <w:rPr/>
            </w:pPr>
            <w:r>
              <w:pict>
                <v:rect id="_x0000_s736" style="position:absolute;margin-left:0pt;margin-top:28.3459pt;mso-position-vertical-relative:page;mso-position-horizontal-relative:page;width:7.1pt;height:98.95pt;z-index:252365824;" o:allowincell="f" fillcolor="#FFFFFF" filled="true" stroked="false"/>
              </w:pict>
            </w:r>
            <w:r>
              <w:pict>
                <v:shape id="_x0000_s738" style="position:absolute;margin-left:-11.392pt;margin-top:32.2259pt;mso-position-vertical-relative:page;mso-position-horizontal-relative:page;width:14.7pt;height:97pt;z-index:252366848;" o:allowincell="f" filled="false" stroked="false" type="#_x0000_t202">
                  <v:fill on="false"/>
                  <v:stroke on="false"/>
                  <v:path/>
                  <v:imagedata o:title=""/>
                  <o:lock v:ext="edit" aspectratio="false"/>
                  <v:textbox inset="0mm,0mm,0mm,0mm" style="layout-flow:vertical-ideographic;">
                    <w:txbxContent>
                      <w:p>
                        <w:pPr>
                          <w:ind w:left="20"/>
                          <w:spacing w:before="20" w:line="180" w:lineRule="auto"/>
                          <w:rPr>
                            <w:rFonts w:ascii="FZLanTingXiH" w:hAnsi="FZLanTingXiH" w:eastAsia="FZLanTingXiH" w:cs="FZLanTingXiH"/>
                            <w:sz w:val="19"/>
                            <w:szCs w:val="19"/>
                          </w:rPr>
                        </w:pPr>
                        <w:r>
                          <w:rPr>
                            <w:rFonts w:ascii="FZLanTingXiH" w:hAnsi="FZLanTingXiH" w:eastAsia="FZLanTingXiH" w:cs="FZLanTingXiH"/>
                            <w:sz w:val="19"/>
                            <w:szCs w:val="19"/>
                            <w:color w:val="57585A"/>
                          </w:rPr>
                          <w:t>融媒体技术︵第   版︶</w:t>
                        </w:r>
                      </w:p>
                    </w:txbxContent>
                  </v:textbox>
                </v:shape>
              </w:pict>
            </w:r>
            <w:r>
              <w:pict>
                <v:shape id="_x0000_s740" style="position:absolute;margin-left:-10.6027pt;margin-top:676.234pt;mso-position-vertical-relative:page;mso-position-horizontal-relative:page;width:12.85pt;height:11.35pt;z-index:252368896;" o:allowincell="f" filled="false" stroked="false" type="#_x0000_t202">
                  <v:fill on="false"/>
                  <v:stroke on="false"/>
                  <v:path/>
                  <v:imagedata o:title=""/>
                  <o:lock v:ext="edit" aspectratio="false"/>
                  <v:textbox inset="0mm,0mm,0mm,0mm">
                    <w:txbxContent>
                      <w:p>
                        <w:pPr>
                          <w:pStyle w:val="BodyText"/>
                          <w:ind w:left="20"/>
                          <w:spacing w:before="20" w:line="194" w:lineRule="auto"/>
                          <w:rPr>
                            <w:sz w:val="20"/>
                            <w:szCs w:val="20"/>
                          </w:rPr>
                        </w:pPr>
                        <w:r>
                          <w:rPr>
                            <w:sz w:val="20"/>
                            <w:szCs w:val="20"/>
                            <w:color w:val="231F20"/>
                            <w:spacing w:val="-2"/>
                          </w:rPr>
                          <w:t>24</w:t>
                        </w:r>
                      </w:p>
                    </w:txbxContent>
                  </v:textbox>
                </v:shape>
              </w:pict>
            </w:r>
            <w:r>
              <w:rPr>
                <w:position w:val="-270"/>
              </w:rPr>
              <w:drawing>
                <wp:inline distT="0" distB="0" distL="0" distR="0">
                  <wp:extent cx="70445" cy="8579187"/>
                  <wp:effectExtent l="0" t="0" r="0" b="0"/>
                  <wp:docPr id="198" name="IM 198"/>
                  <wp:cNvGraphicFramePr/>
                  <a:graphic>
                    <a:graphicData uri="http://schemas.openxmlformats.org/drawingml/2006/picture">
                      <pic:pic>
                        <pic:nvPicPr>
                          <pic:cNvPr id="198" name="IM 198"/>
                          <pic:cNvPicPr/>
                        </pic:nvPicPr>
                        <pic:blipFill>
                          <a:blip r:embed="rId102"/>
                          <a:stretch>
                            <a:fillRect/>
                          </a:stretch>
                        </pic:blipFill>
                        <pic:spPr>
                          <a:xfrm rot="0">
                            <a:off x="0" y="0"/>
                            <a:ext cx="70445" cy="8579187"/>
                          </a:xfrm>
                          <a:prstGeom prst="rect">
                            <a:avLst/>
                          </a:prstGeom>
                        </pic:spPr>
                      </pic:pic>
                    </a:graphicData>
                  </a:graphic>
                </wp:inline>
              </w:drawing>
            </w:r>
          </w:p>
        </w:tc>
        <w:tc>
          <w:tcPr>
            <w:tcW w:w="7936" w:type="dxa"/>
            <w:vAlign w:val="top"/>
          </w:tcPr>
          <w:p>
            <w:pPr>
              <w:spacing w:line="245" w:lineRule="auto"/>
              <w:rPr>
                <w:rFonts w:ascii="Arial"/>
                <w:sz w:val="21"/>
              </w:rPr>
            </w:pPr>
            <w:r/>
          </w:p>
          <w:p>
            <w:pPr>
              <w:spacing w:line="245" w:lineRule="auto"/>
              <w:rPr>
                <w:rFonts w:ascii="Arial"/>
                <w:sz w:val="21"/>
              </w:rPr>
            </w:pPr>
            <w:r/>
          </w:p>
          <w:p>
            <w:pPr>
              <w:pStyle w:val="TableText"/>
              <w:ind w:left="13" w:right="2" w:hanging="5"/>
              <w:spacing w:before="68" w:line="316" w:lineRule="auto"/>
              <w:jc w:val="both"/>
              <w:rPr/>
            </w:pPr>
            <w:r>
              <w:rPr>
                <w:color w:val="231F20"/>
                <w:spacing w:val="-3"/>
              </w:rPr>
              <w:t>址可用来唯一标识该节点。</w:t>
            </w:r>
            <w:r>
              <w:rPr>
                <w:rFonts w:ascii="Times New Roman" w:hAnsi="Times New Roman" w:eastAsia="Times New Roman" w:cs="Times New Roman"/>
                <w:color w:val="231F20"/>
                <w:spacing w:val="-3"/>
              </w:rPr>
              <w:t>IPv6</w:t>
            </w:r>
            <w:r>
              <w:rPr>
                <w:color w:val="231F20"/>
                <w:spacing w:val="-3"/>
              </w:rPr>
              <w:t>将</w:t>
            </w:r>
            <w:r>
              <w:rPr>
                <w:rFonts w:ascii="Times New Roman" w:hAnsi="Times New Roman" w:eastAsia="Times New Roman" w:cs="Times New Roman"/>
                <w:color w:val="231F20"/>
                <w:spacing w:val="-3"/>
              </w:rPr>
              <w:t>128</w:t>
            </w:r>
            <w:r>
              <w:rPr>
                <w:color w:val="231F20"/>
                <w:spacing w:val="-3"/>
              </w:rPr>
              <w:t>位地址空间分为两部</w:t>
            </w:r>
            <w:r>
              <w:rPr>
                <w:color w:val="231F20"/>
                <w:spacing w:val="-4"/>
              </w:rPr>
              <w:t>分，第一部分是可变长度的类</w:t>
            </w:r>
            <w:r>
              <w:rPr>
                <w:color w:val="231F20"/>
              </w:rPr>
              <w:t xml:space="preserve"> </w:t>
            </w:r>
            <w:r>
              <w:rPr>
                <w:color w:val="231F20"/>
                <w:spacing w:val="-1"/>
              </w:rPr>
              <w:t>型前缀，相当于</w:t>
            </w:r>
            <w:r>
              <w:rPr>
                <w:rFonts w:ascii="Times New Roman" w:hAnsi="Times New Roman" w:eastAsia="Times New Roman" w:cs="Times New Roman"/>
                <w:color w:val="231F20"/>
                <w:spacing w:val="-1"/>
              </w:rPr>
              <w:t>IPv4</w:t>
            </w:r>
            <w:r>
              <w:rPr>
                <w:color w:val="231F20"/>
                <w:spacing w:val="-1"/>
              </w:rPr>
              <w:t>地址中的网络地址；第二部分是地址的其余部分，其长度也是</w:t>
            </w:r>
            <w:r>
              <w:rPr>
                <w:color w:val="231F20"/>
                <w:spacing w:val="-2"/>
              </w:rPr>
              <w:t>可变</w:t>
            </w:r>
            <w:r>
              <w:rPr>
                <w:color w:val="231F20"/>
              </w:rPr>
              <w:t xml:space="preserve"> </w:t>
            </w:r>
            <w:r>
              <w:rPr>
                <w:color w:val="231F20"/>
                <w:spacing w:val="-6"/>
              </w:rPr>
              <w:t>的，标识单个接口或一组接口，如图</w:t>
            </w:r>
            <w:r>
              <w:rPr>
                <w:rFonts w:ascii="Times New Roman" w:hAnsi="Times New Roman" w:eastAsia="Times New Roman" w:cs="Times New Roman"/>
                <w:color w:val="231F20"/>
                <w:spacing w:val="-6"/>
              </w:rPr>
              <w:t>1-17</w:t>
            </w:r>
            <w:r>
              <w:rPr>
                <w:color w:val="231F20"/>
                <w:spacing w:val="-6"/>
              </w:rPr>
              <w:t>所示。</w:t>
            </w:r>
          </w:p>
          <w:p>
            <w:pPr>
              <w:pStyle w:val="TableText"/>
              <w:ind w:left="3766"/>
              <w:spacing w:before="56" w:line="177" w:lineRule="auto"/>
              <w:rPr>
                <w:sz w:val="18"/>
                <w:szCs w:val="18"/>
              </w:rPr>
            </w:pPr>
            <w:r>
              <w:rPr>
                <w:rFonts w:ascii="Times New Roman" w:hAnsi="Times New Roman" w:eastAsia="Times New Roman" w:cs="Times New Roman"/>
                <w:sz w:val="18"/>
                <w:szCs w:val="18"/>
                <w:color w:val="231F20"/>
                <w:spacing w:val="-7"/>
              </w:rPr>
              <w:t>128</w:t>
            </w:r>
            <w:r>
              <w:rPr>
                <w:sz w:val="18"/>
                <w:szCs w:val="18"/>
                <w:color w:val="231F20"/>
                <w:spacing w:val="-7"/>
              </w:rPr>
              <w:t>位</w:t>
            </w:r>
          </w:p>
          <w:tbl>
            <w:tblPr>
              <w:tblStyle w:val="TableNormal"/>
              <w:tblW w:w="5346" w:type="dxa"/>
              <w:tblInd w:w="1293" w:type="dxa"/>
              <w:tblLayout w:type="fixed"/>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Pr>
            <w:tblGrid>
              <w:gridCol w:w="207"/>
              <w:gridCol w:w="1108"/>
              <w:gridCol w:w="3155"/>
              <w:gridCol w:w="876"/>
            </w:tblGrid>
            <w:tr>
              <w:trPr>
                <w:trHeight w:val="363" w:hRule="atLeast"/>
              </w:trPr>
              <w:tc>
                <w:tcPr>
                  <w:tcW w:w="207" w:type="dxa"/>
                  <w:vAlign w:val="top"/>
                  <w:tcBorders>
                    <w:right w:val="nil"/>
                  </w:tcBorders>
                </w:tcPr>
                <w:p>
                  <w:pPr>
                    <w:spacing w:before="17" w:line="73" w:lineRule="exact"/>
                    <w:rPr/>
                  </w:pPr>
                  <w:r>
                    <w:rPr>
                      <w:position w:val="-1"/>
                    </w:rPr>
                    <w:drawing>
                      <wp:inline distT="0" distB="0" distL="0" distR="0">
                        <wp:extent cx="51373" cy="46697"/>
                        <wp:effectExtent l="0" t="0" r="0" b="0"/>
                        <wp:docPr id="200" name="IM 200"/>
                        <wp:cNvGraphicFramePr/>
                        <a:graphic>
                          <a:graphicData uri="http://schemas.openxmlformats.org/drawingml/2006/picture">
                            <pic:pic>
                              <pic:nvPicPr>
                                <pic:cNvPr id="200" name="IM 200"/>
                                <pic:cNvPicPr/>
                              </pic:nvPicPr>
                              <pic:blipFill>
                                <a:blip r:embed="rId103"/>
                                <a:stretch>
                                  <a:fillRect/>
                                </a:stretch>
                              </pic:blipFill>
                              <pic:spPr>
                                <a:xfrm rot="0">
                                  <a:off x="0" y="0"/>
                                  <a:ext cx="51373" cy="46697"/>
                                </a:xfrm>
                                <a:prstGeom prst="rect">
                                  <a:avLst/>
                                </a:prstGeom>
                              </pic:spPr>
                            </pic:pic>
                          </a:graphicData>
                        </a:graphic>
                      </wp:inline>
                    </w:drawing>
                  </w:r>
                </w:p>
                <w:p>
                  <w:pPr>
                    <w:ind w:firstLine="5"/>
                    <w:spacing w:before="232" w:line="30" w:lineRule="exact"/>
                    <w:rPr/>
                  </w:pPr>
                  <w:r>
                    <w:rPr/>
                    <w:drawing>
                      <wp:inline distT="0" distB="0" distL="0" distR="0">
                        <wp:extent cx="54548" cy="18644"/>
                        <wp:effectExtent l="0" t="0" r="0" b="0"/>
                        <wp:docPr id="202" name="IM 202"/>
                        <wp:cNvGraphicFramePr/>
                        <a:graphic>
                          <a:graphicData uri="http://schemas.openxmlformats.org/drawingml/2006/picture">
                            <pic:pic>
                              <pic:nvPicPr>
                                <pic:cNvPr id="202" name="IM 202"/>
                                <pic:cNvPicPr/>
                              </pic:nvPicPr>
                              <pic:blipFill>
                                <a:blip r:embed="rId104"/>
                                <a:stretch>
                                  <a:fillRect/>
                                </a:stretch>
                              </pic:blipFill>
                              <pic:spPr>
                                <a:xfrm rot="0">
                                  <a:off x="0" y="0"/>
                                  <a:ext cx="54548" cy="18644"/>
                                </a:xfrm>
                                <a:prstGeom prst="rect">
                                  <a:avLst/>
                                </a:prstGeom>
                              </pic:spPr>
                            </pic:pic>
                          </a:graphicData>
                        </a:graphic>
                      </wp:inline>
                    </w:drawing>
                  </w:r>
                </w:p>
              </w:tc>
              <w:tc>
                <w:tcPr>
                  <w:tcW w:w="4263" w:type="dxa"/>
                  <w:vAlign w:val="top"/>
                  <w:gridSpan w:val="2"/>
                  <w:tcBorders>
                    <w:left w:val="nil"/>
                    <w:right w:val="nil"/>
                  </w:tcBorders>
                </w:tcPr>
                <w:p>
                  <w:pPr>
                    <w:pStyle w:val="TableText"/>
                    <w:ind w:left="109"/>
                    <w:spacing w:before="116" w:line="229" w:lineRule="auto"/>
                    <w:rPr>
                      <w:sz w:val="18"/>
                      <w:szCs w:val="18"/>
                    </w:rPr>
                  </w:pPr>
                  <w:r>
                    <w:rPr>
                      <w:sz w:val="18"/>
                      <w:szCs w:val="18"/>
                      <w:color w:val="231F20"/>
                      <w:spacing w:val="-6"/>
                    </w:rPr>
                    <w:t>长度可变</w:t>
                  </w:r>
                  <w:r>
                    <w:rPr>
                      <w:sz w:val="18"/>
                      <w:szCs w:val="18"/>
                      <w:color w:val="231F20"/>
                      <w:spacing w:val="4"/>
                    </w:rPr>
                    <w:t xml:space="preserve">                     </w:t>
                  </w:r>
                  <w:r>
                    <w:rPr>
                      <w:sz w:val="18"/>
                      <w:szCs w:val="18"/>
                      <w:color w:val="231F20"/>
                      <w:spacing w:val="-6"/>
                    </w:rPr>
                    <w:t>长度可变</w:t>
                  </w:r>
                </w:p>
              </w:tc>
              <w:tc>
                <w:tcPr>
                  <w:tcW w:w="876" w:type="dxa"/>
                  <w:vAlign w:val="top"/>
                  <w:tcBorders>
                    <w:left w:val="nil"/>
                  </w:tcBorders>
                </w:tcPr>
                <w:p>
                  <w:pPr>
                    <w:ind w:firstLine="791"/>
                    <w:spacing w:before="17" w:line="73" w:lineRule="exact"/>
                    <w:rPr/>
                  </w:pPr>
                  <w:r>
                    <w:rPr>
                      <w:position w:val="-1"/>
                    </w:rPr>
                    <w:drawing>
                      <wp:inline distT="0" distB="0" distL="0" distR="0">
                        <wp:extent cx="52268" cy="46697"/>
                        <wp:effectExtent l="0" t="0" r="0" b="0"/>
                        <wp:docPr id="204" name="IM 204"/>
                        <wp:cNvGraphicFramePr/>
                        <a:graphic>
                          <a:graphicData uri="http://schemas.openxmlformats.org/drawingml/2006/picture">
                            <pic:pic>
                              <pic:nvPicPr>
                                <pic:cNvPr id="204" name="IM 204"/>
                                <pic:cNvPicPr/>
                              </pic:nvPicPr>
                              <pic:blipFill>
                                <a:blip r:embed="rId105"/>
                                <a:stretch>
                                  <a:fillRect/>
                                </a:stretch>
                              </pic:blipFill>
                              <pic:spPr>
                                <a:xfrm rot="0">
                                  <a:off x="0" y="0"/>
                                  <a:ext cx="52268" cy="46697"/>
                                </a:xfrm>
                                <a:prstGeom prst="rect">
                                  <a:avLst/>
                                </a:prstGeom>
                              </pic:spPr>
                            </pic:pic>
                          </a:graphicData>
                        </a:graphic>
                      </wp:inline>
                    </w:drawing>
                  </w:r>
                </w:p>
                <w:p>
                  <w:pPr>
                    <w:ind w:firstLine="791"/>
                    <w:spacing w:before="232" w:line="30" w:lineRule="exact"/>
                    <w:rPr/>
                  </w:pPr>
                  <w:r>
                    <w:rPr/>
                    <w:drawing>
                      <wp:inline distT="0" distB="0" distL="0" distR="0">
                        <wp:extent cx="52268" cy="18644"/>
                        <wp:effectExtent l="0" t="0" r="0" b="0"/>
                        <wp:docPr id="206" name="IM 206"/>
                        <wp:cNvGraphicFramePr/>
                        <a:graphic>
                          <a:graphicData uri="http://schemas.openxmlformats.org/drawingml/2006/picture">
                            <pic:pic>
                              <pic:nvPicPr>
                                <pic:cNvPr id="206" name="IM 206"/>
                                <pic:cNvPicPr/>
                              </pic:nvPicPr>
                              <pic:blipFill>
                                <a:blip r:embed="rId106"/>
                                <a:stretch>
                                  <a:fillRect/>
                                </a:stretch>
                              </pic:blipFill>
                              <pic:spPr>
                                <a:xfrm rot="0">
                                  <a:off x="0" y="0"/>
                                  <a:ext cx="52268" cy="18644"/>
                                </a:xfrm>
                                <a:prstGeom prst="rect">
                                  <a:avLst/>
                                </a:prstGeom>
                              </pic:spPr>
                            </pic:pic>
                          </a:graphicData>
                        </a:graphic>
                      </wp:inline>
                    </w:drawing>
                  </w:r>
                </w:p>
              </w:tc>
            </w:tr>
            <w:tr>
              <w:trPr>
                <w:trHeight w:val="149" w:hRule="atLeast"/>
              </w:trPr>
              <w:tc>
                <w:tcPr>
                  <w:tcW w:w="1315" w:type="dxa"/>
                  <w:vAlign w:val="top"/>
                  <w:gridSpan w:val="2"/>
                </w:tcPr>
                <w:p>
                  <w:pPr>
                    <w:spacing w:line="139" w:lineRule="exact"/>
                    <w:rPr>
                      <w:rFonts w:ascii="Arial"/>
                      <w:sz w:val="12"/>
                    </w:rPr>
                  </w:pPr>
                  <w:r>
                    <w:pict>
                      <v:rect id="_x0000_s742" style="position:absolute;margin-left:-4.19272pt;margin-top:-2.21808pt;mso-position-vertical-relative:top-margin-area;mso-position-horizontal-relative:right-margin-area;width:4.3pt;height:3.7pt;z-index:252367872;" fillcolor="#231F20" filled="true" stroked="false"/>
                    </w:pict>
                  </w:r>
                  <w:r/>
                </w:p>
              </w:tc>
              <w:tc>
                <w:tcPr>
                  <w:tcW w:w="4031" w:type="dxa"/>
                  <w:vAlign w:val="top"/>
                  <w:gridSpan w:val="2"/>
                </w:tcPr>
                <w:p>
                  <w:pPr>
                    <w:spacing w:line="139" w:lineRule="exact"/>
                    <w:rPr>
                      <w:rFonts w:ascii="Arial"/>
                      <w:sz w:val="12"/>
                    </w:rPr>
                  </w:pPr>
                  <w:r/>
                </w:p>
              </w:tc>
            </w:tr>
            <w:tr>
              <w:trPr>
                <w:trHeight w:val="390" w:hRule="atLeast"/>
              </w:trPr>
              <w:tc>
                <w:tcPr>
                  <w:shd w:val="clear" w:fill="BCBDC0"/>
                  <w:tcW w:w="1315" w:type="dxa"/>
                  <w:vAlign w:val="top"/>
                  <w:gridSpan w:val="2"/>
                </w:tcPr>
                <w:p>
                  <w:pPr>
                    <w:pStyle w:val="TableText"/>
                    <w:ind w:left="310"/>
                    <w:spacing w:before="103" w:line="219" w:lineRule="auto"/>
                    <w:rPr>
                      <w:sz w:val="18"/>
                      <w:szCs w:val="18"/>
                    </w:rPr>
                  </w:pPr>
                  <w:r>
                    <w:rPr>
                      <w:sz w:val="18"/>
                      <w:szCs w:val="18"/>
                      <w:color w:val="231F20"/>
                      <w:spacing w:val="-5"/>
                    </w:rPr>
                    <w:t>类型前缀</w:t>
                  </w:r>
                </w:p>
              </w:tc>
              <w:tc>
                <w:tcPr>
                  <w:shd w:val="clear" w:fill="C7C8CA"/>
                  <w:tcW w:w="4031" w:type="dxa"/>
                  <w:vAlign w:val="top"/>
                  <w:gridSpan w:val="2"/>
                </w:tcPr>
                <w:p>
                  <w:pPr>
                    <w:pStyle w:val="TableText"/>
                    <w:ind w:left="1402"/>
                    <w:spacing w:before="103" w:line="219" w:lineRule="auto"/>
                    <w:rPr>
                      <w:sz w:val="18"/>
                      <w:szCs w:val="18"/>
                    </w:rPr>
                  </w:pPr>
                  <w:r>
                    <w:rPr>
                      <w:sz w:val="18"/>
                      <w:szCs w:val="18"/>
                      <w:color w:val="231F20"/>
                      <w:spacing w:val="-5"/>
                    </w:rPr>
                    <w:t>地址的其他部分</w:t>
                  </w:r>
                </w:p>
              </w:tc>
            </w:tr>
          </w:tbl>
          <w:p>
            <w:pPr>
              <w:ind w:left="2927"/>
              <w:spacing w:before="167" w:line="234" w:lineRule="auto"/>
              <w:outlineLvl w:val="3"/>
              <w:rPr>
                <w:rFonts w:ascii="FZHei-B01" w:hAnsi="FZHei-B01" w:eastAsia="FZHei-B01" w:cs="FZHei-B01"/>
                <w:sz w:val="18"/>
                <w:szCs w:val="18"/>
              </w:rPr>
            </w:pPr>
            <w:r>
              <w:rPr>
                <w:rFonts w:ascii="FZHei-B01" w:hAnsi="FZHei-B01" w:eastAsia="FZHei-B01" w:cs="FZHei-B01"/>
                <w:sz w:val="18"/>
                <w:szCs w:val="18"/>
                <w:color w:val="231F20"/>
                <w:spacing w:val="-5"/>
              </w:rPr>
              <w:t>图</w:t>
            </w:r>
            <w:r>
              <w:rPr>
                <w:rFonts w:ascii="Arial" w:hAnsi="Arial" w:eastAsia="Arial" w:cs="Arial"/>
                <w:sz w:val="18"/>
                <w:szCs w:val="18"/>
                <w:color w:val="231F20"/>
                <w:spacing w:val="-5"/>
              </w:rPr>
              <w:t>1-17</w:t>
            </w:r>
            <w:r>
              <w:rPr>
                <w:rFonts w:ascii="Arial" w:hAnsi="Arial" w:eastAsia="Arial" w:cs="Arial"/>
                <w:sz w:val="18"/>
                <w:szCs w:val="18"/>
                <w:color w:val="231F20"/>
                <w:spacing w:val="14"/>
                <w:w w:val="101"/>
              </w:rPr>
              <w:t xml:space="preserve">   </w:t>
            </w:r>
            <w:r>
              <w:rPr>
                <w:rFonts w:ascii="Arial" w:hAnsi="Arial" w:eastAsia="Arial" w:cs="Arial"/>
                <w:sz w:val="18"/>
                <w:szCs w:val="18"/>
                <w:color w:val="231F20"/>
                <w:spacing w:val="-5"/>
              </w:rPr>
              <w:t>IPv6</w:t>
            </w:r>
            <w:r>
              <w:rPr>
                <w:rFonts w:ascii="FZHei-B01" w:hAnsi="FZHei-B01" w:eastAsia="FZHei-B01" w:cs="FZHei-B01"/>
                <w:sz w:val="18"/>
                <w:szCs w:val="18"/>
                <w:color w:val="231F20"/>
                <w:spacing w:val="-5"/>
              </w:rPr>
              <w:t>地址空间分配</w:t>
            </w:r>
          </w:p>
          <w:p>
            <w:pPr>
              <w:pStyle w:val="TableText"/>
              <w:ind w:left="7" w:firstLine="418"/>
              <w:spacing w:before="51" w:line="315" w:lineRule="auto"/>
              <w:jc w:val="both"/>
              <w:rPr/>
            </w:pPr>
            <w:r>
              <w:rPr>
                <w:color w:val="231F20"/>
                <w:spacing w:val="-4"/>
              </w:rPr>
              <w:t>内嵌</w:t>
            </w:r>
            <w:r>
              <w:rPr>
                <w:rFonts w:ascii="Times New Roman" w:hAnsi="Times New Roman" w:eastAsia="Times New Roman" w:cs="Times New Roman"/>
                <w:color w:val="231F20"/>
                <w:spacing w:val="-4"/>
              </w:rPr>
              <w:t>IPv4</w:t>
            </w:r>
            <w:r>
              <w:rPr>
                <w:color w:val="231F20"/>
                <w:spacing w:val="-4"/>
              </w:rPr>
              <w:t>地址格式。为了实现与</w:t>
            </w:r>
            <w:r>
              <w:rPr>
                <w:rFonts w:ascii="Times New Roman" w:hAnsi="Times New Roman" w:eastAsia="Times New Roman" w:cs="Times New Roman"/>
                <w:color w:val="231F20"/>
                <w:spacing w:val="-4"/>
              </w:rPr>
              <w:t>IPv4</w:t>
            </w:r>
            <w:r>
              <w:rPr>
                <w:color w:val="231F20"/>
                <w:spacing w:val="-4"/>
              </w:rPr>
              <w:t>的兼容，便于</w:t>
            </w:r>
            <w:r>
              <w:rPr>
                <w:rFonts w:ascii="Times New Roman" w:hAnsi="Times New Roman" w:eastAsia="Times New Roman" w:cs="Times New Roman"/>
                <w:color w:val="231F20"/>
                <w:spacing w:val="-4"/>
              </w:rPr>
              <w:t>IPv4</w:t>
            </w:r>
            <w:r>
              <w:rPr>
                <w:color w:val="231F20"/>
                <w:spacing w:val="-4"/>
              </w:rPr>
              <w:t>的升级和平滑过渡，</w:t>
            </w:r>
            <w:r>
              <w:rPr>
                <w:rFonts w:ascii="Times New Roman" w:hAnsi="Times New Roman" w:eastAsia="Times New Roman" w:cs="Times New Roman"/>
                <w:color w:val="231F20"/>
                <w:spacing w:val="-4"/>
              </w:rPr>
              <w:t>IPv6</w:t>
            </w:r>
            <w:r>
              <w:rPr>
                <w:color w:val="231F20"/>
                <w:spacing w:val="-4"/>
              </w:rPr>
              <w:t>定义</w:t>
            </w:r>
            <w:r>
              <w:rPr>
                <w:color w:val="231F20"/>
                <w:spacing w:val="8"/>
              </w:rPr>
              <w:t xml:space="preserve"> </w:t>
            </w:r>
            <w:r>
              <w:rPr>
                <w:color w:val="231F20"/>
                <w:spacing w:val="-2"/>
              </w:rPr>
              <w:t>了内嵌</w:t>
            </w:r>
            <w:r>
              <w:rPr>
                <w:rFonts w:ascii="Times New Roman" w:hAnsi="Times New Roman" w:eastAsia="Times New Roman" w:cs="Times New Roman"/>
                <w:color w:val="231F20"/>
                <w:spacing w:val="-2"/>
              </w:rPr>
              <w:t>IPv4</w:t>
            </w:r>
            <w:r>
              <w:rPr>
                <w:color w:val="231F20"/>
                <w:spacing w:val="-2"/>
              </w:rPr>
              <w:t>的地址格式。前缀为</w:t>
            </w:r>
            <w:r>
              <w:rPr>
                <w:rFonts w:ascii="Times New Roman" w:hAnsi="Times New Roman" w:eastAsia="Times New Roman" w:cs="Times New Roman"/>
                <w:color w:val="231F20"/>
                <w:spacing w:val="-2"/>
              </w:rPr>
              <w:t>0000</w:t>
            </w:r>
            <w:r>
              <w:rPr>
                <w:rFonts w:ascii="Times New Roman" w:hAnsi="Times New Roman" w:eastAsia="Times New Roman" w:cs="Times New Roman"/>
                <w:color w:val="231F20"/>
                <w:spacing w:val="33"/>
              </w:rPr>
              <w:t xml:space="preserve"> </w:t>
            </w:r>
            <w:r>
              <w:rPr>
                <w:rFonts w:ascii="Times New Roman" w:hAnsi="Times New Roman" w:eastAsia="Times New Roman" w:cs="Times New Roman"/>
                <w:color w:val="231F20"/>
                <w:spacing w:val="-2"/>
              </w:rPr>
              <w:t>0000</w:t>
            </w:r>
            <w:r>
              <w:rPr>
                <w:color w:val="231F20"/>
                <w:spacing w:val="-2"/>
              </w:rPr>
              <w:t>是保留一小部分地址与</w:t>
            </w:r>
            <w:r>
              <w:rPr>
                <w:rFonts w:ascii="Times New Roman" w:hAnsi="Times New Roman" w:eastAsia="Times New Roman" w:cs="Times New Roman"/>
                <w:color w:val="231F20"/>
                <w:spacing w:val="-2"/>
              </w:rPr>
              <w:t>IPv4</w:t>
            </w:r>
            <w:r>
              <w:rPr>
                <w:color w:val="231F20"/>
                <w:spacing w:val="-2"/>
              </w:rPr>
              <w:t>兼容，因为必须考</w:t>
            </w:r>
            <w:r>
              <w:rPr>
                <w:color w:val="231F20"/>
              </w:rPr>
              <w:t xml:space="preserve"> </w:t>
            </w:r>
            <w:r>
              <w:rPr>
                <w:color w:val="231F20"/>
              </w:rPr>
              <w:t>虑到</w:t>
            </w:r>
            <w:r>
              <w:rPr>
                <w:rFonts w:ascii="Times New Roman" w:hAnsi="Times New Roman" w:eastAsia="Times New Roman" w:cs="Times New Roman"/>
                <w:color w:val="231F20"/>
              </w:rPr>
              <w:t>IPv4</w:t>
            </w:r>
            <w:r>
              <w:rPr>
                <w:color w:val="231F20"/>
              </w:rPr>
              <w:t>和</w:t>
            </w:r>
            <w:r>
              <w:rPr>
                <w:rFonts w:ascii="Times New Roman" w:hAnsi="Times New Roman" w:eastAsia="Times New Roman" w:cs="Times New Roman"/>
                <w:color w:val="231F20"/>
              </w:rPr>
              <w:t>IPv6</w:t>
            </w:r>
            <w:r>
              <w:rPr>
                <w:color w:val="231F20"/>
              </w:rPr>
              <w:t>将会长期同时存在，而有的节点不支持</w:t>
            </w:r>
            <w:r>
              <w:rPr>
                <w:rFonts w:ascii="Times New Roman" w:hAnsi="Times New Roman" w:eastAsia="Times New Roman" w:cs="Times New Roman"/>
                <w:color w:val="231F20"/>
              </w:rPr>
              <w:t>IPv6</w:t>
            </w:r>
            <w:r>
              <w:rPr>
                <w:color w:val="231F20"/>
              </w:rPr>
              <w:t>。因此数据报在这两类节点 </w:t>
            </w:r>
            <w:r>
              <w:rPr>
                <w:color w:val="231F20"/>
                <w:spacing w:val="-5"/>
              </w:rPr>
              <w:t>之间转发时必须进行地址转换，转换关系如图</w:t>
            </w:r>
            <w:r>
              <w:rPr>
                <w:rFonts w:ascii="Times New Roman" w:hAnsi="Times New Roman" w:eastAsia="Times New Roman" w:cs="Times New Roman"/>
                <w:color w:val="231F20"/>
                <w:spacing w:val="-5"/>
              </w:rPr>
              <w:t>1-18</w:t>
            </w:r>
            <w:r>
              <w:rPr>
                <w:color w:val="231F20"/>
                <w:spacing w:val="-5"/>
              </w:rPr>
              <w:t>所示。</w:t>
            </w:r>
          </w:p>
          <w:p>
            <w:pPr>
              <w:pStyle w:val="TableText"/>
              <w:ind w:left="2384"/>
              <w:spacing w:before="56" w:line="220" w:lineRule="auto"/>
              <w:rPr>
                <w:sz w:val="18"/>
                <w:szCs w:val="18"/>
              </w:rPr>
            </w:pPr>
            <w:r>
              <w:rPr>
                <w:rFonts w:ascii="Times New Roman" w:hAnsi="Times New Roman" w:eastAsia="Times New Roman" w:cs="Times New Roman"/>
                <w:sz w:val="18"/>
                <w:szCs w:val="18"/>
                <w:color w:val="231F20"/>
                <w:spacing w:val="-7"/>
              </w:rPr>
              <w:t>80</w:t>
            </w:r>
            <w:r>
              <w:rPr>
                <w:sz w:val="18"/>
                <w:szCs w:val="18"/>
                <w:color w:val="231F20"/>
                <w:spacing w:val="-7"/>
              </w:rPr>
              <w:t>位</w:t>
            </w:r>
            <w:r>
              <w:rPr>
                <w:sz w:val="18"/>
                <w:szCs w:val="18"/>
                <w:color w:val="231F20"/>
                <w:spacing w:val="3"/>
              </w:rPr>
              <w:t xml:space="preserve">               </w:t>
            </w:r>
            <w:r>
              <w:rPr>
                <w:rFonts w:ascii="Times New Roman" w:hAnsi="Times New Roman" w:eastAsia="Times New Roman" w:cs="Times New Roman"/>
                <w:sz w:val="18"/>
                <w:szCs w:val="18"/>
                <w:color w:val="231F20"/>
                <w:spacing w:val="-7"/>
              </w:rPr>
              <w:t>16</w:t>
            </w:r>
            <w:r>
              <w:rPr>
                <w:sz w:val="18"/>
                <w:szCs w:val="18"/>
                <w:color w:val="231F20"/>
                <w:spacing w:val="-7"/>
              </w:rPr>
              <w:t>位</w:t>
            </w:r>
            <w:r>
              <w:rPr>
                <w:sz w:val="18"/>
                <w:szCs w:val="18"/>
                <w:color w:val="231F20"/>
                <w:spacing w:val="6"/>
              </w:rPr>
              <w:t xml:space="preserve">           </w:t>
            </w:r>
            <w:r>
              <w:rPr>
                <w:rFonts w:ascii="Times New Roman" w:hAnsi="Times New Roman" w:eastAsia="Times New Roman" w:cs="Times New Roman"/>
                <w:sz w:val="18"/>
                <w:szCs w:val="18"/>
                <w:color w:val="231F20"/>
                <w:spacing w:val="-7"/>
              </w:rPr>
              <w:t>32</w:t>
            </w:r>
            <w:r>
              <w:rPr>
                <w:sz w:val="18"/>
                <w:szCs w:val="18"/>
                <w:color w:val="231F20"/>
                <w:spacing w:val="-7"/>
              </w:rPr>
              <w:t>位</w:t>
            </w:r>
          </w:p>
          <w:p>
            <w:pPr>
              <w:spacing w:line="45" w:lineRule="exact"/>
              <w:rPr/>
            </w:pPr>
            <w:r/>
          </w:p>
          <w:tbl>
            <w:tblPr>
              <w:tblStyle w:val="TableNormal"/>
              <w:tblW w:w="5141" w:type="dxa"/>
              <w:tblInd w:w="1393" w:type="dxa"/>
              <w:tblLayout w:type="fixed"/>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Pr>
            <w:tblGrid>
              <w:gridCol w:w="2349"/>
              <w:gridCol w:w="1076"/>
              <w:gridCol w:w="1716"/>
            </w:tblGrid>
            <w:tr>
              <w:trPr>
                <w:trHeight w:val="309" w:hRule="atLeast"/>
              </w:trPr>
              <w:tc>
                <w:tcPr>
                  <w:tcW w:w="2349" w:type="dxa"/>
                  <w:vAlign w:val="top"/>
                  <w:tcBorders>
                    <w:bottom w:val="single" w:color="231F20" w:sz="6" w:space="0"/>
                  </w:tcBorders>
                </w:tcPr>
                <w:p>
                  <w:pPr>
                    <w:pStyle w:val="TableText"/>
                    <w:ind w:left="654"/>
                    <w:spacing w:before="52" w:line="23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0000</w:t>
                  </w:r>
                  <w:r>
                    <w:rPr>
                      <w:sz w:val="18"/>
                      <w:szCs w:val="18"/>
                      <w:color w:val="231F20"/>
                      <w:spacing w:val="-3"/>
                    </w:rPr>
                    <w:t>……</w:t>
                  </w:r>
                  <w:r>
                    <w:rPr>
                      <w:rFonts w:ascii="Times New Roman" w:hAnsi="Times New Roman" w:eastAsia="Times New Roman" w:cs="Times New Roman"/>
                      <w:sz w:val="18"/>
                      <w:szCs w:val="18"/>
                      <w:color w:val="231F20"/>
                      <w:spacing w:val="-3"/>
                    </w:rPr>
                    <w:t>0000</w:t>
                  </w:r>
                </w:p>
              </w:tc>
              <w:tc>
                <w:tcPr>
                  <w:tcW w:w="1076" w:type="dxa"/>
                  <w:vAlign w:val="top"/>
                  <w:tcBorders>
                    <w:bottom w:val="single" w:color="231F20" w:sz="6" w:space="0"/>
                  </w:tcBorders>
                </w:tcPr>
                <w:p>
                  <w:pPr>
                    <w:ind w:left="345"/>
                    <w:spacing w:before="84" w:line="182"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FFFF</w:t>
                  </w:r>
                </w:p>
              </w:tc>
              <w:tc>
                <w:tcPr>
                  <w:tcW w:w="1716" w:type="dxa"/>
                  <w:vAlign w:val="top"/>
                  <w:tcBorders>
                    <w:bottom w:val="single" w:color="231F20" w:sz="6" w:space="0"/>
                  </w:tcBorders>
                </w:tcPr>
                <w:p>
                  <w:pPr>
                    <w:pStyle w:val="TableText"/>
                    <w:ind w:left="497"/>
                    <w:spacing w:before="51" w:line="228" w:lineRule="auto"/>
                    <w:rPr>
                      <w:sz w:val="18"/>
                      <w:szCs w:val="18"/>
                    </w:rPr>
                  </w:pPr>
                  <w:r>
                    <w:rPr>
                      <w:rFonts w:ascii="Times New Roman" w:hAnsi="Times New Roman" w:eastAsia="Times New Roman" w:cs="Times New Roman"/>
                      <w:sz w:val="18"/>
                      <w:szCs w:val="18"/>
                      <w:color w:val="231F20"/>
                      <w:spacing w:val="-3"/>
                    </w:rPr>
                    <w:t>IPv4</w:t>
                  </w:r>
                  <w:r>
                    <w:rPr>
                      <w:sz w:val="18"/>
                      <w:szCs w:val="18"/>
                      <w:color w:val="231F20"/>
                      <w:spacing w:val="-3"/>
                    </w:rPr>
                    <w:t>地址</w:t>
                  </w:r>
                </w:p>
              </w:tc>
            </w:tr>
          </w:tbl>
          <w:p>
            <w:pPr>
              <w:ind w:left="2839"/>
              <w:spacing w:before="137" w:line="291" w:lineRule="exact"/>
              <w:outlineLvl w:val="3"/>
              <w:rPr>
                <w:rFonts w:ascii="FZHei-B01" w:hAnsi="FZHei-B01" w:eastAsia="FZHei-B01" w:cs="FZHei-B01"/>
                <w:sz w:val="18"/>
                <w:szCs w:val="18"/>
              </w:rPr>
            </w:pPr>
            <w:r>
              <w:rPr>
                <w:rFonts w:ascii="FZHei-B01" w:hAnsi="FZHei-B01" w:eastAsia="FZHei-B01" w:cs="FZHei-B01"/>
                <w:sz w:val="18"/>
                <w:szCs w:val="18"/>
                <w:color w:val="231F20"/>
                <w:spacing w:val="-5"/>
                <w:position w:val="2"/>
              </w:rPr>
              <w:t>图</w:t>
            </w:r>
            <w:r>
              <w:rPr>
                <w:rFonts w:ascii="Arial" w:hAnsi="Arial" w:eastAsia="Arial" w:cs="Arial"/>
                <w:sz w:val="18"/>
                <w:szCs w:val="18"/>
                <w:color w:val="231F20"/>
                <w:spacing w:val="-5"/>
                <w:position w:val="2"/>
              </w:rPr>
              <w:t>1-18</w:t>
            </w:r>
            <w:r>
              <w:rPr>
                <w:rFonts w:ascii="Arial" w:hAnsi="Arial" w:eastAsia="Arial" w:cs="Arial"/>
                <w:sz w:val="18"/>
                <w:szCs w:val="18"/>
                <w:color w:val="231F20"/>
                <w:spacing w:val="18"/>
                <w:position w:val="2"/>
              </w:rPr>
              <w:t xml:space="preserve">   </w:t>
            </w:r>
            <w:r>
              <w:rPr>
                <w:rFonts w:ascii="Arial" w:hAnsi="Arial" w:eastAsia="Arial" w:cs="Arial"/>
                <w:sz w:val="18"/>
                <w:szCs w:val="18"/>
                <w:color w:val="231F20"/>
                <w:spacing w:val="-5"/>
                <w:position w:val="2"/>
              </w:rPr>
              <w:t>IPv4</w:t>
            </w:r>
            <w:r>
              <w:rPr>
                <w:rFonts w:ascii="FZHei-B01" w:hAnsi="FZHei-B01" w:eastAsia="FZHei-B01" w:cs="FZHei-B01"/>
                <w:sz w:val="18"/>
                <w:szCs w:val="18"/>
                <w:color w:val="231F20"/>
                <w:spacing w:val="-5"/>
                <w:position w:val="2"/>
              </w:rPr>
              <w:t>映射的</w:t>
            </w:r>
            <w:r>
              <w:rPr>
                <w:rFonts w:ascii="Arial" w:hAnsi="Arial" w:eastAsia="Arial" w:cs="Arial"/>
                <w:sz w:val="18"/>
                <w:szCs w:val="18"/>
                <w:color w:val="231F20"/>
                <w:spacing w:val="-5"/>
                <w:position w:val="2"/>
              </w:rPr>
              <w:t>IPv6</w:t>
            </w:r>
            <w:r>
              <w:rPr>
                <w:rFonts w:ascii="FZHei-B01" w:hAnsi="FZHei-B01" w:eastAsia="FZHei-B01" w:cs="FZHei-B01"/>
                <w:sz w:val="18"/>
                <w:szCs w:val="18"/>
                <w:color w:val="231F20"/>
                <w:spacing w:val="-5"/>
                <w:position w:val="2"/>
              </w:rPr>
              <w:t>地址</w:t>
            </w:r>
          </w:p>
          <w:p>
            <w:pPr>
              <w:ind w:left="27"/>
              <w:spacing w:before="176" w:line="420" w:lineRule="exact"/>
              <w:outlineLvl w:val="2"/>
              <w:rPr>
                <w:rFonts w:ascii="FZHei-B01" w:hAnsi="FZHei-B01" w:eastAsia="FZHei-B01" w:cs="FZHei-B01"/>
                <w:sz w:val="26"/>
                <w:szCs w:val="26"/>
              </w:rPr>
            </w:pPr>
            <w:r>
              <w:rPr>
                <w:rFonts w:ascii="Arial" w:hAnsi="Arial" w:eastAsia="Arial" w:cs="Arial"/>
                <w:sz w:val="26"/>
                <w:szCs w:val="26"/>
                <w:color w:val="231F20"/>
                <w:spacing w:val="-6"/>
                <w:position w:val="3"/>
              </w:rPr>
              <w:t>1.2.9    IPv4</w:t>
            </w:r>
            <w:r>
              <w:rPr>
                <w:rFonts w:ascii="FZHei-B01" w:hAnsi="FZHei-B01" w:eastAsia="FZHei-B01" w:cs="FZHei-B01"/>
                <w:sz w:val="26"/>
                <w:szCs w:val="26"/>
                <w:color w:val="231F20"/>
                <w:spacing w:val="-6"/>
                <w:position w:val="3"/>
              </w:rPr>
              <w:t>向</w:t>
            </w:r>
            <w:r>
              <w:rPr>
                <w:rFonts w:ascii="Arial" w:hAnsi="Arial" w:eastAsia="Arial" w:cs="Arial"/>
                <w:sz w:val="26"/>
                <w:szCs w:val="26"/>
                <w:color w:val="231F20"/>
                <w:spacing w:val="-6"/>
                <w:position w:val="3"/>
              </w:rPr>
              <w:t>IPv6</w:t>
            </w:r>
            <w:r>
              <w:rPr>
                <w:rFonts w:ascii="FZHei-B01" w:hAnsi="FZHei-B01" w:eastAsia="FZHei-B01" w:cs="FZHei-B01"/>
                <w:sz w:val="26"/>
                <w:szCs w:val="26"/>
                <w:color w:val="231F20"/>
                <w:spacing w:val="-6"/>
                <w:position w:val="3"/>
              </w:rPr>
              <w:t>过渡</w:t>
            </w:r>
          </w:p>
          <w:p>
            <w:pPr>
              <w:pStyle w:val="TableText"/>
              <w:ind w:left="5" w:firstLine="395"/>
              <w:spacing w:before="163" w:line="314" w:lineRule="auto"/>
              <w:jc w:val="both"/>
              <w:rPr/>
            </w:pPr>
            <w:r>
              <w:rPr>
                <w:color w:val="231F20"/>
                <w:spacing w:val="1"/>
              </w:rPr>
              <w:t>在使用时，</w:t>
            </w:r>
            <w:r>
              <w:rPr>
                <w:rFonts w:ascii="Times New Roman" w:hAnsi="Times New Roman" w:eastAsia="Times New Roman" w:cs="Times New Roman"/>
                <w:color w:val="231F20"/>
              </w:rPr>
              <w:t>IPv</w:t>
            </w:r>
            <w:r>
              <w:rPr>
                <w:rFonts w:ascii="Times New Roman" w:hAnsi="Times New Roman" w:eastAsia="Times New Roman" w:cs="Times New Roman"/>
                <w:color w:val="231F20"/>
                <w:spacing w:val="1"/>
              </w:rPr>
              <w:t>4</w:t>
            </w:r>
            <w:r>
              <w:rPr>
                <w:color w:val="231F20"/>
                <w:spacing w:val="1"/>
              </w:rPr>
              <w:t>嵌入</w:t>
            </w:r>
            <w:r>
              <w:rPr>
                <w:rFonts w:ascii="Times New Roman" w:hAnsi="Times New Roman" w:eastAsia="Times New Roman" w:cs="Times New Roman"/>
                <w:color w:val="231F20"/>
              </w:rPr>
              <w:t>TCP</w:t>
            </w:r>
            <w:r>
              <w:rPr>
                <w:rFonts w:ascii="Times New Roman" w:hAnsi="Times New Roman" w:eastAsia="Times New Roman" w:cs="Times New Roman"/>
                <w:color w:val="231F20"/>
                <w:spacing w:val="1"/>
              </w:rPr>
              <w:t>/</w:t>
            </w:r>
            <w:r>
              <w:rPr>
                <w:rFonts w:ascii="Times New Roman" w:hAnsi="Times New Roman" w:eastAsia="Times New Roman" w:cs="Times New Roman"/>
                <w:color w:val="231F20"/>
              </w:rPr>
              <w:t>IP</w:t>
            </w:r>
            <w:r>
              <w:rPr>
                <w:color w:val="231F20"/>
                <w:spacing w:val="1"/>
              </w:rPr>
              <w:t>组件的许多层和许多应用</w:t>
            </w:r>
            <w:r>
              <w:rPr>
                <w:color w:val="231F20"/>
              </w:rPr>
              <w:t>程序中，如果要实现向</w:t>
            </w:r>
            <w:r>
              <w:rPr>
                <w:rFonts w:ascii="Times New Roman" w:hAnsi="Times New Roman" w:eastAsia="Times New Roman" w:cs="Times New Roman"/>
                <w:color w:val="231F20"/>
              </w:rPr>
              <w:t>IPv6</w:t>
            </w:r>
            <w:r>
              <w:rPr>
                <w:color w:val="231F20"/>
              </w:rPr>
              <w:t>切 </w:t>
            </w:r>
            <w:r>
              <w:rPr>
                <w:color w:val="231F20"/>
              </w:rPr>
              <w:t>换，那么使用</w:t>
            </w:r>
            <w:r>
              <w:rPr>
                <w:rFonts w:ascii="Times New Roman" w:hAnsi="Times New Roman" w:eastAsia="Times New Roman" w:cs="Times New Roman"/>
                <w:color w:val="231F20"/>
              </w:rPr>
              <w:t>IP</w:t>
            </w:r>
            <w:r>
              <w:rPr>
                <w:color w:val="231F20"/>
              </w:rPr>
              <w:t>的各个应用、驱动程序和</w:t>
            </w:r>
            <w:r>
              <w:rPr>
                <w:rFonts w:ascii="Times New Roman" w:hAnsi="Times New Roman" w:eastAsia="Times New Roman" w:cs="Times New Roman"/>
                <w:color w:val="231F20"/>
              </w:rPr>
              <w:t>TCP</w:t>
            </w:r>
            <w:r>
              <w:rPr>
                <w:color w:val="231F20"/>
              </w:rPr>
              <w:t>栈就不得不进行改变。这会涉及数以百万</w:t>
            </w:r>
            <w:r>
              <w:rPr>
                <w:color w:val="231F20"/>
                <w:spacing w:val="8"/>
              </w:rPr>
              <w:t xml:space="preserve"> </w:t>
            </w:r>
            <w:r>
              <w:rPr>
                <w:color w:val="231F20"/>
                <w:spacing w:val="4"/>
              </w:rPr>
              <w:t>行代码的改动。这么多的生产商不可能在一个特定的时间范围内改变它们的代码。这</w:t>
            </w:r>
            <w:r>
              <w:rPr>
                <w:color w:val="231F20"/>
                <w:spacing w:val="2"/>
              </w:rPr>
              <w:t xml:space="preserve"> </w:t>
            </w:r>
            <w:r>
              <w:rPr>
                <w:color w:val="231F20"/>
                <w:spacing w:val="-1"/>
              </w:rPr>
              <w:t>也意味着</w:t>
            </w:r>
            <w:r>
              <w:rPr>
                <w:rFonts w:ascii="Times New Roman" w:hAnsi="Times New Roman" w:eastAsia="Times New Roman" w:cs="Times New Roman"/>
                <w:color w:val="231F20"/>
                <w:spacing w:val="-1"/>
              </w:rPr>
              <w:t>IPv4</w:t>
            </w:r>
            <w:r>
              <w:rPr>
                <w:color w:val="231F20"/>
                <w:spacing w:val="-1"/>
              </w:rPr>
              <w:t>和</w:t>
            </w:r>
            <w:r>
              <w:rPr>
                <w:rFonts w:ascii="Times New Roman" w:hAnsi="Times New Roman" w:eastAsia="Times New Roman" w:cs="Times New Roman"/>
                <w:color w:val="231F20"/>
                <w:spacing w:val="-1"/>
              </w:rPr>
              <w:t>IPv6</w:t>
            </w:r>
            <w:r>
              <w:rPr>
                <w:color w:val="231F20"/>
                <w:spacing w:val="-1"/>
              </w:rPr>
              <w:t>必定会共存相当长的时间。</w:t>
            </w:r>
            <w:r>
              <w:rPr>
                <w:rFonts w:ascii="Times New Roman" w:hAnsi="Times New Roman" w:eastAsia="Times New Roman" w:cs="Times New Roman"/>
                <w:color w:val="231F20"/>
                <w:spacing w:val="-1"/>
              </w:rPr>
              <w:t>IETF</w:t>
            </w:r>
            <w:r>
              <w:rPr>
                <w:color w:val="231F20"/>
                <w:spacing w:val="-1"/>
              </w:rPr>
              <w:t>已经设计了三种策略，使过渡时期</w:t>
            </w:r>
            <w:r>
              <w:rPr>
                <w:color w:val="231F20"/>
                <w:spacing w:val="16"/>
              </w:rPr>
              <w:t xml:space="preserve"> </w:t>
            </w:r>
            <w:r>
              <w:rPr>
                <w:color w:val="231F20"/>
                <w:spacing w:val="1"/>
              </w:rPr>
              <w:t>更加顺畅，分别是双协议栈、隧道技术和首部转换。</w:t>
            </w:r>
            <w:r>
              <w:rPr>
                <w:color w:val="231F20"/>
                <w:spacing w:val="-9"/>
              </w:rPr>
              <w:t xml:space="preserve"> </w:t>
            </w:r>
            <w:r>
              <w:rPr>
                <w:rFonts w:ascii="Times New Roman" w:hAnsi="Times New Roman" w:eastAsia="Times New Roman" w:cs="Times New Roman"/>
                <w:color w:val="231F20"/>
              </w:rPr>
              <w:t>IETF</w:t>
            </w:r>
            <w:r>
              <w:rPr>
                <w:color w:val="231F20"/>
                <w:spacing w:val="1"/>
              </w:rPr>
              <w:t>推荐所有的主机在完全过渡</w:t>
            </w:r>
            <w:r>
              <w:rPr>
                <w:color w:val="231F20"/>
              </w:rPr>
              <w:t xml:space="preserve"> </w:t>
            </w:r>
            <w:r>
              <w:rPr>
                <w:color w:val="231F20"/>
              </w:rPr>
              <w:t>到</w:t>
            </w:r>
            <w:r>
              <w:rPr>
                <w:rFonts w:ascii="Times New Roman" w:hAnsi="Times New Roman" w:eastAsia="Times New Roman" w:cs="Times New Roman"/>
                <w:color w:val="231F20"/>
              </w:rPr>
              <w:t>IPv6</w:t>
            </w:r>
            <w:r>
              <w:rPr>
                <w:color w:val="231F20"/>
              </w:rPr>
              <w:t>之前使用双协议栈；换言之，一个站点必须同时运行</w:t>
            </w:r>
            <w:r>
              <w:rPr>
                <w:rFonts w:ascii="Times New Roman" w:hAnsi="Times New Roman" w:eastAsia="Times New Roman" w:cs="Times New Roman"/>
                <w:color w:val="231F20"/>
              </w:rPr>
              <w:t>IPv4</w:t>
            </w:r>
            <w:r>
              <w:rPr>
                <w:color w:val="231F20"/>
              </w:rPr>
              <w:t>和</w:t>
            </w:r>
            <w:r>
              <w:rPr>
                <w:rFonts w:ascii="Times New Roman" w:hAnsi="Times New Roman" w:eastAsia="Times New Roman" w:cs="Times New Roman"/>
                <w:color w:val="231F20"/>
              </w:rPr>
              <w:t>IPv6</w:t>
            </w:r>
            <w:r>
              <w:rPr>
                <w:color w:val="231F20"/>
              </w:rPr>
              <w:t>，直到整个因特</w:t>
            </w:r>
            <w:r>
              <w:rPr>
                <w:color w:val="231F20"/>
                <w:spacing w:val="9"/>
              </w:rPr>
              <w:t xml:space="preserve"> </w:t>
            </w:r>
            <w:r>
              <w:rPr>
                <w:color w:val="231F20"/>
              </w:rPr>
              <w:t>网都使用</w:t>
            </w:r>
            <w:r>
              <w:rPr>
                <w:rFonts w:ascii="Times New Roman" w:hAnsi="Times New Roman" w:eastAsia="Times New Roman" w:cs="Times New Roman"/>
                <w:color w:val="231F20"/>
              </w:rPr>
              <w:t>IPv6</w:t>
            </w:r>
            <w:r>
              <w:rPr>
                <w:color w:val="231F20"/>
              </w:rPr>
              <w:t>。当两个使用</w:t>
            </w:r>
            <w:r>
              <w:rPr>
                <w:rFonts w:ascii="Times New Roman" w:hAnsi="Times New Roman" w:eastAsia="Times New Roman" w:cs="Times New Roman"/>
                <w:color w:val="231F20"/>
              </w:rPr>
              <w:t>IPv6</w:t>
            </w:r>
            <w:r>
              <w:rPr>
                <w:color w:val="231F20"/>
              </w:rPr>
              <w:t>的计算机要彼此通信，但其分组要通过使用</w:t>
            </w:r>
            <w:r>
              <w:rPr>
                <w:rFonts w:ascii="Times New Roman" w:hAnsi="Times New Roman" w:eastAsia="Times New Roman" w:cs="Times New Roman"/>
                <w:color w:val="231F20"/>
              </w:rPr>
              <w:t>IPv4</w:t>
            </w:r>
            <w:r>
              <w:rPr>
                <w:color w:val="231F20"/>
              </w:rPr>
              <w:t>的区域</w:t>
            </w:r>
            <w:r>
              <w:rPr>
                <w:color w:val="231F20"/>
                <w:spacing w:val="18"/>
              </w:rPr>
              <w:t xml:space="preserve"> </w:t>
            </w:r>
            <w:r>
              <w:rPr>
                <w:color w:val="231F20"/>
                <w:spacing w:val="-1"/>
              </w:rPr>
              <w:t>时，就要使用隧道技术这种策略；要通过这样的区域，分组就必须具有</w:t>
            </w:r>
            <w:r>
              <w:rPr>
                <w:rFonts w:ascii="Times New Roman" w:hAnsi="Times New Roman" w:eastAsia="Times New Roman" w:cs="Times New Roman"/>
                <w:color w:val="231F20"/>
                <w:spacing w:val="-1"/>
              </w:rPr>
              <w:t>IPv4</w:t>
            </w:r>
            <w:r>
              <w:rPr>
                <w:color w:val="231F20"/>
                <w:spacing w:val="-1"/>
              </w:rPr>
              <w:t>地址；因此</w:t>
            </w:r>
            <w:r>
              <w:rPr>
                <w:color w:val="231F20"/>
                <w:spacing w:val="7"/>
              </w:rPr>
              <w:t xml:space="preserve"> </w:t>
            </w:r>
            <w:r>
              <w:rPr>
                <w:color w:val="231F20"/>
              </w:rPr>
              <w:t>当进入这种区域时，</w:t>
            </w:r>
            <w:r>
              <w:rPr>
                <w:rFonts w:ascii="Times New Roman" w:hAnsi="Times New Roman" w:eastAsia="Times New Roman" w:cs="Times New Roman"/>
                <w:color w:val="231F20"/>
              </w:rPr>
              <w:t>IPv6</w:t>
            </w:r>
            <w:r>
              <w:rPr>
                <w:color w:val="231F20"/>
              </w:rPr>
              <w:t>分组要封装成</w:t>
            </w:r>
            <w:r>
              <w:rPr>
                <w:rFonts w:ascii="Times New Roman" w:hAnsi="Times New Roman" w:eastAsia="Times New Roman" w:cs="Times New Roman"/>
                <w:color w:val="231F20"/>
              </w:rPr>
              <w:t>IPv4</w:t>
            </w:r>
            <w:r>
              <w:rPr>
                <w:color w:val="231F20"/>
              </w:rPr>
              <w:t>分组，当分组离开这个区</w:t>
            </w:r>
            <w:r>
              <w:rPr>
                <w:color w:val="231F20"/>
                <w:spacing w:val="-1"/>
              </w:rPr>
              <w:t>域时再去掉这个封</w:t>
            </w:r>
            <w:r>
              <w:rPr>
                <w:color w:val="231F20"/>
              </w:rPr>
              <w:t xml:space="preserve"> </w:t>
            </w:r>
            <w:r>
              <w:rPr>
                <w:color w:val="231F20"/>
              </w:rPr>
              <w:t>装，为了清楚地表示</w:t>
            </w:r>
            <w:r>
              <w:rPr>
                <w:rFonts w:ascii="Times New Roman" w:hAnsi="Times New Roman" w:eastAsia="Times New Roman" w:cs="Times New Roman"/>
                <w:color w:val="231F20"/>
              </w:rPr>
              <w:t>IPv4</w:t>
            </w:r>
            <w:r>
              <w:rPr>
                <w:color w:val="231F20"/>
              </w:rPr>
              <w:t>分组携带了</w:t>
            </w:r>
            <w:r>
              <w:rPr>
                <w:rFonts w:ascii="Times New Roman" w:hAnsi="Times New Roman" w:eastAsia="Times New Roman" w:cs="Times New Roman"/>
                <w:color w:val="231F20"/>
              </w:rPr>
              <w:t>IPv6</w:t>
            </w:r>
            <w:r>
              <w:rPr>
                <w:color w:val="231F20"/>
              </w:rPr>
              <w:t>分组，其协议值被</w:t>
            </w:r>
            <w:r>
              <w:rPr>
                <w:color w:val="231F20"/>
                <w:spacing w:val="-1"/>
              </w:rPr>
              <w:t>置为</w:t>
            </w:r>
            <w:r>
              <w:rPr>
                <w:rFonts w:ascii="Times New Roman" w:hAnsi="Times New Roman" w:eastAsia="Times New Roman" w:cs="Times New Roman"/>
                <w:color w:val="231F20"/>
                <w:spacing w:val="-1"/>
              </w:rPr>
              <w:t>41</w:t>
            </w:r>
            <w:r>
              <w:rPr>
                <w:color w:val="231F20"/>
                <w:spacing w:val="-1"/>
              </w:rPr>
              <w:t>。当因特网的大部分</w:t>
            </w:r>
            <w:r>
              <w:rPr>
                <w:color w:val="231F20"/>
              </w:rPr>
              <w:t xml:space="preserve"> </w:t>
            </w:r>
            <w:r>
              <w:rPr>
                <w:color w:val="231F20"/>
              </w:rPr>
              <w:t>系统已经过渡到</w:t>
            </w:r>
            <w:r>
              <w:rPr>
                <w:rFonts w:ascii="Times New Roman" w:hAnsi="Times New Roman" w:eastAsia="Times New Roman" w:cs="Times New Roman"/>
                <w:color w:val="231F20"/>
              </w:rPr>
              <w:t>IPv6</w:t>
            </w:r>
            <w:r>
              <w:rPr>
                <w:color w:val="231F20"/>
              </w:rPr>
              <w:t>，但某些系统仍使用</w:t>
            </w:r>
            <w:r>
              <w:rPr>
                <w:rFonts w:ascii="Times New Roman" w:hAnsi="Times New Roman" w:eastAsia="Times New Roman" w:cs="Times New Roman"/>
                <w:color w:val="231F20"/>
              </w:rPr>
              <w:t>IPv4</w:t>
            </w:r>
            <w:r>
              <w:rPr>
                <w:color w:val="231F20"/>
              </w:rPr>
              <w:t>时，首部转换就成为必</w:t>
            </w:r>
            <w:r>
              <w:rPr>
                <w:color w:val="231F20"/>
                <w:spacing w:val="-1"/>
              </w:rPr>
              <w:t>要。发送端希望使</w:t>
            </w:r>
            <w:r>
              <w:rPr>
                <w:color w:val="231F20"/>
              </w:rPr>
              <w:t xml:space="preserve"> </w:t>
            </w:r>
            <w:r>
              <w:rPr>
                <w:color w:val="231F20"/>
              </w:rPr>
              <w:t>用</w:t>
            </w:r>
            <w:r>
              <w:rPr>
                <w:rFonts w:ascii="Times New Roman" w:hAnsi="Times New Roman" w:eastAsia="Times New Roman" w:cs="Times New Roman"/>
                <w:color w:val="231F20"/>
              </w:rPr>
              <w:t>IPv6</w:t>
            </w:r>
            <w:r>
              <w:rPr>
                <w:color w:val="231F20"/>
              </w:rPr>
              <w:t>，但接收端不能识别</w:t>
            </w:r>
            <w:r>
              <w:rPr>
                <w:rFonts w:ascii="Times New Roman" w:hAnsi="Times New Roman" w:eastAsia="Times New Roman" w:cs="Times New Roman"/>
                <w:color w:val="231F20"/>
              </w:rPr>
              <w:t>IPv6</w:t>
            </w:r>
            <w:r>
              <w:rPr>
                <w:color w:val="231F20"/>
              </w:rPr>
              <w:t>，这种情况</w:t>
            </w:r>
            <w:r>
              <w:rPr>
                <w:color w:val="231F20"/>
                <w:spacing w:val="-1"/>
              </w:rPr>
              <w:t>使隧道技术无法工作，因为这个分组必须是</w:t>
            </w:r>
            <w:r>
              <w:rPr>
                <w:color w:val="231F20"/>
              </w:rPr>
              <w:t xml:space="preserve"> </w:t>
            </w:r>
            <w:r>
              <w:rPr>
                <w:rFonts w:ascii="Times New Roman" w:hAnsi="Times New Roman" w:eastAsia="Times New Roman" w:cs="Times New Roman"/>
                <w:color w:val="231F20"/>
                <w:spacing w:val="-6"/>
              </w:rPr>
              <w:t>IPv4</w:t>
            </w:r>
            <w:r>
              <w:rPr>
                <w:color w:val="231F20"/>
                <w:spacing w:val="-6"/>
              </w:rPr>
              <w:t>格式才能被接收端识别。</w:t>
            </w:r>
          </w:p>
          <w:p>
            <w:pPr>
              <w:spacing w:before="31"/>
              <w:rPr/>
            </w:pPr>
            <w:r/>
          </w:p>
          <w:tbl>
            <w:tblPr>
              <w:tblStyle w:val="TableNormal"/>
              <w:tblW w:w="7926" w:type="dxa"/>
              <w:tblInd w:w="2" w:type="dxa"/>
              <w:tblLayout w:type="fixed"/>
              <w:tblBorders>
                <w:left w:val="single" w:color="231F20" w:sz="2" w:space="0"/>
                <w:bottom w:val="single" w:color="231F20" w:sz="6" w:space="0"/>
                <w:right w:val="single" w:color="231F20" w:sz="2" w:space="0"/>
                <w:top w:val="single" w:color="231F20" w:sz="6" w:space="0"/>
              </w:tblBorders>
            </w:tblPr>
            <w:tblGrid>
              <w:gridCol w:w="7926"/>
            </w:tblGrid>
            <w:tr>
              <w:trPr>
                <w:trHeight w:val="446" w:hRule="atLeast"/>
              </w:trPr>
              <w:tc>
                <w:tcPr>
                  <w:tcW w:w="7926" w:type="dxa"/>
                  <w:vAlign w:val="top"/>
                </w:tcPr>
                <w:p>
                  <w:pPr>
                    <w:ind w:left="151"/>
                    <w:spacing w:before="61" w:line="198" w:lineRule="auto"/>
                    <w:outlineLvl w:val="1"/>
                    <w:rPr>
                      <w:rFonts w:ascii="FZYaSong-DB-GBK" w:hAnsi="FZYaSong-DB-GBK" w:eastAsia="FZYaSong-DB-GBK" w:cs="FZYaSong-DB-GBK"/>
                      <w:sz w:val="30"/>
                      <w:szCs w:val="30"/>
                    </w:rPr>
                  </w:pPr>
                  <w:r>
                    <w:rPr>
                      <w:rFonts w:ascii="FZYaSong-DB-GBK" w:hAnsi="FZYaSong-DB-GBK" w:eastAsia="FZYaSong-DB-GBK" w:cs="FZYaSong-DB-GBK"/>
                      <w:sz w:val="30"/>
                      <w:szCs w:val="30"/>
                      <w:color w:val="231F20"/>
                      <w:spacing w:val="-11"/>
                    </w:rPr>
                    <w:t>1.3  云计算</w:t>
                  </w:r>
                </w:p>
              </w:tc>
            </w:tr>
          </w:tbl>
          <w:p>
            <w:pPr>
              <w:spacing w:line="256" w:lineRule="auto"/>
              <w:rPr>
                <w:rFonts w:ascii="Arial"/>
                <w:sz w:val="21"/>
              </w:rPr>
            </w:pPr>
            <w:r/>
          </w:p>
          <w:p>
            <w:pPr>
              <w:pStyle w:val="TableText"/>
              <w:ind w:left="24" w:firstLine="382"/>
              <w:spacing w:before="68" w:line="308" w:lineRule="auto"/>
              <w:rPr/>
            </w:pPr>
            <w:r>
              <w:rPr>
                <w:color w:val="231F20"/>
                <w:spacing w:val="-2"/>
              </w:rPr>
              <w:t>云计算（</w:t>
            </w:r>
            <w:r>
              <w:rPr>
                <w:rFonts w:ascii="Times New Roman" w:hAnsi="Times New Roman" w:eastAsia="Times New Roman" w:cs="Times New Roman"/>
                <w:color w:val="231F20"/>
                <w:spacing w:val="-2"/>
              </w:rPr>
              <w:t>Cloud</w:t>
            </w:r>
            <w:r>
              <w:rPr>
                <w:rFonts w:ascii="Times New Roman" w:hAnsi="Times New Roman" w:eastAsia="Times New Roman" w:cs="Times New Roman"/>
                <w:color w:val="231F20"/>
                <w:spacing w:val="34"/>
              </w:rPr>
              <w:t xml:space="preserve"> </w:t>
            </w:r>
            <w:r>
              <w:rPr>
                <w:rFonts w:ascii="Times New Roman" w:hAnsi="Times New Roman" w:eastAsia="Times New Roman" w:cs="Times New Roman"/>
                <w:color w:val="231F20"/>
                <w:spacing w:val="-2"/>
              </w:rPr>
              <w:t>Computing</w:t>
            </w:r>
            <w:r>
              <w:rPr>
                <w:color w:val="231F20"/>
                <w:spacing w:val="-2"/>
              </w:rPr>
              <w:t>）的概念是由</w:t>
            </w:r>
            <w:r>
              <w:rPr>
                <w:rFonts w:ascii="Times New Roman" w:hAnsi="Times New Roman" w:eastAsia="Times New Roman" w:cs="Times New Roman"/>
                <w:color w:val="231F20"/>
                <w:spacing w:val="-2"/>
              </w:rPr>
              <w:t>Google</w:t>
            </w:r>
            <w:r>
              <w:rPr>
                <w:color w:val="231F20"/>
                <w:spacing w:val="-2"/>
              </w:rPr>
              <w:t>公司在</w:t>
            </w:r>
            <w:r>
              <w:rPr>
                <w:rFonts w:ascii="Times New Roman" w:hAnsi="Times New Roman" w:eastAsia="Times New Roman" w:cs="Times New Roman"/>
                <w:color w:val="231F20"/>
                <w:spacing w:val="-2"/>
              </w:rPr>
              <w:t>2006</w:t>
            </w:r>
            <w:r>
              <w:rPr>
                <w:color w:val="231F20"/>
                <w:spacing w:val="-2"/>
              </w:rPr>
              <w:t>年正式提出来的，云计算</w:t>
            </w:r>
            <w:r>
              <w:rPr>
                <w:color w:val="231F20"/>
              </w:rPr>
              <w:t xml:space="preserve"> </w:t>
            </w:r>
            <w:r>
              <w:rPr>
                <w:color w:val="231F20"/>
                <w:spacing w:val="-2"/>
              </w:rPr>
              <w:t>的目的就是把计算能力变成像水电等公共服务一样，随用随取，按需使用。目前业内对</w:t>
            </w:r>
          </w:p>
        </w:tc>
      </w:tr>
    </w:tbl>
    <w:p>
      <w:pPr>
        <w:pStyle w:val="BodyText"/>
        <w:spacing w:line="14" w:lineRule="auto"/>
        <w:rPr>
          <w:sz w:val="2"/>
        </w:rPr>
      </w:pPr>
      <w:r/>
    </w:p>
    <w:p>
      <w:pPr>
        <w:spacing w:line="14" w:lineRule="auto"/>
        <w:sectPr>
          <w:footerReference w:type="default" r:id="rId31"/>
          <w:pgSz w:w="9355" w:h="13607"/>
          <w:pgMar w:top="1" w:right="563" w:bottom="1" w:left="0" w:header="0" w:footer="0" w:gutter="0"/>
          <w:cols w:equalWidth="0" w:num="1">
            <w:col w:w="8791" w:space="0"/>
          </w:cols>
        </w:sectPr>
        <w:rPr>
          <w:sz w:val="2"/>
          <w:szCs w:val="2"/>
        </w:rPr>
      </w:pPr>
    </w:p>
    <w:p>
      <w:pPr>
        <w:ind w:left="4" w:right="678" w:firstLine="4"/>
        <w:spacing w:before="168" w:line="316" w:lineRule="auto"/>
        <w:jc w:val="both"/>
        <w:rPr>
          <w:rFonts w:ascii="SimSun" w:hAnsi="SimSun" w:eastAsia="SimSun" w:cs="SimSun"/>
          <w:sz w:val="21"/>
          <w:szCs w:val="21"/>
        </w:rPr>
      </w:pPr>
      <w:r>
        <w:pict>
          <v:shape id="_x0000_s746" style="position:absolute;margin-left:431.355pt;margin-top:10.7631pt;mso-position-vertical-relative:text;mso-position-horizontal-relative:text;width:14.8pt;height:137.1pt;z-index:252399616;"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748" style="position:absolute;margin-left:461.933pt;margin-top:28.346pt;mso-position-vertical-relative:page;mso-position-horizontal-relative:page;width:5.8pt;height:0.5pt;z-index:252400640;"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2"/>
        </w:rPr>
        <w:t>云计算还没有统一定义，根据美国国家标准技术研究院（</w:t>
      </w:r>
      <w:r>
        <w:rPr>
          <w:rFonts w:ascii="Times New Roman" w:hAnsi="Times New Roman" w:eastAsia="Times New Roman" w:cs="Times New Roman"/>
          <w:sz w:val="21"/>
          <w:szCs w:val="21"/>
          <w:color w:val="231F20"/>
        </w:rPr>
        <w:t>NIST</w:t>
      </w:r>
      <w:r>
        <w:rPr>
          <w:rFonts w:ascii="SimSun" w:hAnsi="SimSun" w:eastAsia="SimSun" w:cs="SimSun"/>
          <w:sz w:val="21"/>
          <w:szCs w:val="21"/>
          <w:color w:val="231F20"/>
          <w:spacing w:val="2"/>
        </w:rPr>
        <w:t>）的定义，云</w:t>
      </w:r>
      <w:r>
        <w:rPr>
          <w:rFonts w:ascii="SimSun" w:hAnsi="SimSun" w:eastAsia="SimSun" w:cs="SimSun"/>
          <w:sz w:val="21"/>
          <w:szCs w:val="21"/>
          <w:color w:val="231F20"/>
          <w:spacing w:val="1"/>
        </w:rPr>
        <w:t>计算是一种</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新型模式，它将计算任务分布在大量计算机构成的资源池上，使各种应用系统能够根据</w:t>
      </w:r>
      <w:r>
        <w:rPr>
          <w:rFonts w:ascii="SimSun" w:hAnsi="SimSun" w:eastAsia="SimSun" w:cs="SimSun"/>
          <w:sz w:val="21"/>
          <w:szCs w:val="21"/>
          <w:color w:val="231F20"/>
        </w:rPr>
        <w:t xml:space="preserve"> </w:t>
      </w:r>
      <w:r>
        <w:rPr>
          <w:rFonts w:ascii="SimSun" w:hAnsi="SimSun" w:eastAsia="SimSun" w:cs="SimSun"/>
          <w:sz w:val="21"/>
          <w:szCs w:val="21"/>
          <w:color w:val="231F20"/>
          <w:spacing w:val="-2"/>
        </w:rPr>
        <w:t>需要获取计算能力、存储空间和信息服务。</w:t>
      </w:r>
    </w:p>
    <w:p>
      <w:pPr>
        <w:ind w:left="4" w:right="677" w:firstLine="407"/>
        <w:spacing w:line="313" w:lineRule="auto"/>
        <w:rPr>
          <w:rFonts w:ascii="SimSun" w:hAnsi="SimSun" w:eastAsia="SimSun" w:cs="SimSun"/>
          <w:sz w:val="21"/>
          <w:szCs w:val="21"/>
        </w:rPr>
      </w:pPr>
      <w:r>
        <w:rPr>
          <w:rFonts w:ascii="SimSun" w:hAnsi="SimSun" w:eastAsia="SimSun" w:cs="SimSun"/>
          <w:sz w:val="21"/>
          <w:szCs w:val="21"/>
          <w:color w:val="231F20"/>
          <w:spacing w:val="14"/>
        </w:rPr>
        <w:t>云计算是网格计算（</w:t>
      </w:r>
      <w:r>
        <w:rPr>
          <w:rFonts w:ascii="Times New Roman" w:hAnsi="Times New Roman" w:eastAsia="Times New Roman" w:cs="Times New Roman"/>
          <w:sz w:val="21"/>
          <w:szCs w:val="21"/>
          <w:color w:val="231F20"/>
        </w:rPr>
        <w:t>Grid</w:t>
      </w:r>
      <w:r>
        <w:rPr>
          <w:rFonts w:ascii="Times New Roman" w:hAnsi="Times New Roman" w:eastAsia="Times New Roman" w:cs="Times New Roman"/>
          <w:sz w:val="21"/>
          <w:szCs w:val="21"/>
          <w:color w:val="231F20"/>
          <w:spacing w:val="41"/>
          <w:w w:val="101"/>
        </w:rPr>
        <w:t xml:space="preserve"> </w:t>
      </w:r>
      <w:r>
        <w:rPr>
          <w:rFonts w:ascii="Times New Roman" w:hAnsi="Times New Roman" w:eastAsia="Times New Roman" w:cs="Times New Roman"/>
          <w:sz w:val="21"/>
          <w:szCs w:val="21"/>
          <w:color w:val="231F20"/>
        </w:rPr>
        <w:t>Computing</w:t>
      </w:r>
      <w:r>
        <w:rPr>
          <w:rFonts w:ascii="SimSun" w:hAnsi="SimSun" w:eastAsia="SimSun" w:cs="SimSun"/>
          <w:sz w:val="21"/>
          <w:szCs w:val="21"/>
          <w:color w:val="231F20"/>
          <w:spacing w:val="14"/>
        </w:rPr>
        <w:t>）、分布式计算（</w:t>
      </w:r>
      <w:r>
        <w:rPr>
          <w:rFonts w:ascii="Times New Roman" w:hAnsi="Times New Roman" w:eastAsia="Times New Roman" w:cs="Times New Roman"/>
          <w:sz w:val="21"/>
          <w:szCs w:val="21"/>
          <w:color w:val="231F20"/>
        </w:rPr>
        <w:t>Distributed</w:t>
      </w:r>
      <w:r>
        <w:rPr>
          <w:rFonts w:ascii="Times New Roman" w:hAnsi="Times New Roman" w:eastAsia="Times New Roman" w:cs="Times New Roman"/>
          <w:sz w:val="21"/>
          <w:szCs w:val="21"/>
          <w:color w:val="231F20"/>
          <w:spacing w:val="38"/>
        </w:rPr>
        <w:t xml:space="preserve"> </w:t>
      </w:r>
      <w:r>
        <w:rPr>
          <w:rFonts w:ascii="Times New Roman" w:hAnsi="Times New Roman" w:eastAsia="Times New Roman" w:cs="Times New Roman"/>
          <w:sz w:val="21"/>
          <w:szCs w:val="21"/>
          <w:color w:val="231F20"/>
        </w:rPr>
        <w:t>Computing</w:t>
      </w:r>
      <w:r>
        <w:rPr>
          <w:rFonts w:ascii="SimSun" w:hAnsi="SimSun" w:eastAsia="SimSun" w:cs="SimSun"/>
          <w:sz w:val="21"/>
          <w:szCs w:val="21"/>
          <w:color w:val="231F20"/>
          <w:spacing w:val="14"/>
        </w:rPr>
        <w:t>）、</w:t>
      </w:r>
      <w:r>
        <w:rPr>
          <w:rFonts w:ascii="SimSun" w:hAnsi="SimSun" w:eastAsia="SimSun" w:cs="SimSun"/>
          <w:sz w:val="21"/>
          <w:szCs w:val="21"/>
          <w:color w:val="231F20"/>
        </w:rPr>
        <w:t xml:space="preserve"> </w:t>
      </w:r>
      <w:r>
        <w:rPr>
          <w:rFonts w:ascii="SimSun" w:hAnsi="SimSun" w:eastAsia="SimSun" w:cs="SimSun"/>
          <w:sz w:val="21"/>
          <w:szCs w:val="21"/>
          <w:color w:val="231F20"/>
          <w:spacing w:val="6"/>
        </w:rPr>
        <w:t>并行计算（</w:t>
      </w:r>
      <w:r>
        <w:rPr>
          <w:rFonts w:ascii="Times New Roman" w:hAnsi="Times New Roman" w:eastAsia="Times New Roman" w:cs="Times New Roman"/>
          <w:sz w:val="21"/>
          <w:szCs w:val="21"/>
          <w:color w:val="231F20"/>
        </w:rPr>
        <w:t>Parallel</w:t>
      </w:r>
      <w:r>
        <w:rPr>
          <w:rFonts w:ascii="Times New Roman" w:hAnsi="Times New Roman" w:eastAsia="Times New Roman" w:cs="Times New Roman"/>
          <w:sz w:val="21"/>
          <w:szCs w:val="21"/>
          <w:color w:val="231F20"/>
          <w:spacing w:val="45"/>
          <w:w w:val="101"/>
        </w:rPr>
        <w:t xml:space="preserve"> </w:t>
      </w:r>
      <w:r>
        <w:rPr>
          <w:rFonts w:ascii="Times New Roman" w:hAnsi="Times New Roman" w:eastAsia="Times New Roman" w:cs="Times New Roman"/>
          <w:sz w:val="21"/>
          <w:szCs w:val="21"/>
          <w:color w:val="231F20"/>
        </w:rPr>
        <w:t>Computing</w:t>
      </w:r>
      <w:r>
        <w:rPr>
          <w:rFonts w:ascii="SimSun" w:hAnsi="SimSun" w:eastAsia="SimSun" w:cs="SimSun"/>
          <w:sz w:val="21"/>
          <w:szCs w:val="21"/>
          <w:color w:val="231F20"/>
          <w:spacing w:val="6"/>
        </w:rPr>
        <w:t>）、效用计算（</w:t>
      </w:r>
      <w:r>
        <w:rPr>
          <w:rFonts w:ascii="Times New Roman" w:hAnsi="Times New Roman" w:eastAsia="Times New Roman" w:cs="Times New Roman"/>
          <w:sz w:val="21"/>
          <w:szCs w:val="21"/>
          <w:color w:val="231F20"/>
        </w:rPr>
        <w:t>Utility</w:t>
      </w:r>
      <w:r>
        <w:rPr>
          <w:rFonts w:ascii="Times New Roman" w:hAnsi="Times New Roman" w:eastAsia="Times New Roman" w:cs="Times New Roman"/>
          <w:sz w:val="21"/>
          <w:szCs w:val="21"/>
          <w:color w:val="231F20"/>
          <w:spacing w:val="30"/>
        </w:rPr>
        <w:t xml:space="preserve"> </w:t>
      </w:r>
      <w:r>
        <w:rPr>
          <w:rFonts w:ascii="Times New Roman" w:hAnsi="Times New Roman" w:eastAsia="Times New Roman" w:cs="Times New Roman"/>
          <w:sz w:val="21"/>
          <w:szCs w:val="21"/>
          <w:color w:val="231F20"/>
        </w:rPr>
        <w:t>Computing</w:t>
      </w:r>
      <w:r>
        <w:rPr>
          <w:rFonts w:ascii="SimSun" w:hAnsi="SimSun" w:eastAsia="SimSun" w:cs="SimSun"/>
          <w:sz w:val="21"/>
          <w:szCs w:val="21"/>
          <w:color w:val="231F20"/>
          <w:spacing w:val="6"/>
        </w:rPr>
        <w:t>）、网络存储（</w:t>
      </w:r>
      <w:r>
        <w:rPr>
          <w:rFonts w:ascii="Times New Roman" w:hAnsi="Times New Roman" w:eastAsia="Times New Roman" w:cs="Times New Roman"/>
          <w:sz w:val="21"/>
          <w:szCs w:val="21"/>
          <w:color w:val="231F20"/>
        </w:rPr>
        <w:t>Network </w:t>
      </w:r>
      <w:r>
        <w:rPr>
          <w:rFonts w:ascii="Times New Roman" w:hAnsi="Times New Roman" w:eastAsia="Times New Roman" w:cs="Times New Roman"/>
          <w:sz w:val="21"/>
          <w:szCs w:val="21"/>
          <w:color w:val="231F20"/>
        </w:rPr>
        <w:t>Storage</w:t>
      </w:r>
      <w:r>
        <w:rPr>
          <w:rFonts w:ascii="SimSun" w:hAnsi="SimSun" w:eastAsia="SimSun" w:cs="SimSun"/>
          <w:sz w:val="21"/>
          <w:szCs w:val="21"/>
          <w:color w:val="231F20"/>
          <w:spacing w:val="2"/>
        </w:rPr>
        <w:t>）、虚拟化（</w:t>
      </w:r>
      <w:r>
        <w:rPr>
          <w:rFonts w:ascii="Times New Roman" w:hAnsi="Times New Roman" w:eastAsia="Times New Roman" w:cs="Times New Roman"/>
          <w:sz w:val="21"/>
          <w:szCs w:val="21"/>
          <w:color w:val="231F20"/>
        </w:rPr>
        <w:t>Virtualization</w:t>
      </w:r>
      <w:r>
        <w:rPr>
          <w:rFonts w:ascii="SimSun" w:hAnsi="SimSun" w:eastAsia="SimSun" w:cs="SimSun"/>
          <w:sz w:val="21"/>
          <w:szCs w:val="21"/>
          <w:color w:val="231F20"/>
          <w:spacing w:val="2"/>
        </w:rPr>
        <w:t>）、负载均衡（</w:t>
      </w:r>
      <w:r>
        <w:rPr>
          <w:rFonts w:ascii="Times New Roman" w:hAnsi="Times New Roman" w:eastAsia="Times New Roman" w:cs="Times New Roman"/>
          <w:sz w:val="21"/>
          <w:szCs w:val="21"/>
          <w:color w:val="231F20"/>
        </w:rPr>
        <w:t>Load</w:t>
      </w:r>
      <w:r>
        <w:rPr>
          <w:rFonts w:ascii="Times New Roman" w:hAnsi="Times New Roman" w:eastAsia="Times New Roman" w:cs="Times New Roman"/>
          <w:sz w:val="21"/>
          <w:szCs w:val="21"/>
          <w:color w:val="231F20"/>
          <w:spacing w:val="24"/>
          <w:w w:val="101"/>
        </w:rPr>
        <w:t xml:space="preserve"> </w:t>
      </w:r>
      <w:r>
        <w:rPr>
          <w:rFonts w:ascii="Times New Roman" w:hAnsi="Times New Roman" w:eastAsia="Times New Roman" w:cs="Times New Roman"/>
          <w:sz w:val="21"/>
          <w:szCs w:val="21"/>
          <w:color w:val="231F20"/>
        </w:rPr>
        <w:t>Balance</w:t>
      </w:r>
      <w:r>
        <w:rPr>
          <w:rFonts w:ascii="SimSun" w:hAnsi="SimSun" w:eastAsia="SimSun" w:cs="SimSun"/>
          <w:sz w:val="21"/>
          <w:szCs w:val="21"/>
          <w:color w:val="231F20"/>
          <w:spacing w:val="2"/>
        </w:rPr>
        <w:t>）等传统计算机</w:t>
      </w:r>
      <w:r>
        <w:rPr>
          <w:rFonts w:ascii="SimSun" w:hAnsi="SimSun" w:eastAsia="SimSun" w:cs="SimSun"/>
          <w:sz w:val="21"/>
          <w:szCs w:val="21"/>
          <w:color w:val="231F20"/>
          <w:spacing w:val="1"/>
        </w:rPr>
        <w:t>技术和网</w:t>
      </w:r>
      <w:r>
        <w:rPr>
          <w:rFonts w:ascii="SimSun" w:hAnsi="SimSun" w:eastAsia="SimSun" w:cs="SimSun"/>
          <w:sz w:val="21"/>
          <w:szCs w:val="21"/>
          <w:color w:val="231F20"/>
        </w:rPr>
        <w:t xml:space="preserve"> </w:t>
      </w:r>
      <w:r>
        <w:rPr>
          <w:rFonts w:ascii="SimSun" w:hAnsi="SimSun" w:eastAsia="SimSun" w:cs="SimSun"/>
          <w:sz w:val="21"/>
          <w:szCs w:val="21"/>
          <w:color w:val="231F20"/>
          <w:spacing w:val="-4"/>
        </w:rPr>
        <w:t>络技术发展融合的产物。</w:t>
      </w:r>
    </w:p>
    <w:p>
      <w:pPr>
        <w:pStyle w:val="BodyText"/>
        <w:ind w:left="23"/>
        <w:spacing w:before="158" w:line="420" w:lineRule="exact"/>
        <w:outlineLvl w:val="2"/>
        <w:rPr>
          <w:rFonts w:ascii="FZHei-B01" w:hAnsi="FZHei-B01" w:eastAsia="FZHei-B01" w:cs="FZHei-B01"/>
          <w:sz w:val="26"/>
          <w:szCs w:val="26"/>
        </w:rPr>
      </w:pPr>
      <w:r>
        <w:rPr>
          <w:sz w:val="26"/>
          <w:szCs w:val="26"/>
          <w:color w:val="231F20"/>
          <w:spacing w:val="-4"/>
          <w:position w:val="3"/>
        </w:rPr>
        <w:t>1.3.1</w:t>
      </w:r>
      <w:r>
        <w:rPr>
          <w:sz w:val="26"/>
          <w:szCs w:val="26"/>
          <w:color w:val="231F20"/>
          <w:spacing w:val="22"/>
          <w:position w:val="3"/>
        </w:rPr>
        <w:t xml:space="preserve">   </w:t>
      </w:r>
      <w:r>
        <w:rPr>
          <w:rFonts w:ascii="FZHei-B01" w:hAnsi="FZHei-B01" w:eastAsia="FZHei-B01" w:cs="FZHei-B01"/>
          <w:sz w:val="26"/>
          <w:szCs w:val="26"/>
          <w:color w:val="231F20"/>
          <w:spacing w:val="-4"/>
          <w:position w:val="3"/>
        </w:rPr>
        <w:t>云计算的技术特点</w:t>
      </w:r>
    </w:p>
    <w:p>
      <w:pPr>
        <w:ind w:left="411"/>
        <w:spacing w:before="15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1</w:t>
      </w:r>
      <w:r>
        <w:rPr>
          <w:rFonts w:ascii="SimSun" w:hAnsi="SimSun" w:eastAsia="SimSun" w:cs="SimSun"/>
          <w:sz w:val="21"/>
          <w:szCs w:val="21"/>
          <w:color w:val="231F20"/>
          <w:spacing w:val="-2"/>
        </w:rPr>
        <w:t>）弹性服务：服务规模可快速伸缩，以自动适应业务的负荷变化。</w:t>
      </w:r>
    </w:p>
    <w:p>
      <w:pPr>
        <w:ind w:left="4" w:right="682" w:firstLine="407"/>
        <w:spacing w:before="111"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）资源池化：资源以共享资源池的方式统一管</w:t>
      </w:r>
      <w:r>
        <w:rPr>
          <w:rFonts w:ascii="SimSun" w:hAnsi="SimSun" w:eastAsia="SimSun" w:cs="SimSun"/>
          <w:sz w:val="21"/>
          <w:szCs w:val="21"/>
          <w:color w:val="231F20"/>
        </w:rPr>
        <w:t>理。利用虚拟化技术，将资源分享 </w:t>
      </w:r>
      <w:r>
        <w:rPr>
          <w:rFonts w:ascii="SimSun" w:hAnsi="SimSun" w:eastAsia="SimSun" w:cs="SimSun"/>
          <w:sz w:val="21"/>
          <w:szCs w:val="21"/>
          <w:color w:val="231F20"/>
          <w:spacing w:val="-2"/>
        </w:rPr>
        <w:t>给用户，资源的放置、管理与分配策略对用户透明。</w:t>
      </w:r>
    </w:p>
    <w:p>
      <w:pPr>
        <w:ind w:left="8" w:right="727" w:firstLine="403"/>
        <w:spacing w:before="110"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3</w:t>
      </w:r>
      <w:r>
        <w:rPr>
          <w:rFonts w:ascii="SimSun" w:hAnsi="SimSun" w:eastAsia="SimSun" w:cs="SimSun"/>
          <w:sz w:val="21"/>
          <w:szCs w:val="21"/>
          <w:color w:val="231F20"/>
          <w:spacing w:val="-1"/>
        </w:rPr>
        <w:t>）按需服务：以服务的形式为用户提供应用程序、数据存储、基础设施等资源，</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3"/>
        </w:rPr>
        <w:t>并可以根据用户需求自动分配资源。</w:t>
      </w:r>
    </w:p>
    <w:p>
      <w:pPr>
        <w:ind w:left="411"/>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）服务计费：可根据资源的使用情况对服务计费。</w:t>
      </w:r>
    </w:p>
    <w:p>
      <w:pPr>
        <w:ind w:left="4" w:right="707" w:firstLine="407"/>
        <w:spacing w:before="110"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5</w:t>
      </w:r>
      <w:r>
        <w:rPr>
          <w:rFonts w:ascii="SimSun" w:hAnsi="SimSun" w:eastAsia="SimSun" w:cs="SimSun"/>
          <w:sz w:val="21"/>
          <w:szCs w:val="21"/>
          <w:color w:val="231F20"/>
        </w:rPr>
        <w:t>）泛在接入：用户可以利用各种终端设备随时随地通过网络访问云计算服</w:t>
      </w:r>
      <w:r>
        <w:rPr>
          <w:rFonts w:ascii="SimSun" w:hAnsi="SimSun" w:eastAsia="SimSun" w:cs="SimSun"/>
          <w:sz w:val="21"/>
          <w:szCs w:val="21"/>
          <w:color w:val="231F20"/>
          <w:spacing w:val="-1"/>
        </w:rPr>
        <w:t>务。用</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户对于</w:t>
      </w:r>
      <w:r>
        <w:rPr>
          <w:rFonts w:ascii="Times New Roman" w:hAnsi="Times New Roman" w:eastAsia="Times New Roman" w:cs="Times New Roman"/>
          <w:sz w:val="21"/>
          <w:szCs w:val="21"/>
          <w:color w:val="231F20"/>
          <w:spacing w:val="-1"/>
        </w:rPr>
        <w:t>IT</w:t>
      </w:r>
      <w:r>
        <w:rPr>
          <w:rFonts w:ascii="SimSun" w:hAnsi="SimSun" w:eastAsia="SimSun" w:cs="SimSun"/>
          <w:sz w:val="21"/>
          <w:szCs w:val="21"/>
          <w:color w:val="231F20"/>
          <w:spacing w:val="-1"/>
        </w:rPr>
        <w:t>专业知识的依赖度较低，用户终</w:t>
      </w:r>
      <w:r>
        <w:rPr>
          <w:rFonts w:ascii="SimSun" w:hAnsi="SimSun" w:eastAsia="SimSun" w:cs="SimSun"/>
          <w:sz w:val="21"/>
          <w:szCs w:val="21"/>
          <w:color w:val="231F20"/>
          <w:spacing w:val="-2"/>
        </w:rPr>
        <w:t>端的处理负担也较低。</w:t>
      </w:r>
    </w:p>
    <w:p>
      <w:pPr>
        <w:pStyle w:val="BodyText"/>
        <w:ind w:left="23"/>
        <w:spacing w:before="253" w:line="420" w:lineRule="exact"/>
        <w:outlineLvl w:val="2"/>
        <w:rPr>
          <w:rFonts w:ascii="FZHei-B01" w:hAnsi="FZHei-B01" w:eastAsia="FZHei-B01" w:cs="FZHei-B01"/>
          <w:sz w:val="26"/>
          <w:szCs w:val="26"/>
        </w:rPr>
      </w:pPr>
      <w:r>
        <w:rPr>
          <w:sz w:val="26"/>
          <w:szCs w:val="26"/>
          <w:color w:val="231F20"/>
          <w:spacing w:val="-4"/>
          <w:position w:val="3"/>
        </w:rPr>
        <w:t>1.3.2</w:t>
      </w:r>
      <w:r>
        <w:rPr>
          <w:sz w:val="26"/>
          <w:szCs w:val="26"/>
          <w:color w:val="231F20"/>
          <w:spacing w:val="22"/>
          <w:position w:val="3"/>
        </w:rPr>
        <w:t xml:space="preserve">   </w:t>
      </w:r>
      <w:r>
        <w:rPr>
          <w:rFonts w:ascii="FZHei-B01" w:hAnsi="FZHei-B01" w:eastAsia="FZHei-B01" w:cs="FZHei-B01"/>
          <w:sz w:val="26"/>
          <w:szCs w:val="26"/>
          <w:color w:val="231F20"/>
          <w:spacing w:val="-4"/>
          <w:position w:val="3"/>
        </w:rPr>
        <w:t>云计算的基本构架</w:t>
      </w:r>
    </w:p>
    <w:p>
      <w:pPr>
        <w:ind w:left="3" w:right="677" w:firstLine="408"/>
        <w:spacing w:before="162" w:line="317" w:lineRule="auto"/>
        <w:jc w:val="both"/>
        <w:rPr>
          <w:rFonts w:ascii="SimSun" w:hAnsi="SimSun" w:eastAsia="SimSun" w:cs="SimSun"/>
          <w:sz w:val="21"/>
          <w:szCs w:val="21"/>
        </w:rPr>
      </w:pPr>
      <w:r>
        <w:rPr>
          <w:rFonts w:ascii="SimSun" w:hAnsi="SimSun" w:eastAsia="SimSun" w:cs="SimSun"/>
          <w:sz w:val="21"/>
          <w:szCs w:val="21"/>
          <w:color w:val="231F20"/>
          <w:spacing w:val="4"/>
        </w:rPr>
        <w:t>云计算的核心是将计算资源、存储资源、网络资源以虚</w:t>
      </w:r>
      <w:r>
        <w:rPr>
          <w:rFonts w:ascii="SimSun" w:hAnsi="SimSun" w:eastAsia="SimSun" w:cs="SimSun"/>
          <w:sz w:val="21"/>
          <w:szCs w:val="21"/>
          <w:color w:val="231F20"/>
          <w:spacing w:val="3"/>
        </w:rPr>
        <w:t>拟化和自动化的方式通过网</w:t>
      </w:r>
      <w:r>
        <w:rPr>
          <w:rFonts w:ascii="SimSun" w:hAnsi="SimSun" w:eastAsia="SimSun" w:cs="SimSun"/>
          <w:sz w:val="21"/>
          <w:szCs w:val="21"/>
          <w:color w:val="231F20"/>
        </w:rPr>
        <w:t xml:space="preserve"> </w:t>
      </w:r>
      <w:r>
        <w:rPr>
          <w:rFonts w:ascii="SimSun" w:hAnsi="SimSun" w:eastAsia="SimSun" w:cs="SimSun"/>
          <w:sz w:val="21"/>
          <w:szCs w:val="21"/>
          <w:color w:val="231F20"/>
          <w:spacing w:val="6"/>
        </w:rPr>
        <w:t>络呈现，但是除了技术实现手段外， 更多地体现为一种商业模式。从用户体验</w:t>
      </w:r>
      <w:r>
        <w:rPr>
          <w:rFonts w:ascii="SimSun" w:hAnsi="SimSun" w:eastAsia="SimSun" w:cs="SimSun"/>
          <w:sz w:val="21"/>
          <w:szCs w:val="21"/>
          <w:color w:val="231F20"/>
          <w:spacing w:val="5"/>
        </w:rPr>
        <w:t>角度出</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发，云计算包括基于基础设施的服务（</w:t>
      </w:r>
      <w:r>
        <w:rPr>
          <w:rFonts w:ascii="Times New Roman" w:hAnsi="Times New Roman" w:eastAsia="Times New Roman" w:cs="Times New Roman"/>
          <w:sz w:val="21"/>
          <w:szCs w:val="21"/>
          <w:color w:val="231F20"/>
          <w:spacing w:val="-1"/>
        </w:rPr>
        <w:t>Infrastructure</w:t>
      </w:r>
      <w:r>
        <w:rPr>
          <w:rFonts w:ascii="Times New Roman" w:hAnsi="Times New Roman" w:eastAsia="Times New Roman" w:cs="Times New Roman"/>
          <w:sz w:val="21"/>
          <w:szCs w:val="21"/>
          <w:color w:val="231F20"/>
          <w:spacing w:val="31"/>
          <w:w w:val="101"/>
        </w:rPr>
        <w:t xml:space="preserve"> </w:t>
      </w:r>
      <w:r>
        <w:rPr>
          <w:rFonts w:ascii="Times New Roman" w:hAnsi="Times New Roman" w:eastAsia="Times New Roman" w:cs="Times New Roman"/>
          <w:sz w:val="21"/>
          <w:szCs w:val="21"/>
          <w:color w:val="231F20"/>
          <w:spacing w:val="-1"/>
        </w:rPr>
        <w:t>as</w:t>
      </w:r>
      <w:r>
        <w:rPr>
          <w:rFonts w:ascii="Times New Roman" w:hAnsi="Times New Roman" w:eastAsia="Times New Roman" w:cs="Times New Roman"/>
          <w:sz w:val="21"/>
          <w:szCs w:val="21"/>
          <w:color w:val="231F20"/>
          <w:spacing w:val="26"/>
        </w:rPr>
        <w:t xml:space="preserve"> </w:t>
      </w:r>
      <w:r>
        <w:rPr>
          <w:rFonts w:ascii="Times New Roman" w:hAnsi="Times New Roman" w:eastAsia="Times New Roman" w:cs="Times New Roman"/>
          <w:sz w:val="21"/>
          <w:szCs w:val="21"/>
          <w:color w:val="231F20"/>
          <w:spacing w:val="-1"/>
        </w:rPr>
        <w:t>a</w:t>
      </w:r>
      <w:r>
        <w:rPr>
          <w:rFonts w:ascii="Times New Roman" w:hAnsi="Times New Roman" w:eastAsia="Times New Roman" w:cs="Times New Roman"/>
          <w:sz w:val="21"/>
          <w:szCs w:val="21"/>
          <w:color w:val="231F20"/>
          <w:spacing w:val="31"/>
          <w:w w:val="101"/>
        </w:rPr>
        <w:t xml:space="preserve"> </w:t>
      </w:r>
      <w:r>
        <w:rPr>
          <w:rFonts w:ascii="Times New Roman" w:hAnsi="Times New Roman" w:eastAsia="Times New Roman" w:cs="Times New Roman"/>
          <w:sz w:val="21"/>
          <w:szCs w:val="21"/>
          <w:color w:val="231F20"/>
          <w:spacing w:val="-1"/>
        </w:rPr>
        <w:t>Service</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IaaS</w:t>
      </w:r>
      <w:r>
        <w:rPr>
          <w:rFonts w:ascii="SimSun" w:hAnsi="SimSun" w:eastAsia="SimSun" w:cs="SimSun"/>
          <w:sz w:val="21"/>
          <w:szCs w:val="21"/>
          <w:color w:val="231F20"/>
          <w:spacing w:val="-1"/>
        </w:rPr>
        <w:t>）、基于平台的服</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务（</w:t>
      </w:r>
      <w:r>
        <w:rPr>
          <w:rFonts w:ascii="Times New Roman" w:hAnsi="Times New Roman" w:eastAsia="Times New Roman" w:cs="Times New Roman"/>
          <w:sz w:val="21"/>
          <w:szCs w:val="21"/>
          <w:color w:val="231F20"/>
          <w:spacing w:val="-1"/>
        </w:rPr>
        <w:t>Plantform as a</w:t>
      </w:r>
      <w:r>
        <w:rPr>
          <w:rFonts w:ascii="Times New Roman" w:hAnsi="Times New Roman" w:eastAsia="Times New Roman" w:cs="Times New Roman"/>
          <w:sz w:val="21"/>
          <w:szCs w:val="21"/>
          <w:color w:val="231F20"/>
          <w:spacing w:val="14"/>
        </w:rPr>
        <w:t xml:space="preserve"> </w:t>
      </w:r>
      <w:r>
        <w:rPr>
          <w:rFonts w:ascii="Times New Roman" w:hAnsi="Times New Roman" w:eastAsia="Times New Roman" w:cs="Times New Roman"/>
          <w:sz w:val="21"/>
          <w:szCs w:val="21"/>
          <w:color w:val="231F20"/>
          <w:spacing w:val="-1"/>
        </w:rPr>
        <w:t>Service</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PaaS</w:t>
      </w:r>
      <w:r>
        <w:rPr>
          <w:rFonts w:ascii="SimSun" w:hAnsi="SimSun" w:eastAsia="SimSun" w:cs="SimSun"/>
          <w:sz w:val="21"/>
          <w:szCs w:val="21"/>
          <w:color w:val="231F20"/>
          <w:spacing w:val="-3"/>
        </w:rPr>
        <w:t>），</w:t>
      </w:r>
      <w:r>
        <w:rPr>
          <w:rFonts w:ascii="SimSun" w:hAnsi="SimSun" w:eastAsia="SimSun" w:cs="SimSun"/>
          <w:sz w:val="21"/>
          <w:szCs w:val="21"/>
          <w:color w:val="231F20"/>
          <w:spacing w:val="-1"/>
        </w:rPr>
        <w:t>以及基于软件的服务（</w:t>
      </w:r>
      <w:r>
        <w:rPr>
          <w:rFonts w:ascii="Times New Roman" w:hAnsi="Times New Roman" w:eastAsia="Times New Roman" w:cs="Times New Roman"/>
          <w:sz w:val="21"/>
          <w:szCs w:val="21"/>
          <w:color w:val="231F20"/>
          <w:spacing w:val="-1"/>
        </w:rPr>
        <w:t>Sof</w:t>
      </w:r>
      <w:r>
        <w:rPr>
          <w:rFonts w:ascii="Times New Roman" w:hAnsi="Times New Roman" w:eastAsia="Times New Roman" w:cs="Times New Roman"/>
          <w:sz w:val="21"/>
          <w:szCs w:val="21"/>
          <w:color w:val="231F20"/>
          <w:spacing w:val="-2"/>
        </w:rPr>
        <w:t>tware as a</w:t>
      </w:r>
      <w:r>
        <w:rPr>
          <w:rFonts w:ascii="Times New Roman" w:hAnsi="Times New Roman" w:eastAsia="Times New Roman" w:cs="Times New Roman"/>
          <w:sz w:val="21"/>
          <w:szCs w:val="21"/>
          <w:color w:val="231F20"/>
          <w:spacing w:val="13"/>
        </w:rPr>
        <w:t xml:space="preserve"> </w:t>
      </w:r>
      <w:r>
        <w:rPr>
          <w:rFonts w:ascii="Times New Roman" w:hAnsi="Times New Roman" w:eastAsia="Times New Roman" w:cs="Times New Roman"/>
          <w:sz w:val="21"/>
          <w:szCs w:val="21"/>
          <w:color w:val="231F20"/>
          <w:spacing w:val="-2"/>
        </w:rPr>
        <w:t>Service</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SaaS</w:t>
      </w:r>
      <w:r>
        <w:rPr>
          <w:rFonts w:ascii="SimSun" w:hAnsi="SimSun" w:eastAsia="SimSun" w:cs="SimSun"/>
          <w:sz w:val="21"/>
          <w:szCs w:val="21"/>
          <w:color w:val="231F20"/>
          <w:spacing w:val="-2"/>
        </w:rPr>
        <w:t>）</w:t>
      </w:r>
      <w:r>
        <w:rPr>
          <w:rFonts w:ascii="SimSun" w:hAnsi="SimSun" w:eastAsia="SimSun" w:cs="SimSun"/>
          <w:sz w:val="21"/>
          <w:szCs w:val="21"/>
          <w:color w:val="231F20"/>
        </w:rPr>
        <w:t xml:space="preserve"> </w:t>
      </w:r>
      <w:r>
        <w:rPr>
          <w:rFonts w:ascii="SimSun" w:hAnsi="SimSun" w:eastAsia="SimSun" w:cs="SimSun"/>
          <w:sz w:val="21"/>
          <w:szCs w:val="21"/>
          <w:color w:val="231F20"/>
          <w:spacing w:val="-2"/>
        </w:rPr>
        <w:t>三种服务模式，它们之间的关系如图</w:t>
      </w:r>
      <w:r>
        <w:rPr>
          <w:rFonts w:ascii="Times New Roman" w:hAnsi="Times New Roman" w:eastAsia="Times New Roman" w:cs="Times New Roman"/>
          <w:sz w:val="21"/>
          <w:szCs w:val="21"/>
          <w:color w:val="231F20"/>
          <w:spacing w:val="-2"/>
        </w:rPr>
        <w:t>1-19</w:t>
      </w:r>
      <w:r>
        <w:rPr>
          <w:rFonts w:ascii="SimSun" w:hAnsi="SimSun" w:eastAsia="SimSun" w:cs="SimSun"/>
          <w:sz w:val="21"/>
          <w:szCs w:val="21"/>
          <w:color w:val="231F20"/>
          <w:spacing w:val="-2"/>
        </w:rPr>
        <w:t>所示。</w:t>
      </w:r>
    </w:p>
    <w:p>
      <w:pPr>
        <w:spacing w:line="60" w:lineRule="exact"/>
        <w:rPr/>
      </w:pPr>
      <w:r/>
    </w:p>
    <w:tbl>
      <w:tblPr>
        <w:tblStyle w:val="TableNormal"/>
        <w:tblW w:w="4159" w:type="dxa"/>
        <w:tblInd w:w="1969" w:type="dxa"/>
        <w:tblLayout w:type="fixed"/>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Pr>
      <w:tblGrid>
        <w:gridCol w:w="480"/>
        <w:gridCol w:w="336"/>
        <w:gridCol w:w="2526"/>
        <w:gridCol w:w="337"/>
        <w:gridCol w:w="480"/>
      </w:tblGrid>
      <w:tr>
        <w:trPr>
          <w:trHeight w:val="418" w:hRule="atLeast"/>
        </w:trPr>
        <w:tc>
          <w:tcPr>
            <w:tcW w:w="480" w:type="dxa"/>
            <w:vAlign w:val="top"/>
            <w:vMerge w:val="restart"/>
            <w:tcBorders>
              <w:bottom w:val="nil"/>
            </w:tcBorders>
          </w:tcPr>
          <w:p>
            <w:pPr>
              <w:rPr>
                <w:rFonts w:ascii="Arial"/>
                <w:sz w:val="21"/>
              </w:rPr>
            </w:pPr>
            <w:r/>
          </w:p>
        </w:tc>
        <w:tc>
          <w:tcPr>
            <w:tcW w:w="3199" w:type="dxa"/>
            <w:vAlign w:val="top"/>
            <w:gridSpan w:val="3"/>
            <w:tcBorders>
              <w:left w:val="nil"/>
              <w:right w:val="nil"/>
            </w:tcBorders>
          </w:tcPr>
          <w:p>
            <w:pPr>
              <w:pStyle w:val="TableText"/>
              <w:ind w:left="604"/>
              <w:spacing w:before="127" w:line="220" w:lineRule="auto"/>
              <w:rPr>
                <w:sz w:val="18"/>
                <w:szCs w:val="18"/>
              </w:rPr>
            </w:pPr>
            <w:r>
              <w:rPr>
                <w:sz w:val="18"/>
                <w:szCs w:val="18"/>
                <w:color w:val="231F20"/>
                <w:spacing w:val="-1"/>
              </w:rPr>
              <w:t>基于软件的服务（</w:t>
            </w:r>
            <w:r>
              <w:rPr>
                <w:rFonts w:ascii="Times New Roman" w:hAnsi="Times New Roman" w:eastAsia="Times New Roman" w:cs="Times New Roman"/>
                <w:sz w:val="18"/>
                <w:szCs w:val="18"/>
                <w:color w:val="231F20"/>
                <w:spacing w:val="-1"/>
              </w:rPr>
              <w:t>SaaS</w:t>
            </w:r>
            <w:r>
              <w:rPr>
                <w:sz w:val="18"/>
                <w:szCs w:val="18"/>
                <w:color w:val="231F20"/>
                <w:spacing w:val="-1"/>
              </w:rPr>
              <w:t>）</w:t>
            </w:r>
          </w:p>
        </w:tc>
        <w:tc>
          <w:tcPr>
            <w:tcW w:w="480" w:type="dxa"/>
            <w:vAlign w:val="top"/>
            <w:vMerge w:val="restart"/>
            <w:tcBorders>
              <w:bottom w:val="nil"/>
            </w:tcBorders>
          </w:tcPr>
          <w:p>
            <w:pPr>
              <w:rPr>
                <w:rFonts w:ascii="Arial"/>
                <w:sz w:val="21"/>
              </w:rPr>
            </w:pPr>
            <w:r/>
          </w:p>
        </w:tc>
      </w:tr>
      <w:tr>
        <w:trPr>
          <w:trHeight w:val="387" w:hRule="atLeast"/>
        </w:trPr>
        <w:tc>
          <w:tcPr>
            <w:tcW w:w="480" w:type="dxa"/>
            <w:vAlign w:val="top"/>
            <w:vMerge w:val="continue"/>
            <w:tcBorders>
              <w:top w:val="nil"/>
              <w:bottom w:val="nil"/>
            </w:tcBorders>
          </w:tcPr>
          <w:p>
            <w:pPr>
              <w:rPr>
                <w:rFonts w:ascii="Arial"/>
                <w:sz w:val="21"/>
              </w:rPr>
            </w:pPr>
            <w:r/>
          </w:p>
        </w:tc>
        <w:tc>
          <w:tcPr>
            <w:tcW w:w="3199" w:type="dxa"/>
            <w:vAlign w:val="top"/>
            <w:gridSpan w:val="3"/>
          </w:tcPr>
          <w:p>
            <w:pPr>
              <w:pStyle w:val="TableText"/>
              <w:ind w:left="604"/>
              <w:spacing w:before="105" w:line="220" w:lineRule="auto"/>
              <w:rPr>
                <w:sz w:val="18"/>
                <w:szCs w:val="18"/>
              </w:rPr>
            </w:pPr>
            <w:r>
              <w:rPr>
                <w:sz w:val="18"/>
                <w:szCs w:val="18"/>
                <w:color w:val="231F20"/>
                <w:spacing w:val="-1"/>
              </w:rPr>
              <w:t>基于平台的服务（</w:t>
            </w:r>
            <w:r>
              <w:rPr>
                <w:rFonts w:ascii="Times New Roman" w:hAnsi="Times New Roman" w:eastAsia="Times New Roman" w:cs="Times New Roman"/>
                <w:sz w:val="18"/>
                <w:szCs w:val="18"/>
                <w:color w:val="231F20"/>
                <w:spacing w:val="-1"/>
              </w:rPr>
              <w:t>PaaS</w:t>
            </w:r>
            <w:r>
              <w:rPr>
                <w:sz w:val="18"/>
                <w:szCs w:val="18"/>
                <w:color w:val="231F20"/>
                <w:spacing w:val="-1"/>
              </w:rPr>
              <w:t>）</w:t>
            </w:r>
          </w:p>
        </w:tc>
        <w:tc>
          <w:tcPr>
            <w:tcW w:w="480" w:type="dxa"/>
            <w:vAlign w:val="top"/>
            <w:vMerge w:val="continue"/>
            <w:tcBorders>
              <w:top w:val="nil"/>
              <w:bottom w:val="nil"/>
            </w:tcBorders>
          </w:tcPr>
          <w:p>
            <w:pPr>
              <w:rPr>
                <w:rFonts w:ascii="Arial"/>
                <w:sz w:val="21"/>
              </w:rPr>
            </w:pPr>
            <w:r/>
          </w:p>
        </w:tc>
      </w:tr>
      <w:tr>
        <w:trPr>
          <w:trHeight w:val="345" w:hRule="atLeast"/>
        </w:trPr>
        <w:tc>
          <w:tcPr>
            <w:tcW w:w="480" w:type="dxa"/>
            <w:vAlign w:val="top"/>
            <w:vMerge w:val="continue"/>
            <w:tcBorders>
              <w:top w:val="nil"/>
            </w:tcBorders>
          </w:tcPr>
          <w:p>
            <w:pPr>
              <w:rPr>
                <w:rFonts w:ascii="Arial"/>
                <w:sz w:val="21"/>
              </w:rPr>
            </w:pPr>
            <w:r/>
          </w:p>
        </w:tc>
        <w:tc>
          <w:tcPr>
            <w:tcW w:w="336" w:type="dxa"/>
            <w:vAlign w:val="top"/>
            <w:tcBorders>
              <w:top w:val="nil"/>
            </w:tcBorders>
          </w:tcPr>
          <w:p>
            <w:pPr>
              <w:rPr>
                <w:rFonts w:ascii="Arial"/>
                <w:sz w:val="21"/>
              </w:rPr>
            </w:pPr>
            <w:r/>
          </w:p>
        </w:tc>
        <w:tc>
          <w:tcPr>
            <w:tcW w:w="2526" w:type="dxa"/>
            <w:vAlign w:val="top"/>
          </w:tcPr>
          <w:p>
            <w:pPr>
              <w:pStyle w:val="TableText"/>
              <w:ind w:left="189"/>
              <w:spacing w:before="88" w:line="220" w:lineRule="auto"/>
              <w:rPr>
                <w:sz w:val="18"/>
                <w:szCs w:val="18"/>
              </w:rPr>
            </w:pPr>
            <w:r>
              <w:rPr>
                <w:sz w:val="18"/>
                <w:szCs w:val="18"/>
                <w:color w:val="231F20"/>
                <w:spacing w:val="-8"/>
              </w:rPr>
              <w:t>基于基础设施的服务（</w:t>
            </w:r>
            <w:r>
              <w:rPr>
                <w:rFonts w:ascii="Times New Roman" w:hAnsi="Times New Roman" w:eastAsia="Times New Roman" w:cs="Times New Roman"/>
                <w:sz w:val="18"/>
                <w:szCs w:val="18"/>
                <w:color w:val="231F20"/>
                <w:spacing w:val="-8"/>
              </w:rPr>
              <w:t>IaaS</w:t>
            </w:r>
            <w:r>
              <w:rPr>
                <w:sz w:val="18"/>
                <w:szCs w:val="18"/>
                <w:color w:val="231F20"/>
                <w:spacing w:val="-8"/>
              </w:rPr>
              <w:t>）</w:t>
            </w:r>
          </w:p>
        </w:tc>
        <w:tc>
          <w:tcPr>
            <w:tcW w:w="337" w:type="dxa"/>
            <w:vAlign w:val="top"/>
            <w:tcBorders>
              <w:top w:val="nil"/>
            </w:tcBorders>
          </w:tcPr>
          <w:p>
            <w:pPr>
              <w:rPr>
                <w:rFonts w:ascii="Arial"/>
                <w:sz w:val="21"/>
              </w:rPr>
            </w:pPr>
            <w:r/>
          </w:p>
        </w:tc>
        <w:tc>
          <w:tcPr>
            <w:tcW w:w="480" w:type="dxa"/>
            <w:vAlign w:val="top"/>
            <w:vMerge w:val="continue"/>
            <w:tcBorders>
              <w:top w:val="nil"/>
            </w:tcBorders>
          </w:tcPr>
          <w:p>
            <w:pPr>
              <w:rPr>
                <w:rFonts w:ascii="Arial"/>
                <w:sz w:val="21"/>
              </w:rPr>
            </w:pPr>
            <w:r/>
          </w:p>
        </w:tc>
      </w:tr>
    </w:tbl>
    <w:p>
      <w:pPr>
        <w:pStyle w:val="BodyText"/>
        <w:ind w:left="2807"/>
        <w:spacing w:before="137" w:line="291" w:lineRule="exact"/>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1-19</w:t>
      </w:r>
      <w:r>
        <w:rPr>
          <w:sz w:val="18"/>
          <w:szCs w:val="18"/>
          <w:color w:val="231F20"/>
          <w:spacing w:val="13"/>
          <w:w w:val="101"/>
          <w:position w:val="2"/>
        </w:rPr>
        <w:t xml:space="preserve">   </w:t>
      </w:r>
      <w:r>
        <w:rPr>
          <w:rFonts w:ascii="FZHei-B01" w:hAnsi="FZHei-B01" w:eastAsia="FZHei-B01" w:cs="FZHei-B01"/>
          <w:sz w:val="18"/>
          <w:szCs w:val="18"/>
          <w:color w:val="231F20"/>
          <w:spacing w:val="-2"/>
          <w:position w:val="2"/>
        </w:rPr>
        <w:t>云计算服务模式示意图</w:t>
      </w:r>
    </w:p>
    <w:p>
      <w:pPr>
        <w:ind w:left="2" w:right="709" w:firstLine="409"/>
        <w:spacing w:before="38"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rPr>
        <w:t>IaaS</w:t>
      </w:r>
      <w:r>
        <w:rPr>
          <w:rFonts w:ascii="SimSun" w:hAnsi="SimSun" w:eastAsia="SimSun" w:cs="SimSun"/>
          <w:sz w:val="21"/>
          <w:szCs w:val="21"/>
          <w:color w:val="231F20"/>
          <w:spacing w:val="1"/>
        </w:rPr>
        <w:t>：基于基础设施的服务，提供整个信息处理的基础架构，包括计算资源、</w:t>
      </w:r>
      <w:r>
        <w:rPr>
          <w:rFonts w:ascii="SimSun" w:hAnsi="SimSun" w:eastAsia="SimSun" w:cs="SimSun"/>
          <w:sz w:val="21"/>
          <w:szCs w:val="21"/>
          <w:color w:val="231F20"/>
          <w:spacing w:val="7"/>
        </w:rPr>
        <w:t xml:space="preserve"> </w:t>
      </w:r>
      <w:r>
        <w:rPr>
          <w:rFonts w:ascii="SimSun" w:hAnsi="SimSun" w:eastAsia="SimSun" w:cs="SimSun"/>
          <w:sz w:val="21"/>
          <w:szCs w:val="21"/>
          <w:color w:val="231F20"/>
        </w:rPr>
        <w:t>存储资源、网络资源等基础的云服务，典型应用是</w:t>
      </w:r>
      <w:r>
        <w:rPr>
          <w:rFonts w:ascii="Times New Roman" w:hAnsi="Times New Roman" w:eastAsia="Times New Roman" w:cs="Times New Roman"/>
          <w:sz w:val="21"/>
          <w:szCs w:val="21"/>
          <w:color w:val="231F20"/>
        </w:rPr>
        <w:t>Salesforce on</w:t>
      </w:r>
      <w:r>
        <w:rPr>
          <w:rFonts w:ascii="Times New Roman" w:hAnsi="Times New Roman" w:eastAsia="Times New Roman" w:cs="Times New Roman"/>
          <w:sz w:val="21"/>
          <w:szCs w:val="21"/>
          <w:color w:val="231F20"/>
          <w:spacing w:val="-1"/>
        </w:rPr>
        <w:t>line CRM</w:t>
      </w:r>
      <w:r>
        <w:rPr>
          <w:rFonts w:ascii="SimSun" w:hAnsi="SimSun" w:eastAsia="SimSun" w:cs="SimSun"/>
          <w:sz w:val="21"/>
          <w:szCs w:val="21"/>
          <w:color w:val="231F20"/>
          <w:spacing w:val="-1"/>
        </w:rPr>
        <w:t>。</w:t>
      </w:r>
    </w:p>
    <w:p>
      <w:pPr>
        <w:ind w:right="677" w:firstLine="411"/>
        <w:spacing w:before="108" w:line="282"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PaaS</w:t>
      </w:r>
      <w:r>
        <w:rPr>
          <w:rFonts w:ascii="SimSun" w:hAnsi="SimSun" w:eastAsia="SimSun" w:cs="SimSun"/>
          <w:sz w:val="21"/>
          <w:szCs w:val="21"/>
          <w:color w:val="231F20"/>
        </w:rPr>
        <w:t>：基于平台的服务，提供可弹性调度的平台服务层，为不同业务应用提供</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2"/>
        </w:rPr>
        <w:t>标准化的应用工具和服务，类似于操作系统层次的服务与管</w:t>
      </w:r>
      <w:r>
        <w:rPr>
          <w:rFonts w:ascii="SimSun" w:hAnsi="SimSun" w:eastAsia="SimSun" w:cs="SimSun"/>
          <w:sz w:val="21"/>
          <w:szCs w:val="21"/>
          <w:color w:val="231F20"/>
          <w:spacing w:val="1"/>
        </w:rPr>
        <w:t>理，典型应用是</w:t>
      </w:r>
      <w:r>
        <w:rPr>
          <w:rFonts w:ascii="Times New Roman" w:hAnsi="Times New Roman" w:eastAsia="Times New Roman" w:cs="Times New Roman"/>
          <w:sz w:val="21"/>
          <w:szCs w:val="21"/>
          <w:color w:val="231F20"/>
        </w:rPr>
        <w:t>Google</w:t>
      </w:r>
      <w:r>
        <w:rPr>
          <w:rFonts w:ascii="Times New Roman" w:hAnsi="Times New Roman" w:eastAsia="Times New Roman" w:cs="Times New Roman"/>
          <w:sz w:val="21"/>
          <w:szCs w:val="21"/>
          <w:color w:val="231F20"/>
          <w:spacing w:val="15"/>
        </w:rPr>
        <w:t xml:space="preserve">  </w:t>
      </w:r>
      <w:r>
        <w:rPr>
          <w:rFonts w:ascii="Times New Roman" w:hAnsi="Times New Roman" w:eastAsia="Times New Roman" w:cs="Times New Roman"/>
          <w:sz w:val="21"/>
          <w:szCs w:val="21"/>
          <w:color w:val="231F20"/>
        </w:rPr>
        <w:t>App </w:t>
      </w:r>
      <w:r>
        <w:rPr>
          <w:rFonts w:ascii="Times New Roman" w:hAnsi="Times New Roman" w:eastAsia="Times New Roman" w:cs="Times New Roman"/>
          <w:sz w:val="21"/>
          <w:szCs w:val="21"/>
          <w:color w:val="231F20"/>
          <w:spacing w:val="-1"/>
        </w:rPr>
        <w:t>Engine</w:t>
      </w:r>
      <w:r>
        <w:rPr>
          <w:rFonts w:ascii="SimSun" w:hAnsi="SimSun" w:eastAsia="SimSun" w:cs="SimSun"/>
          <w:sz w:val="21"/>
          <w:szCs w:val="21"/>
          <w:color w:val="231F20"/>
          <w:spacing w:val="-1"/>
        </w:rPr>
        <w:t>。</w:t>
      </w:r>
    </w:p>
    <w:p>
      <w:pPr>
        <w:spacing w:line="282" w:lineRule="auto"/>
        <w:sectPr>
          <w:footerReference w:type="default" r:id="rId107"/>
          <w:pgSz w:w="9355" w:h="13607"/>
          <w:pgMar w:top="400" w:right="0" w:bottom="119" w:left="571" w:header="0" w:footer="0" w:gutter="0"/>
        </w:sectPr>
        <w:rPr>
          <w:rFonts w:ascii="SimSun" w:hAnsi="SimSun" w:eastAsia="SimSun" w:cs="SimSun"/>
          <w:sz w:val="21"/>
          <w:szCs w:val="21"/>
        </w:rPr>
      </w:pPr>
    </w:p>
    <w:p>
      <w:pPr>
        <w:ind w:left="687" w:firstLine="409"/>
        <w:spacing w:before="166" w:line="318" w:lineRule="auto"/>
        <w:jc w:val="both"/>
        <w:rPr>
          <w:rFonts w:ascii="SimSun" w:hAnsi="SimSun" w:eastAsia="SimSun" w:cs="SimSun"/>
          <w:sz w:val="21"/>
          <w:szCs w:val="21"/>
        </w:rPr>
      </w:pPr>
      <w:r>
        <w:pict>
          <v:rect id="_x0000_s750" style="position:absolute;margin-left:0pt;margin-top:28.3459pt;mso-position-vertical-relative:page;mso-position-horizontal-relative:page;width:7.1pt;height:98.95pt;z-index:252437504;" o:allowincell="f" fillcolor="#FFFFFF" filled="true" stroked="false"/>
        </w:pict>
      </w:r>
      <w:r>
        <w:pict>
          <v:shape id="_x0000_s752" style="position:absolute;margin-left:-11.392pt;margin-top:12.1863pt;mso-position-vertical-relative:text;mso-position-horizontal-relative:text;width:14.7pt;height:97pt;z-index:252438528;" filled="false" stroked="false" type="#_x0000_t202">
            <v:fill on="false"/>
            <v:stroke on="false"/>
            <v:path/>
            <v:imagedata o:title=""/>
            <o:lock v:ext="edit" aspectratio="false"/>
            <v:textbox inset="0mm,0mm,0mm,0mm" style="layout-flow:vertical-ideographic;">
              <w:txbxContent>
                <w:p>
                  <w:pPr>
                    <w:ind w:left="20"/>
                    <w:spacing w:before="20" w:line="180" w:lineRule="auto"/>
                    <w:rPr>
                      <w:rFonts w:ascii="FZLanTingXiH" w:hAnsi="FZLanTingXiH" w:eastAsia="FZLanTingXiH" w:cs="FZLanTingXiH"/>
                      <w:sz w:val="19"/>
                      <w:szCs w:val="19"/>
                    </w:rPr>
                  </w:pPr>
                  <w:r>
                    <w:rPr>
                      <w:rFonts w:ascii="FZLanTingXiH" w:hAnsi="FZLanTingXiH" w:eastAsia="FZLanTingXiH" w:cs="FZLanTingXiH"/>
                      <w:sz w:val="19"/>
                      <w:szCs w:val="19"/>
                      <w:color w:val="57585A"/>
                    </w:rPr>
                    <w:t>融媒体技术︵第   版︶</w:t>
                  </w:r>
                </w:p>
              </w:txbxContent>
            </v:textbox>
          </v:shape>
        </w:pict>
      </w:r>
      <w:r>
        <w:drawing>
          <wp:anchor distT="0" distB="0" distL="0" distR="0" simplePos="0" relativeHeight="252435456" behindDoc="0" locked="0" layoutInCell="0" allowOverlap="1">
            <wp:simplePos x="0" y="0"/>
            <wp:positionH relativeFrom="page">
              <wp:posOffset>0</wp:posOffset>
            </wp:positionH>
            <wp:positionV relativeFrom="page">
              <wp:posOffset>0</wp:posOffset>
            </wp:positionV>
            <wp:extent cx="71984" cy="8639989"/>
            <wp:effectExtent l="0" t="0" r="0" b="0"/>
            <wp:wrapNone/>
            <wp:docPr id="208" name="IM 208"/>
            <wp:cNvGraphicFramePr/>
            <a:graphic>
              <a:graphicData uri="http://schemas.openxmlformats.org/drawingml/2006/picture">
                <pic:pic>
                  <pic:nvPicPr>
                    <pic:cNvPr id="208" name="IM 208"/>
                    <pic:cNvPicPr/>
                  </pic:nvPicPr>
                  <pic:blipFill>
                    <a:blip r:embed="rId102"/>
                    <a:stretch>
                      <a:fillRect/>
                    </a:stretch>
                  </pic:blipFill>
                  <pic:spPr>
                    <a:xfrm rot="0">
                      <a:off x="0" y="0"/>
                      <a:ext cx="71984" cy="8639989"/>
                    </a:xfrm>
                    <a:prstGeom prst="rect">
                      <a:avLst/>
                    </a:prstGeom>
                  </pic:spPr>
                </pic:pic>
              </a:graphicData>
            </a:graphic>
          </wp:anchor>
        </w:drawing>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3</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SaaS</w:t>
      </w:r>
      <w:r>
        <w:rPr>
          <w:rFonts w:ascii="SimSun" w:hAnsi="SimSun" w:eastAsia="SimSun" w:cs="SimSun"/>
          <w:sz w:val="21"/>
          <w:szCs w:val="21"/>
          <w:color w:val="231F20"/>
        </w:rPr>
        <w:t>：基于软件的服务，提供面向业务的系统化解决方案，就是大家熟悉的软</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3"/>
        </w:rPr>
        <w:t>件即服务。事实上</w:t>
      </w:r>
      <w:r>
        <w:rPr>
          <w:rFonts w:ascii="Times New Roman" w:hAnsi="Times New Roman" w:eastAsia="Times New Roman" w:cs="Times New Roman"/>
          <w:sz w:val="21"/>
          <w:szCs w:val="21"/>
          <w:color w:val="231F20"/>
        </w:rPr>
        <w:t>SaaS</w:t>
      </w:r>
      <w:r>
        <w:rPr>
          <w:rFonts w:ascii="SimSun" w:hAnsi="SimSun" w:eastAsia="SimSun" w:cs="SimSun"/>
          <w:sz w:val="21"/>
          <w:szCs w:val="21"/>
          <w:color w:val="231F20"/>
          <w:spacing w:val="3"/>
        </w:rPr>
        <w:t>概念的出现要早于云计算，只不过云计算的出现让原来的</w:t>
      </w:r>
      <w:r>
        <w:rPr>
          <w:rFonts w:ascii="Times New Roman" w:hAnsi="Times New Roman" w:eastAsia="Times New Roman" w:cs="Times New Roman"/>
          <w:sz w:val="21"/>
          <w:szCs w:val="21"/>
          <w:color w:val="231F20"/>
        </w:rPr>
        <w:t>SaaS</w:t>
      </w:r>
      <w:r>
        <w:rPr>
          <w:rFonts w:ascii="SimSun" w:hAnsi="SimSun" w:eastAsia="SimSun" w:cs="SimSun"/>
          <w:sz w:val="21"/>
          <w:szCs w:val="21"/>
          <w:color w:val="231F20"/>
          <w:spacing w:val="3"/>
        </w:rPr>
        <w:t>找</w:t>
      </w:r>
      <w:r>
        <w:rPr>
          <w:rFonts w:ascii="SimSun" w:hAnsi="SimSun" w:eastAsia="SimSun" w:cs="SimSun"/>
          <w:sz w:val="21"/>
          <w:szCs w:val="21"/>
          <w:color w:val="231F20"/>
          <w:spacing w:val="18"/>
        </w:rPr>
        <w:t xml:space="preserve"> </w:t>
      </w:r>
      <w:r>
        <w:rPr>
          <w:rFonts w:ascii="SimSun" w:hAnsi="SimSun" w:eastAsia="SimSun" w:cs="SimSun"/>
          <w:sz w:val="21"/>
          <w:szCs w:val="21"/>
          <w:color w:val="231F20"/>
          <w:spacing w:val="-1"/>
        </w:rPr>
        <w:t>到了自己更加合理的位置。</w:t>
      </w:r>
      <w:r>
        <w:rPr>
          <w:rFonts w:ascii="Times New Roman" w:hAnsi="Times New Roman" w:eastAsia="Times New Roman" w:cs="Times New Roman"/>
          <w:sz w:val="21"/>
          <w:szCs w:val="21"/>
          <w:color w:val="231F20"/>
          <w:spacing w:val="-1"/>
        </w:rPr>
        <w:t>SaaS</w:t>
      </w:r>
      <w:r>
        <w:rPr>
          <w:rFonts w:ascii="SimSun" w:hAnsi="SimSun" w:eastAsia="SimSun" w:cs="SimSun"/>
          <w:sz w:val="21"/>
          <w:szCs w:val="21"/>
          <w:color w:val="231F20"/>
          <w:spacing w:val="-1"/>
        </w:rPr>
        <w:t>强调按需使用付费，典型应用是</w:t>
      </w:r>
      <w:r>
        <w:rPr>
          <w:rFonts w:ascii="Times New Roman" w:hAnsi="Times New Roman" w:eastAsia="Times New Roman" w:cs="Times New Roman"/>
          <w:sz w:val="21"/>
          <w:szCs w:val="21"/>
          <w:color w:val="231F20"/>
          <w:spacing w:val="-1"/>
        </w:rPr>
        <w:t>Amazon</w:t>
      </w:r>
      <w:r>
        <w:rPr>
          <w:rFonts w:ascii="Times New Roman" w:hAnsi="Times New Roman" w:eastAsia="Times New Roman" w:cs="Times New Roman"/>
          <w:sz w:val="21"/>
          <w:szCs w:val="21"/>
          <w:color w:val="231F20"/>
          <w:spacing w:val="3"/>
        </w:rPr>
        <w:t xml:space="preserve"> </w:t>
      </w:r>
      <w:r>
        <w:rPr>
          <w:rFonts w:ascii="Times New Roman" w:hAnsi="Times New Roman" w:eastAsia="Times New Roman" w:cs="Times New Roman"/>
          <w:sz w:val="21"/>
          <w:szCs w:val="21"/>
          <w:color w:val="231F20"/>
          <w:spacing w:val="-1"/>
        </w:rPr>
        <w:t>AWS</w:t>
      </w:r>
      <w:r>
        <w:rPr>
          <w:rFonts w:ascii="SimSun" w:hAnsi="SimSun" w:eastAsia="SimSun" w:cs="SimSun"/>
          <w:sz w:val="21"/>
          <w:szCs w:val="21"/>
          <w:color w:val="231F20"/>
          <w:spacing w:val="-1"/>
        </w:rPr>
        <w:t>。</w:t>
      </w:r>
    </w:p>
    <w:p>
      <w:pPr>
        <w:pStyle w:val="BodyText"/>
        <w:ind w:left="708"/>
        <w:spacing w:before="138" w:line="420" w:lineRule="exact"/>
        <w:outlineLvl w:val="2"/>
        <w:rPr>
          <w:rFonts w:ascii="FZHei-B01" w:hAnsi="FZHei-B01" w:eastAsia="FZHei-B01" w:cs="FZHei-B01"/>
          <w:sz w:val="26"/>
          <w:szCs w:val="26"/>
        </w:rPr>
      </w:pPr>
      <w:r>
        <w:rPr>
          <w:sz w:val="26"/>
          <w:szCs w:val="26"/>
          <w:color w:val="231F20"/>
          <w:spacing w:val="-4"/>
          <w:position w:val="3"/>
        </w:rPr>
        <w:t>1.3.3</w:t>
      </w:r>
      <w:r>
        <w:rPr>
          <w:sz w:val="26"/>
          <w:szCs w:val="26"/>
          <w:color w:val="231F20"/>
          <w:spacing w:val="22"/>
          <w:position w:val="3"/>
        </w:rPr>
        <w:t xml:space="preserve">   </w:t>
      </w:r>
      <w:r>
        <w:rPr>
          <w:rFonts w:ascii="FZHei-B01" w:hAnsi="FZHei-B01" w:eastAsia="FZHei-B01" w:cs="FZHei-B01"/>
          <w:sz w:val="26"/>
          <w:szCs w:val="26"/>
          <w:color w:val="231F20"/>
          <w:spacing w:val="-4"/>
          <w:position w:val="3"/>
        </w:rPr>
        <w:t>云计算的核心技术</w:t>
      </w:r>
    </w:p>
    <w:p>
      <w:pPr>
        <w:ind w:left="688" w:firstLine="408"/>
        <w:spacing w:before="161" w:line="316" w:lineRule="auto"/>
        <w:rPr>
          <w:rFonts w:ascii="SimSun" w:hAnsi="SimSun" w:eastAsia="SimSun" w:cs="SimSun"/>
          <w:sz w:val="21"/>
          <w:szCs w:val="21"/>
        </w:rPr>
      </w:pPr>
      <w:r>
        <w:rPr>
          <w:rFonts w:ascii="SimSun" w:hAnsi="SimSun" w:eastAsia="SimSun" w:cs="SimSun"/>
          <w:sz w:val="21"/>
          <w:szCs w:val="21"/>
          <w:color w:val="231F20"/>
          <w:spacing w:val="4"/>
        </w:rPr>
        <w:t>云计算核心技术是虚拟化，所谓虚拟化是将硬件、操作</w:t>
      </w:r>
      <w:r>
        <w:rPr>
          <w:rFonts w:ascii="SimSun" w:hAnsi="SimSun" w:eastAsia="SimSun" w:cs="SimSun"/>
          <w:sz w:val="21"/>
          <w:szCs w:val="21"/>
          <w:color w:val="231F20"/>
          <w:spacing w:val="3"/>
        </w:rPr>
        <w:t>系统和应用程序一同装入一</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个可迁移的虚拟机档案文件中。</w:t>
      </w:r>
    </w:p>
    <w:p>
      <w:pPr>
        <w:ind w:left="688" w:firstLine="403"/>
        <w:spacing w:before="1" w:line="316" w:lineRule="auto"/>
        <w:jc w:val="both"/>
        <w:rPr>
          <w:rFonts w:ascii="SimSun" w:hAnsi="SimSun" w:eastAsia="SimSun" w:cs="SimSun"/>
          <w:sz w:val="21"/>
          <w:szCs w:val="21"/>
        </w:rPr>
      </w:pPr>
      <w:r>
        <w:rPr>
          <w:rFonts w:ascii="SimSun" w:hAnsi="SimSun" w:eastAsia="SimSun" w:cs="SimSun"/>
          <w:sz w:val="21"/>
          <w:szCs w:val="21"/>
          <w:color w:val="231F20"/>
          <w:spacing w:val="4"/>
        </w:rPr>
        <w:t>虚拟化前软件必须与硬件相结合，每台计算机上只有单一的操作</w:t>
      </w:r>
      <w:r>
        <w:rPr>
          <w:rFonts w:ascii="SimSun" w:hAnsi="SimSun" w:eastAsia="SimSun" w:cs="SimSun"/>
          <w:sz w:val="21"/>
          <w:szCs w:val="21"/>
          <w:color w:val="231F20"/>
          <w:spacing w:val="3"/>
        </w:rPr>
        <w:t>系统镜像，每个操</w:t>
      </w:r>
      <w:r>
        <w:rPr>
          <w:rFonts w:ascii="SimSun" w:hAnsi="SimSun" w:eastAsia="SimSun" w:cs="SimSun"/>
          <w:sz w:val="21"/>
          <w:szCs w:val="21"/>
          <w:color w:val="231F20"/>
        </w:rPr>
        <w:t xml:space="preserve"> </w:t>
      </w:r>
      <w:r>
        <w:rPr>
          <w:rFonts w:ascii="SimSun" w:hAnsi="SimSun" w:eastAsia="SimSun" w:cs="SimSun"/>
          <w:sz w:val="21"/>
          <w:szCs w:val="21"/>
          <w:color w:val="231F20"/>
          <w:spacing w:val="9"/>
        </w:rPr>
        <w:t>作系统只有一个应用程序负载，虚拟化后每台机器上有多个负载，软件相对于</w:t>
      </w:r>
      <w:r>
        <w:rPr>
          <w:rFonts w:ascii="SimSun" w:hAnsi="SimSun" w:eastAsia="SimSun" w:cs="SimSun"/>
          <w:sz w:val="21"/>
          <w:szCs w:val="21"/>
          <w:color w:val="231F20"/>
          <w:spacing w:val="8"/>
        </w:rPr>
        <w:t>硬件独</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立，如图</w:t>
      </w:r>
      <w:r>
        <w:rPr>
          <w:rFonts w:ascii="Times New Roman" w:hAnsi="Times New Roman" w:eastAsia="Times New Roman" w:cs="Times New Roman"/>
          <w:sz w:val="21"/>
          <w:szCs w:val="21"/>
          <w:color w:val="231F20"/>
          <w:spacing w:val="-3"/>
        </w:rPr>
        <w:t>1-20</w:t>
      </w:r>
      <w:r>
        <w:rPr>
          <w:rFonts w:ascii="SimSun" w:hAnsi="SimSun" w:eastAsia="SimSun" w:cs="SimSun"/>
          <w:sz w:val="21"/>
          <w:szCs w:val="21"/>
          <w:color w:val="231F20"/>
          <w:spacing w:val="-3"/>
        </w:rPr>
        <w:t>所示。</w:t>
      </w:r>
    </w:p>
    <w:p>
      <w:pPr>
        <w:ind w:left="688" w:firstLine="408"/>
        <w:spacing w:before="1" w:line="316" w:lineRule="auto"/>
        <w:jc w:val="both"/>
        <w:rPr>
          <w:rFonts w:ascii="SimSun" w:hAnsi="SimSun" w:eastAsia="SimSun" w:cs="SimSun"/>
          <w:sz w:val="21"/>
          <w:szCs w:val="21"/>
        </w:rPr>
      </w:pPr>
      <w:r>
        <w:rPr>
          <w:rFonts w:ascii="SimSun" w:hAnsi="SimSun" w:eastAsia="SimSun" w:cs="SimSun"/>
          <w:sz w:val="21"/>
          <w:szCs w:val="21"/>
          <w:color w:val="231F20"/>
          <w:spacing w:val="10"/>
        </w:rPr>
        <w:t>云计算以虚拟化为基础，采用分布式计算和存储，结合优化的</w:t>
      </w:r>
      <w:r>
        <w:rPr>
          <w:rFonts w:ascii="SimSun" w:hAnsi="SimSun" w:eastAsia="SimSun" w:cs="SimSun"/>
          <w:sz w:val="21"/>
          <w:szCs w:val="21"/>
          <w:color w:val="231F20"/>
          <w:spacing w:val="9"/>
        </w:rPr>
        <w:t>硬件，通过集群化</w:t>
      </w:r>
      <w:r>
        <w:rPr>
          <w:rFonts w:ascii="SimSun" w:hAnsi="SimSun" w:eastAsia="SimSun" w:cs="SimSun"/>
          <w:sz w:val="21"/>
          <w:szCs w:val="21"/>
          <w:color w:val="231F20"/>
        </w:rPr>
        <w:t xml:space="preserve"> </w:t>
      </w:r>
      <w:r>
        <w:rPr>
          <w:rFonts w:ascii="SimSun" w:hAnsi="SimSun" w:eastAsia="SimSun" w:cs="SimSun"/>
          <w:sz w:val="21"/>
          <w:szCs w:val="21"/>
          <w:color w:val="231F20"/>
          <w:spacing w:val="9"/>
        </w:rPr>
        <w:t>运维管理系统，实现计算、存储、网络等资源的动态分配及部署，真正实现“</w:t>
      </w:r>
      <w:r>
        <w:rPr>
          <w:rFonts w:ascii="SimSun" w:hAnsi="SimSun" w:eastAsia="SimSun" w:cs="SimSun"/>
          <w:sz w:val="21"/>
          <w:szCs w:val="21"/>
          <w:color w:val="231F20"/>
          <w:spacing w:val="8"/>
        </w:rPr>
        <w:t>按需取</w:t>
      </w:r>
      <w:r>
        <w:rPr>
          <w:rFonts w:ascii="SimSun" w:hAnsi="SimSun" w:eastAsia="SimSun" w:cs="SimSun"/>
          <w:sz w:val="21"/>
          <w:szCs w:val="21"/>
          <w:color w:val="231F20"/>
        </w:rPr>
        <w:t xml:space="preserve"> </w:t>
      </w:r>
      <w:r>
        <w:rPr>
          <w:rFonts w:ascii="SimSun" w:hAnsi="SimSun" w:eastAsia="SimSun" w:cs="SimSun"/>
          <w:sz w:val="21"/>
          <w:szCs w:val="21"/>
          <w:color w:val="231F20"/>
          <w:spacing w:val="-1"/>
        </w:rPr>
        <w:t>用”。虚拟化能通过资源共享和分时共享技术提高</w:t>
      </w:r>
      <w:r>
        <w:rPr>
          <w:rFonts w:ascii="SimSun" w:hAnsi="SimSun" w:eastAsia="SimSun" w:cs="SimSun"/>
          <w:sz w:val="21"/>
          <w:szCs w:val="21"/>
          <w:color w:val="231F20"/>
          <w:spacing w:val="-2"/>
        </w:rPr>
        <w:t>系统资料利用率。</w:t>
      </w:r>
    </w:p>
    <w:p>
      <w:pPr>
        <w:ind w:left="1565"/>
        <w:spacing w:line="219" w:lineRule="auto"/>
        <w:rPr>
          <w:rFonts w:ascii="SimSun" w:hAnsi="SimSun" w:eastAsia="SimSun" w:cs="SimSun"/>
          <w:sz w:val="18"/>
          <w:szCs w:val="18"/>
        </w:rPr>
      </w:pPr>
      <w:r>
        <w:drawing>
          <wp:anchor distT="0" distB="0" distL="0" distR="0" simplePos="0" relativeHeight="252433408" behindDoc="1" locked="0" layoutInCell="1" allowOverlap="1">
            <wp:simplePos x="0" y="0"/>
            <wp:positionH relativeFrom="column">
              <wp:posOffset>513504</wp:posOffset>
            </wp:positionH>
            <wp:positionV relativeFrom="paragraph">
              <wp:posOffset>133054</wp:posOffset>
            </wp:positionV>
            <wp:extent cx="3739815" cy="1573441"/>
            <wp:effectExtent l="0" t="0" r="0" b="0"/>
            <wp:wrapNone/>
            <wp:docPr id="210" name="IM 210"/>
            <wp:cNvGraphicFramePr/>
            <a:graphic>
              <a:graphicData uri="http://schemas.openxmlformats.org/drawingml/2006/picture">
                <pic:pic>
                  <pic:nvPicPr>
                    <pic:cNvPr id="210" name="IM 210"/>
                    <pic:cNvPicPr/>
                  </pic:nvPicPr>
                  <pic:blipFill>
                    <a:blip r:embed="rId108"/>
                    <a:stretch>
                      <a:fillRect/>
                    </a:stretch>
                  </pic:blipFill>
                  <pic:spPr>
                    <a:xfrm rot="0">
                      <a:off x="0" y="0"/>
                      <a:ext cx="3739815" cy="1573441"/>
                    </a:xfrm>
                    <a:prstGeom prst="rect">
                      <a:avLst/>
                    </a:prstGeom>
                  </pic:spPr>
                </pic:pic>
              </a:graphicData>
            </a:graphic>
          </wp:anchor>
        </w:drawing>
      </w:r>
      <w:r>
        <w:rPr>
          <w:rFonts w:ascii="SimSun" w:hAnsi="SimSun" w:eastAsia="SimSun" w:cs="SimSun"/>
          <w:sz w:val="18"/>
          <w:szCs w:val="18"/>
          <w:color w:val="231F20"/>
          <w:position w:val="-3"/>
        </w:rPr>
        <w:t>虚拟化前                             </w:t>
      </w:r>
      <w:r>
        <w:rPr>
          <w:rFonts w:ascii="SimSun" w:hAnsi="SimSun" w:eastAsia="SimSun" w:cs="SimSun"/>
          <w:sz w:val="18"/>
          <w:szCs w:val="18"/>
          <w:color w:val="231F20"/>
          <w:spacing w:val="-1"/>
          <w:position w:val="-3"/>
        </w:rPr>
        <w:t xml:space="preserve">  </w:t>
      </w:r>
      <w:r>
        <w:rPr>
          <w:rFonts w:ascii="SimSun" w:hAnsi="SimSun" w:eastAsia="SimSun" w:cs="SimSun"/>
          <w:sz w:val="18"/>
          <w:szCs w:val="18"/>
          <w:color w:val="231F20"/>
          <w:spacing w:val="-1"/>
          <w:position w:val="3"/>
        </w:rPr>
        <w:t>虚拟化后</w:t>
      </w:r>
    </w:p>
    <w:p>
      <w:pPr>
        <w:pStyle w:val="BodyText"/>
        <w:ind w:left="4631"/>
        <w:spacing w:before="235" w:line="225" w:lineRule="auto"/>
        <w:rPr>
          <w:rFonts w:ascii="SimSun" w:hAnsi="SimSun" w:eastAsia="SimSun" w:cs="SimSun"/>
          <w:sz w:val="18"/>
          <w:szCs w:val="18"/>
        </w:rPr>
      </w:pPr>
      <w:r>
        <w:rPr>
          <w:rFonts w:ascii="SimSun" w:hAnsi="SimSun" w:eastAsia="SimSun" w:cs="SimSun"/>
          <w:sz w:val="18"/>
          <w:szCs w:val="18"/>
          <w:color w:val="FFFFFF"/>
          <w:spacing w:val="-2"/>
        </w:rPr>
        <w:t>应用         应用</w:t>
      </w:r>
      <w:r>
        <w:rPr>
          <w:rFonts w:ascii="SimSun" w:hAnsi="SimSun" w:eastAsia="SimSun" w:cs="SimSun"/>
          <w:sz w:val="18"/>
          <w:szCs w:val="18"/>
          <w:color w:val="FFFFFF"/>
          <w:spacing w:val="13"/>
        </w:rPr>
        <w:t xml:space="preserve">   </w:t>
      </w:r>
      <w:r>
        <w:rPr>
          <w:sz w:val="18"/>
          <w:szCs w:val="18"/>
          <w:strike/>
          <w:color w:val="231F20"/>
          <w:spacing w:val="-2"/>
        </w:rPr>
        <w:t>·</w:t>
      </w:r>
      <w:r>
        <w:rPr>
          <w:sz w:val="18"/>
          <w:szCs w:val="18"/>
          <w:strike/>
          <w:color w:val="231F20"/>
          <w:spacing w:val="2"/>
        </w:rPr>
        <w:t xml:space="preserve">    </w:t>
      </w:r>
      <w:r>
        <w:rPr>
          <w:sz w:val="18"/>
          <w:szCs w:val="18"/>
          <w:strike/>
          <w:color w:val="231F20"/>
          <w:spacing w:val="-2"/>
        </w:rPr>
        <w:t>·</w:t>
      </w:r>
      <w:r>
        <w:rPr>
          <w:sz w:val="18"/>
          <w:szCs w:val="18"/>
          <w:color w:val="231F20"/>
          <w:spacing w:val="-2"/>
        </w:rPr>
        <w:t xml:space="preserve">      </w:t>
      </w:r>
      <w:r>
        <w:rPr>
          <w:rFonts w:ascii="SimSun" w:hAnsi="SimSun" w:eastAsia="SimSun" w:cs="SimSun"/>
          <w:sz w:val="18"/>
          <w:szCs w:val="18"/>
          <w:color w:val="231F20"/>
          <w:spacing w:val="-2"/>
        </w:rPr>
        <w:t>未更改过的应用    </w:t>
      </w:r>
    </w:p>
    <w:p>
      <w:pPr>
        <w:pStyle w:val="BodyText"/>
        <w:ind w:left="4476"/>
        <w:spacing w:before="159" w:line="220" w:lineRule="auto"/>
        <w:rPr>
          <w:sz w:val="16"/>
          <w:szCs w:val="16"/>
        </w:rPr>
      </w:pPr>
      <w:r>
        <w:pict>
          <v:shape id="_x0000_s754" style="position:absolute;margin-left:98.6405pt;margin-top:2.59399pt;mso-position-vertical-relative:text;mso-position-horizontal-relative:text;width:37.7pt;height:44.45pt;z-index:252436480;" filled="false" stroked="false" type="#_x0000_t202">
            <v:fill on="false"/>
            <v:stroke on="false"/>
            <v:path/>
            <v:imagedata o:title=""/>
            <o:lock v:ext="edit" aspectratio="false"/>
            <v:textbox inset="0mm,0mm,0mm,0mm">
              <w:txbxContent>
                <w:p>
                  <w:pPr>
                    <w:ind w:left="191"/>
                    <w:spacing w:before="19" w:line="222" w:lineRule="auto"/>
                    <w:rPr>
                      <w:rFonts w:ascii="SimSun" w:hAnsi="SimSun" w:eastAsia="SimSun" w:cs="SimSun"/>
                      <w:sz w:val="18"/>
                      <w:szCs w:val="18"/>
                    </w:rPr>
                  </w:pPr>
                  <w:r>
                    <w:rPr>
                      <w:rFonts w:ascii="SimSun" w:hAnsi="SimSun" w:eastAsia="SimSun" w:cs="SimSun"/>
                      <w:sz w:val="18"/>
                      <w:szCs w:val="18"/>
                      <w:color w:val="FFFFFF"/>
                      <w:spacing w:val="-2"/>
                    </w:rPr>
                    <w:t>应用</w:t>
                  </w:r>
                </w:p>
                <w:p>
                  <w:pPr>
                    <w:ind w:left="20"/>
                    <w:spacing w:before="107" w:line="220" w:lineRule="auto"/>
                    <w:rPr>
                      <w:rFonts w:ascii="SimSun" w:hAnsi="SimSun" w:eastAsia="SimSun" w:cs="SimSun"/>
                      <w:sz w:val="18"/>
                      <w:szCs w:val="18"/>
                    </w:rPr>
                  </w:pPr>
                  <w:r>
                    <w:rPr>
                      <w:rFonts w:ascii="SimSun" w:hAnsi="SimSun" w:eastAsia="SimSun" w:cs="SimSun"/>
                      <w:sz w:val="18"/>
                      <w:szCs w:val="18"/>
                      <w:color w:val="231F20"/>
                      <w:spacing w:val="-2"/>
                    </w:rPr>
                    <w:t>操作系统</w:t>
                  </w:r>
                </w:p>
                <w:p>
                  <w:pPr>
                    <w:ind w:left="20"/>
                    <w:spacing w:before="95" w:line="220" w:lineRule="auto"/>
                    <w:rPr>
                      <w:rFonts w:ascii="SimSun" w:hAnsi="SimSun" w:eastAsia="SimSun" w:cs="SimSun"/>
                      <w:sz w:val="18"/>
                      <w:szCs w:val="18"/>
                    </w:rPr>
                  </w:pPr>
                  <w:r>
                    <w:rPr>
                      <w:rFonts w:ascii="SimSun" w:hAnsi="SimSun" w:eastAsia="SimSun" w:cs="SimSun"/>
                      <w:sz w:val="18"/>
                      <w:szCs w:val="18"/>
                      <w:color w:val="231F20"/>
                      <w:spacing w:val="-2"/>
                    </w:rPr>
                    <w:t>硬件架构</w:t>
                  </w:r>
                </w:p>
              </w:txbxContent>
            </v:textbox>
          </v:shape>
        </w:pict>
      </w:r>
      <w:r>
        <w:pict>
          <v:roundrect id="_x0000_s756" style="position:absolute;margin-left:335.157pt;margin-top:7.38147pt;mso-position-vertical-relative:text;mso-position-horizontal-relative:text;width:98.55pt;height:14.8pt;z-index:-250882048;" filled="false" strokecolor="#231F20" strokeweight="0.50pt" arcsize="0.233473">
            <v:fill on="false"/>
            <v:stroke joinstyle="miter" miterlimit="0"/>
            <v:path/>
            <v:imagedata o:title=""/>
            <o:lock v:ext="edit" aspectratio="false"/>
            <v:textbox inset="0mm,0mm,0mm,0mm">
              <w:txbxContent>
                <w:p>
                  <w:pPr>
                    <w:pStyle w:val="BodyText"/>
                    <w:spacing w:before="39" w:line="203" w:lineRule="auto"/>
                    <w:rPr>
                      <w:rFonts w:ascii="SimSun" w:hAnsi="SimSun" w:eastAsia="SimSun" w:cs="SimSun"/>
                      <w:sz w:val="18"/>
                      <w:szCs w:val="18"/>
                    </w:rPr>
                  </w:pPr>
                  <w:r>
                    <w:rPr>
                      <w:sz w:val="16"/>
                      <w:szCs w:val="16"/>
                      <w:color w:val="231F20"/>
                      <w:spacing w:val="-1"/>
                      <w:position w:val="5"/>
                    </w:rPr>
                    <w:t>.</w:t>
                  </w:r>
                  <w:r>
                    <w:rPr>
                      <w:sz w:val="16"/>
                      <w:szCs w:val="16"/>
                      <w:color w:val="231F20"/>
                      <w:spacing w:val="19"/>
                      <w:position w:val="5"/>
                    </w:rPr>
                    <w:t xml:space="preserve">  </w:t>
                  </w:r>
                  <w:r>
                    <w:rPr>
                      <w:rFonts w:ascii="SimSun" w:hAnsi="SimSun" w:eastAsia="SimSun" w:cs="SimSun"/>
                      <w:sz w:val="18"/>
                      <w:szCs w:val="18"/>
                      <w:color w:val="231F20"/>
                      <w:spacing w:val="-1"/>
                    </w:rPr>
                    <w:t>未更改过的操作系统</w:t>
                  </w:r>
                </w:p>
              </w:txbxContent>
            </v:textbox>
          </v:roundrect>
        </w:pict>
      </w:r>
      <w:r>
        <w:rPr>
          <w:rFonts w:ascii="SimSun" w:hAnsi="SimSun" w:eastAsia="SimSun" w:cs="SimSun"/>
          <w:sz w:val="18"/>
          <w:szCs w:val="18"/>
          <w:color w:val="231F20"/>
          <w:spacing w:val="-1"/>
        </w:rPr>
        <w:t>操作系统</w:t>
      </w:r>
      <w:r>
        <w:rPr>
          <w:rFonts w:ascii="SimSun" w:hAnsi="SimSun" w:eastAsia="SimSun" w:cs="SimSun"/>
          <w:sz w:val="18"/>
          <w:szCs w:val="18"/>
          <w:color w:val="231F20"/>
          <w:spacing w:val="18"/>
        </w:rPr>
        <w:t xml:space="preserve">    </w:t>
      </w:r>
      <w:r>
        <w:rPr>
          <w:rFonts w:ascii="SimSun" w:hAnsi="SimSun" w:eastAsia="SimSun" w:cs="SimSun"/>
          <w:sz w:val="18"/>
          <w:szCs w:val="18"/>
          <w:color w:val="231F20"/>
          <w:spacing w:val="-1"/>
        </w:rPr>
        <w:t>操作系统</w:t>
      </w:r>
      <w:r>
        <w:rPr>
          <w:rFonts w:ascii="SimSun" w:hAnsi="SimSun" w:eastAsia="SimSun" w:cs="SimSun"/>
          <w:sz w:val="18"/>
          <w:szCs w:val="18"/>
          <w:color w:val="231F20"/>
          <w:spacing w:val="33"/>
        </w:rPr>
        <w:t xml:space="preserve"> </w:t>
      </w:r>
      <w:r>
        <w:rPr>
          <w:sz w:val="16"/>
          <w:szCs w:val="16"/>
          <w:u w:val="single" w:color="auto"/>
          <w:color w:val="231F20"/>
          <w:spacing w:val="-1"/>
        </w:rPr>
        <w:t>.</w:t>
      </w:r>
      <w:r>
        <w:rPr>
          <w:sz w:val="16"/>
          <w:szCs w:val="16"/>
          <w:u w:val="single" w:color="auto"/>
          <w:color w:val="231F20"/>
        </w:rPr>
        <w:t xml:space="preserve">      </w:t>
      </w:r>
    </w:p>
    <w:p>
      <w:pPr>
        <w:pStyle w:val="BodyText"/>
        <w:ind w:firstLine="6718"/>
        <w:spacing w:before="158" w:line="266" w:lineRule="exact"/>
        <w:rPr/>
      </w:pPr>
      <w:r>
        <w:pict>
          <v:shape id="_x0000_s758" style="position:absolute;margin-left:321.574pt;margin-top:12.119pt;mso-position-vertical-relative:text;mso-position-horizontal-relative:text;width:17pt;height:4.85pt;z-index:252440576;" filled="false" stroked="false" type="#_x0000_t202">
            <v:fill on="false"/>
            <v:stroke on="false"/>
            <v:path/>
            <v:imagedata o:title=""/>
            <o:lock v:ext="edit" aspectratio="false"/>
            <v:textbox inset="0mm,0mm,0mm,0mm">
              <w:txbxContent>
                <w:p>
                  <w:pPr>
                    <w:ind w:left="20"/>
                    <w:spacing w:before="20" w:line="56" w:lineRule="exact"/>
                    <w:rPr>
                      <w:rFonts w:ascii="Microsoft YaHei" w:hAnsi="Microsoft YaHei" w:eastAsia="Microsoft YaHei" w:cs="Microsoft YaHei"/>
                      <w:sz w:val="8"/>
                      <w:szCs w:val="8"/>
                    </w:rPr>
                  </w:pPr>
                  <w:r>
                    <w:rPr>
                      <w:rFonts w:ascii="Microsoft YaHei" w:hAnsi="Microsoft YaHei" w:eastAsia="Microsoft YaHei" w:cs="Microsoft YaHei"/>
                      <w:sz w:val="8"/>
                      <w:szCs w:val="8"/>
                      <w:strike/>
                      <w:color w:val="231F20"/>
                      <w:spacing w:val="4"/>
                      <w:position w:val="-1"/>
                    </w:rPr>
                    <w:t>●</w:t>
                  </w:r>
                  <w:r>
                    <w:rPr>
                      <w:rFonts w:ascii="Microsoft YaHei" w:hAnsi="Microsoft YaHei" w:eastAsia="Microsoft YaHei" w:cs="Microsoft YaHei"/>
                      <w:sz w:val="8"/>
                      <w:szCs w:val="8"/>
                      <w:strike/>
                      <w:color w:val="231F20"/>
                      <w:position w:val="-1"/>
                    </w:rPr>
                    <w:t xml:space="preserve">           </w:t>
                  </w:r>
                </w:p>
              </w:txbxContent>
            </v:textbox>
          </v:shape>
        </w:pict>
      </w:r>
      <w:r>
        <w:rPr>
          <w:position w:val="-5"/>
        </w:rPr>
        <w:pict>
          <v:roundrect id="_x0000_s760" style="mso-position-vertical-relative:line;mso-position-horizontal-relative:char;width:96.55pt;height:12.8pt;" filled="false" strokecolor="#231F20" strokeweight="0.50pt" arcsize="0.233492">
            <v:fill on="false"/>
            <v:stroke joinstyle="miter" miterlimit="0"/>
            <v:path/>
            <v:imagedata o:title=""/>
            <o:lock v:ext="edit" aspectratio="false"/>
            <v:textbox inset="0mm,0mm,0mm,0mm">
              <w:txbxContent>
                <w:p>
                  <w:pPr>
                    <w:spacing w:before="14" w:line="220" w:lineRule="auto"/>
                    <w:rPr>
                      <w:rFonts w:ascii="SimSun" w:hAnsi="SimSun" w:eastAsia="SimSun" w:cs="SimSun"/>
                      <w:sz w:val="18"/>
                      <w:szCs w:val="18"/>
                    </w:rPr>
                  </w:pPr>
                  <w:r>
                    <w:rPr>
                      <w:rFonts w:ascii="Arial" w:hAnsi="Arial" w:eastAsia="Arial" w:cs="Arial"/>
                      <w:sz w:val="16"/>
                      <w:szCs w:val="16"/>
                      <w:color w:val="231F20"/>
                      <w:spacing w:val="-2"/>
                      <w:position w:val="3"/>
                    </w:rPr>
                    <w:t>.</w:t>
                  </w:r>
                  <w:r>
                    <w:rPr>
                      <w:rFonts w:ascii="Arial" w:hAnsi="Arial" w:eastAsia="Arial" w:cs="Arial"/>
                      <w:sz w:val="16"/>
                      <w:szCs w:val="16"/>
                      <w:color w:val="231F20"/>
                      <w:spacing w:val="2"/>
                      <w:position w:val="3"/>
                    </w:rPr>
                    <w:t xml:space="preserve">            </w:t>
                  </w:r>
                  <w:r>
                    <w:rPr>
                      <w:rFonts w:ascii="SimSun" w:hAnsi="SimSun" w:eastAsia="SimSun" w:cs="SimSun"/>
                      <w:sz w:val="18"/>
                      <w:szCs w:val="18"/>
                      <w:color w:val="231F20"/>
                      <w:spacing w:val="-2"/>
                    </w:rPr>
                    <w:t>虚拟硬件</w:t>
                  </w:r>
                </w:p>
              </w:txbxContent>
            </v:textbox>
          </v:roundrect>
        </w:pict>
      </w:r>
    </w:p>
    <w:p>
      <w:pPr>
        <w:ind w:left="4705"/>
        <w:spacing w:before="137" w:line="220" w:lineRule="auto"/>
        <w:rPr>
          <w:rFonts w:ascii="SimSun" w:hAnsi="SimSun" w:eastAsia="SimSun" w:cs="SimSun"/>
          <w:sz w:val="18"/>
          <w:szCs w:val="18"/>
        </w:rPr>
      </w:pPr>
      <w:r>
        <w:rPr>
          <w:rFonts w:ascii="Times New Roman" w:hAnsi="Times New Roman" w:eastAsia="Times New Roman" w:cs="Times New Roman"/>
          <w:sz w:val="18"/>
          <w:szCs w:val="18"/>
          <w:color w:val="FFFFFF"/>
        </w:rPr>
        <w:t>VM ware </w:t>
      </w:r>
      <w:r>
        <w:rPr>
          <w:rFonts w:ascii="SimSun" w:hAnsi="SimSun" w:eastAsia="SimSun" w:cs="SimSun"/>
          <w:sz w:val="18"/>
          <w:szCs w:val="18"/>
          <w:color w:val="FFFFFF"/>
        </w:rPr>
        <w:t>虚拟化层</w:t>
      </w:r>
    </w:p>
    <w:p>
      <w:pPr>
        <w:ind w:left="4973"/>
        <w:spacing w:before="103" w:line="221" w:lineRule="auto"/>
        <w:rPr>
          <w:rFonts w:ascii="SimSun" w:hAnsi="SimSun" w:eastAsia="SimSun" w:cs="SimSun"/>
          <w:sz w:val="18"/>
          <w:szCs w:val="18"/>
        </w:rPr>
      </w:pPr>
      <w:r>
        <w:rPr>
          <w:rFonts w:ascii="Times New Roman" w:hAnsi="Times New Roman" w:eastAsia="Times New Roman" w:cs="Times New Roman"/>
          <w:sz w:val="18"/>
          <w:szCs w:val="18"/>
          <w:color w:val="231F20"/>
          <w:spacing w:val="-2"/>
        </w:rPr>
        <w:t>x86</w:t>
      </w:r>
      <w:r>
        <w:rPr>
          <w:rFonts w:ascii="Times New Roman" w:hAnsi="Times New Roman" w:eastAsia="Times New Roman" w:cs="Times New Roman"/>
          <w:sz w:val="18"/>
          <w:szCs w:val="18"/>
          <w:color w:val="231F20"/>
          <w:spacing w:val="10"/>
        </w:rPr>
        <w:t xml:space="preserve"> </w:t>
      </w:r>
      <w:r>
        <w:rPr>
          <w:rFonts w:ascii="SimSun" w:hAnsi="SimSun" w:eastAsia="SimSun" w:cs="SimSun"/>
          <w:sz w:val="18"/>
          <w:szCs w:val="18"/>
          <w:color w:val="231F20"/>
          <w:spacing w:val="-2"/>
        </w:rPr>
        <w:t>架构</w:t>
      </w:r>
    </w:p>
    <w:p>
      <w:pPr>
        <w:pStyle w:val="BodyText"/>
        <w:spacing w:line="300" w:lineRule="auto"/>
        <w:rPr/>
      </w:pPr>
      <w:r/>
    </w:p>
    <w:p>
      <w:pPr>
        <w:ind w:left="4079"/>
        <w:spacing w:before="60" w:line="221" w:lineRule="auto"/>
        <w:rPr>
          <w:rFonts w:ascii="SimSun" w:hAnsi="SimSun" w:eastAsia="SimSun" w:cs="SimSun"/>
          <w:sz w:val="18"/>
          <w:szCs w:val="18"/>
        </w:rPr>
      </w:pPr>
      <w:r>
        <w:rPr>
          <w:rFonts w:ascii="Times New Roman" w:hAnsi="Times New Roman" w:eastAsia="Times New Roman" w:cs="Times New Roman"/>
          <w:sz w:val="18"/>
          <w:szCs w:val="18"/>
          <w:color w:val="231F20"/>
          <w:spacing w:val="-4"/>
          <w:position w:val="4"/>
        </w:rPr>
        <w:t>CPU</w:t>
      </w:r>
      <w:r>
        <w:rPr>
          <w:rFonts w:ascii="Times New Roman" w:hAnsi="Times New Roman" w:eastAsia="Times New Roman" w:cs="Times New Roman"/>
          <w:sz w:val="18"/>
          <w:szCs w:val="18"/>
          <w:color w:val="231F20"/>
          <w:spacing w:val="4"/>
          <w:position w:val="4"/>
        </w:rPr>
        <w:t xml:space="preserve">      </w:t>
      </w:r>
      <w:r>
        <w:rPr>
          <w:rFonts w:ascii="SimSun" w:hAnsi="SimSun" w:eastAsia="SimSun" w:cs="SimSun"/>
          <w:sz w:val="18"/>
          <w:szCs w:val="18"/>
          <w:color w:val="231F20"/>
          <w:spacing w:val="-4"/>
        </w:rPr>
        <w:t>内存</w:t>
      </w:r>
      <w:r>
        <w:rPr>
          <w:rFonts w:ascii="SimSun" w:hAnsi="SimSun" w:eastAsia="SimSun" w:cs="SimSun"/>
          <w:sz w:val="18"/>
          <w:szCs w:val="18"/>
          <w:color w:val="231F20"/>
          <w:spacing w:val="11"/>
        </w:rPr>
        <w:t xml:space="preserve">    </w:t>
      </w:r>
      <w:r>
        <w:rPr>
          <w:rFonts w:ascii="Times New Roman" w:hAnsi="Times New Roman" w:eastAsia="Times New Roman" w:cs="Times New Roman"/>
          <w:sz w:val="18"/>
          <w:szCs w:val="18"/>
          <w:color w:val="231F20"/>
          <w:spacing w:val="-4"/>
          <w:position w:val="1"/>
        </w:rPr>
        <w:t>NIC</w:t>
      </w:r>
      <w:r>
        <w:rPr>
          <w:rFonts w:ascii="Times New Roman" w:hAnsi="Times New Roman" w:eastAsia="Times New Roman" w:cs="Times New Roman"/>
          <w:sz w:val="18"/>
          <w:szCs w:val="18"/>
          <w:color w:val="231F20"/>
          <w:spacing w:val="9"/>
          <w:position w:val="1"/>
        </w:rPr>
        <w:t xml:space="preserve">    </w:t>
      </w:r>
      <w:r>
        <w:rPr>
          <w:rFonts w:ascii="SimSun" w:hAnsi="SimSun" w:eastAsia="SimSun" w:cs="SimSun"/>
          <w:sz w:val="18"/>
          <w:szCs w:val="18"/>
          <w:color w:val="231F20"/>
          <w:spacing w:val="-4"/>
          <w:position w:val="-3"/>
        </w:rPr>
        <w:t>硬盘</w:t>
      </w:r>
    </w:p>
    <w:p>
      <w:pPr>
        <w:pStyle w:val="BodyText"/>
        <w:ind w:left="3762"/>
        <w:spacing w:before="36" w:line="294"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1-20</w:t>
      </w:r>
      <w:r>
        <w:rPr>
          <w:sz w:val="18"/>
          <w:szCs w:val="18"/>
          <w:color w:val="231F20"/>
          <w:spacing w:val="11"/>
          <w:position w:val="2"/>
        </w:rPr>
        <w:t xml:space="preserve">   </w:t>
      </w:r>
      <w:r>
        <w:rPr>
          <w:rFonts w:ascii="FZHei-B01" w:hAnsi="FZHei-B01" w:eastAsia="FZHei-B01" w:cs="FZHei-B01"/>
          <w:sz w:val="18"/>
          <w:szCs w:val="18"/>
          <w:color w:val="231F20"/>
          <w:spacing w:val="-2"/>
          <w:position w:val="2"/>
        </w:rPr>
        <w:t>虚拟化前后对比</w:t>
      </w:r>
    </w:p>
    <w:p>
      <w:pPr>
        <w:spacing w:before="70"/>
        <w:rPr/>
      </w:pPr>
      <w:r/>
    </w:p>
    <w:tbl>
      <w:tblPr>
        <w:tblStyle w:val="TableNormal"/>
        <w:tblW w:w="8100" w:type="dxa"/>
        <w:tblInd w:w="682" w:type="dxa"/>
        <w:tblLayout w:type="fixed"/>
        <w:tblBorders>
          <w:left w:val="single" w:color="231F20" w:sz="2" w:space="0"/>
          <w:bottom w:val="single" w:color="231F20" w:sz="6" w:space="0"/>
          <w:right w:val="single" w:color="231F20" w:sz="2" w:space="0"/>
          <w:top w:val="single" w:color="231F20" w:sz="6" w:space="0"/>
        </w:tblBorders>
      </w:tblPr>
      <w:tblGrid>
        <w:gridCol w:w="8100"/>
      </w:tblGrid>
      <w:tr>
        <w:trPr>
          <w:trHeight w:val="449" w:hRule="atLeast"/>
        </w:trPr>
        <w:tc>
          <w:tcPr>
            <w:tcW w:w="8100" w:type="dxa"/>
            <w:vAlign w:val="top"/>
          </w:tcPr>
          <w:p>
            <w:pPr>
              <w:ind w:left="155"/>
              <w:spacing w:before="60" w:line="200" w:lineRule="auto"/>
              <w:outlineLvl w:val="1"/>
              <w:rPr>
                <w:rFonts w:ascii="FZYaSong-DB-GBK" w:hAnsi="FZYaSong-DB-GBK" w:eastAsia="FZYaSong-DB-GBK" w:cs="FZYaSong-DB-GBK"/>
                <w:sz w:val="30"/>
                <w:szCs w:val="30"/>
              </w:rPr>
            </w:pPr>
            <w:r>
              <w:rPr>
                <w:rFonts w:ascii="FZYaSong-DB-GBK" w:hAnsi="FZYaSong-DB-GBK" w:eastAsia="FZYaSong-DB-GBK" w:cs="FZYaSong-DB-GBK"/>
                <w:sz w:val="30"/>
                <w:szCs w:val="30"/>
                <w:color w:val="231F20"/>
                <w:spacing w:val="-7"/>
              </w:rPr>
              <w:t>1.4  大数据</w:t>
            </w:r>
          </w:p>
        </w:tc>
      </w:tr>
    </w:tbl>
    <w:p>
      <w:pPr>
        <w:pStyle w:val="BodyText"/>
        <w:spacing w:line="258" w:lineRule="auto"/>
        <w:rPr/>
      </w:pPr>
      <w:r/>
    </w:p>
    <w:p>
      <w:pPr>
        <w:ind w:left="705" w:firstLine="384"/>
        <w:spacing w:before="69" w:line="318" w:lineRule="auto"/>
        <w:rPr>
          <w:rFonts w:ascii="SimSun" w:hAnsi="SimSun" w:eastAsia="SimSun" w:cs="SimSun"/>
          <w:sz w:val="21"/>
          <w:szCs w:val="21"/>
        </w:rPr>
      </w:pPr>
      <w:r>
        <w:rPr>
          <w:rFonts w:ascii="SimSun" w:hAnsi="SimSun" w:eastAsia="SimSun" w:cs="SimSun"/>
          <w:sz w:val="21"/>
          <w:szCs w:val="21"/>
          <w:color w:val="231F20"/>
          <w:spacing w:val="4"/>
        </w:rPr>
        <w:t>在广电传媒领域内广泛存在大数据，如电视节目、电视互动业务、用</w:t>
      </w:r>
      <w:r>
        <w:rPr>
          <w:rFonts w:ascii="SimSun" w:hAnsi="SimSun" w:eastAsia="SimSun" w:cs="SimSun"/>
          <w:sz w:val="21"/>
          <w:szCs w:val="21"/>
          <w:color w:val="231F20"/>
          <w:spacing w:val="3"/>
        </w:rPr>
        <w:t>户流动分析中</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的应用等，下面介绍有关大数据的基本知识。</w:t>
      </w:r>
    </w:p>
    <w:p>
      <w:pPr>
        <w:pStyle w:val="BodyText"/>
        <w:ind w:left="708"/>
        <w:spacing w:before="168" w:line="233" w:lineRule="auto"/>
        <w:outlineLvl w:val="2"/>
        <w:rPr>
          <w:rFonts w:ascii="FZHei-B01" w:hAnsi="FZHei-B01" w:eastAsia="FZHei-B01" w:cs="FZHei-B01"/>
          <w:sz w:val="26"/>
          <w:szCs w:val="26"/>
        </w:rPr>
      </w:pPr>
      <w:r>
        <w:rPr>
          <w:sz w:val="26"/>
          <w:szCs w:val="26"/>
          <w:color w:val="231F20"/>
          <w:spacing w:val="-4"/>
        </w:rPr>
        <w:t>1.4.1</w:t>
      </w:r>
      <w:r>
        <w:rPr>
          <w:sz w:val="26"/>
          <w:szCs w:val="26"/>
          <w:color w:val="231F20"/>
          <w:spacing w:val="19"/>
          <w:w w:val="101"/>
        </w:rPr>
        <w:t xml:space="preserve">   </w:t>
      </w:r>
      <w:r>
        <w:rPr>
          <w:rFonts w:ascii="FZHei-B01" w:hAnsi="FZHei-B01" w:eastAsia="FZHei-B01" w:cs="FZHei-B01"/>
          <w:sz w:val="26"/>
          <w:szCs w:val="26"/>
          <w:color w:val="231F20"/>
          <w:spacing w:val="-4"/>
        </w:rPr>
        <w:t>大数据的定义</w:t>
      </w:r>
    </w:p>
    <w:p>
      <w:pPr>
        <w:ind w:left="688" w:firstLine="405"/>
        <w:spacing w:before="183" w:line="316" w:lineRule="auto"/>
        <w:rPr>
          <w:rFonts w:ascii="SimSun" w:hAnsi="SimSun" w:eastAsia="SimSun" w:cs="SimSun"/>
          <w:sz w:val="21"/>
          <w:szCs w:val="21"/>
        </w:rPr>
      </w:pPr>
      <w:r>
        <w:rPr>
          <w:rFonts w:ascii="SimSun" w:hAnsi="SimSun" w:eastAsia="SimSun" w:cs="SimSun"/>
          <w:sz w:val="21"/>
          <w:szCs w:val="21"/>
          <w:color w:val="231F20"/>
          <w:spacing w:val="4"/>
        </w:rPr>
        <w:t>大数据指无法在可承受的时间范围内用常规软件工具进行捕捉</w:t>
      </w:r>
      <w:r>
        <w:rPr>
          <w:rFonts w:ascii="SimSun" w:hAnsi="SimSun" w:eastAsia="SimSun" w:cs="SimSun"/>
          <w:sz w:val="21"/>
          <w:szCs w:val="21"/>
          <w:color w:val="231F20"/>
          <w:spacing w:val="3"/>
        </w:rPr>
        <w:t>、管理和处理的数据</w:t>
      </w:r>
      <w:r>
        <w:rPr>
          <w:rFonts w:ascii="SimSun" w:hAnsi="SimSun" w:eastAsia="SimSun" w:cs="SimSun"/>
          <w:sz w:val="21"/>
          <w:szCs w:val="21"/>
          <w:color w:val="231F20"/>
        </w:rPr>
        <w:t xml:space="preserve"> </w:t>
      </w:r>
      <w:r>
        <w:rPr>
          <w:rFonts w:ascii="SimSun" w:hAnsi="SimSun" w:eastAsia="SimSun" w:cs="SimSun"/>
          <w:sz w:val="21"/>
          <w:szCs w:val="21"/>
          <w:color w:val="231F20"/>
          <w:spacing w:val="2"/>
        </w:rPr>
        <w:t>集合，是需要新处理模式才能具有更强的决策力、洞察发现力和流程优化能力的海量、</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3"/>
        </w:rPr>
        <w:t>高增长率和多样化的信息资产。</w:t>
      </w:r>
    </w:p>
    <w:p>
      <w:pPr>
        <w:ind w:left="691" w:right="1" w:firstLine="398"/>
        <w:spacing w:before="1" w:line="316" w:lineRule="auto"/>
        <w:jc w:val="both"/>
        <w:rPr>
          <w:rFonts w:ascii="SimSun" w:hAnsi="SimSun" w:eastAsia="SimSun" w:cs="SimSun"/>
          <w:sz w:val="21"/>
          <w:szCs w:val="21"/>
        </w:rPr>
      </w:pPr>
      <w:r>
        <w:pict>
          <v:shape id="_x0000_s762" style="position:absolute;margin-left:-10.6027pt;margin-top:70.8333pt;mso-position-vertical-relative:text;mso-position-horizontal-relative:text;width:12.85pt;height:15.35pt;z-index:252439552;"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2"/>
                      <w:position w:val="1"/>
                    </w:rPr>
                    <w:t>26</w:t>
                  </w:r>
                </w:p>
              </w:txbxContent>
            </v:textbox>
          </v:shape>
        </w:pict>
      </w:r>
      <w:r>
        <w:rPr>
          <w:rFonts w:ascii="SimSun" w:hAnsi="SimSun" w:eastAsia="SimSun" w:cs="SimSun"/>
          <w:sz w:val="21"/>
          <w:szCs w:val="21"/>
          <w:color w:val="231F20"/>
          <w:spacing w:val="1"/>
        </w:rPr>
        <w:t>在维克托 ·迈尔</w:t>
      </w:r>
      <w:r>
        <w:rPr>
          <w:rFonts w:ascii="Times New Roman" w:hAnsi="Times New Roman" w:eastAsia="Times New Roman" w:cs="Times New Roman"/>
          <w:sz w:val="21"/>
          <w:szCs w:val="21"/>
          <w:color w:val="231F20"/>
          <w:spacing w:val="1"/>
        </w:rPr>
        <w:t>-</w:t>
      </w:r>
      <w:r>
        <w:rPr>
          <w:rFonts w:ascii="SimSun" w:hAnsi="SimSun" w:eastAsia="SimSun" w:cs="SimSun"/>
          <w:sz w:val="21"/>
          <w:szCs w:val="21"/>
          <w:color w:val="231F20"/>
          <w:spacing w:val="1"/>
        </w:rPr>
        <w:t>舍恩伯格及肯尼斯 ·</w:t>
      </w:r>
      <w:r>
        <w:rPr>
          <w:rFonts w:ascii="SimSun" w:hAnsi="SimSun" w:eastAsia="SimSun" w:cs="SimSun"/>
          <w:sz w:val="21"/>
          <w:szCs w:val="21"/>
          <w:color w:val="231F20"/>
          <w:spacing w:val="-76"/>
        </w:rPr>
        <w:t xml:space="preserve"> </w:t>
      </w:r>
      <w:r>
        <w:rPr>
          <w:rFonts w:ascii="SimSun" w:hAnsi="SimSun" w:eastAsia="SimSun" w:cs="SimSun"/>
          <w:sz w:val="21"/>
          <w:szCs w:val="21"/>
          <w:color w:val="231F20"/>
          <w:spacing w:val="1"/>
        </w:rPr>
        <w:t>库克耶编写的《大数据时代》中，大数据是</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指不用随机分析法（抽样调查）这样的捷径，而是对所有的数据进行分析处理。大</w:t>
      </w:r>
      <w:r>
        <w:rPr>
          <w:rFonts w:ascii="SimSun" w:hAnsi="SimSun" w:eastAsia="SimSun" w:cs="SimSun"/>
          <w:sz w:val="21"/>
          <w:szCs w:val="21"/>
          <w:color w:val="231F20"/>
          <w:spacing w:val="2"/>
        </w:rPr>
        <w:t>数据</w:t>
      </w:r>
      <w:r>
        <w:rPr>
          <w:rFonts w:ascii="SimSun" w:hAnsi="SimSun" w:eastAsia="SimSun" w:cs="SimSun"/>
          <w:sz w:val="21"/>
          <w:szCs w:val="21"/>
          <w:color w:val="231F20"/>
        </w:rPr>
        <w:t xml:space="preserve"> </w:t>
      </w:r>
      <w:r>
        <w:rPr>
          <w:rFonts w:ascii="SimSun" w:hAnsi="SimSun" w:eastAsia="SimSun" w:cs="SimSun"/>
          <w:sz w:val="21"/>
          <w:szCs w:val="21"/>
          <w:color w:val="231F20"/>
          <w:spacing w:val="1"/>
        </w:rPr>
        <w:t>的</w:t>
      </w:r>
      <w:r>
        <w:rPr>
          <w:rFonts w:ascii="Times New Roman" w:hAnsi="Times New Roman" w:eastAsia="Times New Roman" w:cs="Times New Roman"/>
          <w:sz w:val="21"/>
          <w:szCs w:val="21"/>
          <w:color w:val="231F20"/>
          <w:spacing w:val="1"/>
        </w:rPr>
        <w:t>4V</w:t>
      </w:r>
      <w:r>
        <w:rPr>
          <w:rFonts w:ascii="SimSun" w:hAnsi="SimSun" w:eastAsia="SimSun" w:cs="SimSun"/>
          <w:sz w:val="21"/>
          <w:szCs w:val="21"/>
          <w:color w:val="231F20"/>
          <w:spacing w:val="1"/>
        </w:rPr>
        <w:t>特点为</w:t>
      </w:r>
      <w:r>
        <w:rPr>
          <w:rFonts w:ascii="Times New Roman" w:hAnsi="Times New Roman" w:eastAsia="Times New Roman" w:cs="Times New Roman"/>
          <w:sz w:val="21"/>
          <w:szCs w:val="21"/>
          <w:color w:val="231F20"/>
        </w:rPr>
        <w:t>Volume</w:t>
      </w:r>
      <w:r>
        <w:rPr>
          <w:rFonts w:ascii="SimSun" w:hAnsi="SimSun" w:eastAsia="SimSun" w:cs="SimSun"/>
          <w:sz w:val="21"/>
          <w:szCs w:val="21"/>
          <w:color w:val="231F20"/>
          <w:spacing w:val="1"/>
        </w:rPr>
        <w:t>（海量）、</w:t>
      </w:r>
      <w:r>
        <w:rPr>
          <w:rFonts w:ascii="Times New Roman" w:hAnsi="Times New Roman" w:eastAsia="Times New Roman" w:cs="Times New Roman"/>
          <w:sz w:val="21"/>
          <w:szCs w:val="21"/>
          <w:color w:val="231F20"/>
        </w:rPr>
        <w:t>Variety</w:t>
      </w:r>
      <w:r>
        <w:rPr>
          <w:rFonts w:ascii="SimSun" w:hAnsi="SimSun" w:eastAsia="SimSun" w:cs="SimSun"/>
          <w:sz w:val="21"/>
          <w:szCs w:val="21"/>
          <w:color w:val="231F20"/>
          <w:spacing w:val="1"/>
        </w:rPr>
        <w:t>（多样）、</w:t>
      </w:r>
      <w:r>
        <w:rPr>
          <w:rFonts w:ascii="Times New Roman" w:hAnsi="Times New Roman" w:eastAsia="Times New Roman" w:cs="Times New Roman"/>
          <w:sz w:val="21"/>
          <w:szCs w:val="21"/>
          <w:color w:val="231F20"/>
        </w:rPr>
        <w:t>Velocity</w:t>
      </w:r>
      <w:r>
        <w:rPr>
          <w:rFonts w:ascii="SimSun" w:hAnsi="SimSun" w:eastAsia="SimSun" w:cs="SimSun"/>
          <w:sz w:val="21"/>
          <w:szCs w:val="21"/>
          <w:color w:val="231F20"/>
          <w:spacing w:val="1"/>
        </w:rPr>
        <w:t>（高时效）、</w:t>
      </w:r>
      <w:r>
        <w:rPr>
          <w:rFonts w:ascii="Times New Roman" w:hAnsi="Times New Roman" w:eastAsia="Times New Roman" w:cs="Times New Roman"/>
          <w:sz w:val="21"/>
          <w:szCs w:val="21"/>
          <w:color w:val="231F20"/>
        </w:rPr>
        <w:t>Veracity</w:t>
      </w:r>
      <w:r>
        <w:rPr>
          <w:rFonts w:ascii="SimSun" w:hAnsi="SimSun" w:eastAsia="SimSun" w:cs="SimSun"/>
          <w:sz w:val="21"/>
          <w:szCs w:val="21"/>
          <w:color w:val="231F20"/>
          <w:spacing w:val="1"/>
        </w:rPr>
        <w:t>（低真实</w:t>
      </w:r>
    </w:p>
    <w:p>
      <w:pPr>
        <w:spacing w:line="316" w:lineRule="auto"/>
        <w:sectPr>
          <w:footerReference w:type="default" r:id="rId31"/>
          <w:pgSz w:w="9355" w:h="13607"/>
          <w:pgMar w:top="400" w:right="564" w:bottom="400" w:left="0" w:header="0" w:footer="0" w:gutter="0"/>
        </w:sectPr>
        <w:rPr>
          <w:rFonts w:ascii="SimSun" w:hAnsi="SimSun" w:eastAsia="SimSun" w:cs="SimSun"/>
          <w:sz w:val="21"/>
          <w:szCs w:val="21"/>
        </w:rPr>
      </w:pPr>
    </w:p>
    <w:p>
      <w:pPr>
        <w:spacing w:line="124" w:lineRule="exact"/>
        <w:rPr/>
      </w:pPr>
      <w:r>
        <w:pict>
          <v:shape id="_x0000_s766" style="position:absolute;margin-left:459.621pt;margin-top:27.346pt;mso-position-vertical-relative:page;mso-position-horizontal-relative:page;width:15.1pt;height:140.4pt;z-index:252481536;" o:allowincell="f" filled="false" stroked="false" type="#_x0000_t202">
            <v:fill on="false"/>
            <v:stroke on="false"/>
            <v:path/>
            <v:imagedata o:title=""/>
            <o:lock v:ext="edit" aspectratio="false"/>
            <v:textbox inset="0mm,0mm,0mm,0mm" style="layout-flow:vertical-ideographic;">
              <w:txbxContent>
                <w:p>
                  <w:pPr>
                    <w:ind w:left="20"/>
                    <w:spacing w:before="20" w:line="186" w:lineRule="auto"/>
                    <w:rPr>
                      <w:rFonts w:ascii="FZLanTingXiH" w:hAnsi="FZLanTingXiH" w:eastAsia="FZLanTingXiH" w:cs="FZLanTingXiH"/>
                      <w:sz w:val="19"/>
                      <w:szCs w:val="19"/>
                    </w:rPr>
                  </w:pPr>
                  <w:r>
                    <w:rPr>
                      <w:rFonts w:ascii="FZLanTingXiH" w:hAnsi="FZLanTingXiH" w:eastAsia="FZLanTingXiH" w:cs="FZLanTingXiH"/>
                      <w:sz w:val="19"/>
                      <w:szCs w:val="19"/>
                      <w:color w:val="57585A"/>
                      <w:position w:val="-7"/>
                    </w:rPr>
                    <w:drawing>
                      <wp:inline distT="0" distB="0" distL="0" distR="0">
                        <wp:extent cx="73428" cy="6350"/>
                        <wp:effectExtent l="0" t="0" r="0" b="0"/>
                        <wp:docPr id="212" name="IM 212"/>
                        <wp:cNvGraphicFramePr/>
                        <a:graphic>
                          <a:graphicData uri="http://schemas.openxmlformats.org/drawingml/2006/picture">
                            <pic:pic>
                              <pic:nvPicPr>
                                <pic:cNvPr id="212" name="IM 212"/>
                                <pic:cNvPicPr/>
                              </pic:nvPicPr>
                              <pic:blipFill>
                                <a:blip r:embed="rId110"/>
                                <a:stretch>
                                  <a:fillRect/>
                                </a:stretch>
                              </pic:blipFill>
                              <pic:spPr>
                                <a:xfrm rot="0">
                                  <a:off x="0" y="0"/>
                                  <a:ext cx="73428" cy="6350"/>
                                </a:xfrm>
                                <a:prstGeom prst="rect">
                                  <a:avLst/>
                                </a:prstGeom>
                              </pic:spPr>
                            </pic:pic>
                          </a:graphicData>
                        </a:graphic>
                      </wp:inline>
                    </w:drawing>
                  </w:r>
                  <w:r>
                    <w:rPr>
                      <w:rFonts w:ascii="FZLanTingXiH" w:hAnsi="FZLanTingXiH" w:eastAsia="FZLanTingXiH" w:cs="FZLanTingXiH"/>
                      <w:sz w:val="19"/>
                      <w:szCs w:val="19"/>
                      <w:color w:val="57585A"/>
                      <w:spacing w:val="8"/>
                    </w:rPr>
                    <w:t xml:space="preserve"> </w:t>
                  </w: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17"/>
                      <w:w w:val="101"/>
                    </w:rPr>
                    <w:t xml:space="preserve">   </w:t>
                  </w:r>
                  <w:r>
                    <w:rPr>
                      <w:rFonts w:ascii="FZLanTingXiH" w:hAnsi="FZLanTingXiH" w:eastAsia="FZLanTingXiH" w:cs="FZLanTingXiH"/>
                      <w:sz w:val="19"/>
                      <w:szCs w:val="19"/>
                      <w:color w:val="57585A"/>
                    </w:rPr>
                    <w:t>章   融媒体及相关技术基础</w:t>
                  </w:r>
                </w:p>
              </w:txbxContent>
            </v:textbox>
          </v:shape>
        </w:pict>
      </w:r>
      <w:r/>
    </w:p>
    <w:p>
      <w:pPr>
        <w:spacing w:line="42" w:lineRule="exact"/>
        <w:rPr/>
      </w:pPr>
      <w:r/>
    </w:p>
    <w:tbl>
      <w:tblPr>
        <w:tblStyle w:val="TableNormal"/>
        <w:tblW w:w="8779" w:type="dxa"/>
        <w:tblInd w:w="202" w:type="dxa"/>
        <w:tblLayout w:type="fixed"/>
      </w:tblPr>
      <w:tblGrid>
        <w:gridCol w:w="7991"/>
        <w:gridCol w:w="788"/>
      </w:tblGrid>
      <w:tr>
        <w:trPr>
          <w:trHeight w:val="3090" w:hRule="atLeast"/>
        </w:trPr>
        <w:tc>
          <w:tcPr>
            <w:tcW w:w="7991" w:type="dxa"/>
            <w:vAlign w:val="top"/>
          </w:tcPr>
          <w:p>
            <w:pPr>
              <w:pStyle w:val="TableText"/>
              <w:spacing w:line="221" w:lineRule="auto"/>
              <w:rPr/>
            </w:pPr>
            <w:r>
              <w:rPr>
                <w:color w:val="231F20"/>
                <w:spacing w:val="-5"/>
              </w:rPr>
              <w:t>性</w:t>
            </w:r>
            <w:r>
              <w:rPr>
                <w:color w:val="231F20"/>
                <w:spacing w:val="-2"/>
              </w:rPr>
              <w:t>），</w:t>
            </w:r>
            <w:r>
              <w:rPr>
                <w:color w:val="231F20"/>
                <w:spacing w:val="-5"/>
              </w:rPr>
              <w:t>如图</w:t>
            </w:r>
            <w:r>
              <w:rPr>
                <w:rFonts w:ascii="Times New Roman" w:hAnsi="Times New Roman" w:eastAsia="Times New Roman" w:cs="Times New Roman"/>
                <w:color w:val="231F20"/>
                <w:spacing w:val="-5"/>
              </w:rPr>
              <w:t>1-21</w:t>
            </w:r>
            <w:r>
              <w:rPr>
                <w:color w:val="231F20"/>
                <w:spacing w:val="-5"/>
              </w:rPr>
              <w:t>所示。</w:t>
            </w:r>
          </w:p>
          <w:p>
            <w:pPr>
              <w:ind w:left="409"/>
              <w:spacing w:before="100" w:line="317" w:lineRule="exact"/>
              <w:rPr>
                <w:rFonts w:ascii="FZHei-B01" w:hAnsi="FZHei-B01" w:eastAsia="FZHei-B01" w:cs="FZHei-B01"/>
                <w:sz w:val="21"/>
                <w:szCs w:val="21"/>
              </w:rPr>
            </w:pPr>
            <w:r>
              <w:rPr>
                <w:rFonts w:ascii="FZHei-B01" w:hAnsi="FZHei-B01" w:eastAsia="FZHei-B01" w:cs="FZHei-B01"/>
                <w:sz w:val="21"/>
                <w:szCs w:val="21"/>
                <w:color w:val="231F20"/>
                <w:spacing w:val="-4"/>
                <w:position w:val="2"/>
              </w:rPr>
              <w:t>1.</w:t>
            </w:r>
            <w:r>
              <w:rPr>
                <w:rFonts w:ascii="FZHei-B01" w:hAnsi="FZHei-B01" w:eastAsia="FZHei-B01" w:cs="FZHei-B01"/>
                <w:sz w:val="21"/>
                <w:szCs w:val="21"/>
                <w:color w:val="231F20"/>
                <w:spacing w:val="-4"/>
                <w:position w:val="2"/>
              </w:rPr>
              <w:t xml:space="preserve"> </w:t>
            </w:r>
            <w:r>
              <w:rPr>
                <w:rFonts w:ascii="FZHei-B01" w:hAnsi="FZHei-B01" w:eastAsia="FZHei-B01" w:cs="FZHei-B01"/>
                <w:sz w:val="21"/>
                <w:szCs w:val="21"/>
                <w:color w:val="231F20"/>
                <w:spacing w:val="-4"/>
                <w:position w:val="2"/>
              </w:rPr>
              <w:t>Volume</w:t>
            </w:r>
          </w:p>
          <w:p>
            <w:pPr>
              <w:pStyle w:val="TableText"/>
              <w:ind w:firstLine="396"/>
              <w:spacing w:before="51" w:line="314" w:lineRule="auto"/>
              <w:rPr/>
            </w:pPr>
            <w:r>
              <w:rPr>
                <w:color w:val="231F20"/>
                <w:spacing w:val="-2"/>
              </w:rPr>
              <w:t>根据</w:t>
            </w:r>
            <w:r>
              <w:rPr>
                <w:rFonts w:ascii="Times New Roman" w:hAnsi="Times New Roman" w:eastAsia="Times New Roman" w:cs="Times New Roman"/>
                <w:color w:val="231F20"/>
                <w:spacing w:val="-2"/>
              </w:rPr>
              <w:t>IDC</w:t>
            </w:r>
            <w:r>
              <w:rPr>
                <w:color w:val="231F20"/>
                <w:spacing w:val="-2"/>
              </w:rPr>
              <w:t>做出的估算，数据一直在以每年</w:t>
            </w:r>
            <w:r>
              <w:rPr>
                <w:rFonts w:ascii="Times New Roman" w:hAnsi="Times New Roman" w:eastAsia="Times New Roman" w:cs="Times New Roman"/>
                <w:color w:val="231F20"/>
                <w:spacing w:val="-2"/>
              </w:rPr>
              <w:t>50%</w:t>
            </w:r>
            <w:r>
              <w:rPr>
                <w:color w:val="231F20"/>
                <w:spacing w:val="-2"/>
              </w:rPr>
              <w:t>的速度增长，也就是说</w:t>
            </w:r>
            <w:r>
              <w:rPr>
                <w:color w:val="231F20"/>
                <w:spacing w:val="-3"/>
              </w:rPr>
              <w:t>每两年就增长一</w:t>
            </w:r>
            <w:r>
              <w:rPr>
                <w:color w:val="231F20"/>
              </w:rPr>
              <w:t xml:space="preserve"> </w:t>
            </w:r>
            <w:r>
              <w:rPr>
                <w:color w:val="231F20"/>
              </w:rPr>
              <w:t>倍（大数据摩尔定律）。这意味着人类在最近两年产生的数据量相当于之前产生的全部</w:t>
            </w:r>
            <w:r>
              <w:rPr>
                <w:color w:val="231F20"/>
                <w:spacing w:val="6"/>
              </w:rPr>
              <w:t xml:space="preserve"> </w:t>
            </w:r>
            <w:r>
              <w:rPr>
                <w:color w:val="231F20"/>
                <w:spacing w:val="-2"/>
              </w:rPr>
              <w:t>数据量，</w:t>
            </w:r>
            <w:r>
              <w:rPr>
                <w:rFonts w:ascii="Times New Roman" w:hAnsi="Times New Roman" w:eastAsia="Times New Roman" w:cs="Times New Roman"/>
                <w:color w:val="231F20"/>
                <w:spacing w:val="-2"/>
              </w:rPr>
              <w:t>2024</w:t>
            </w:r>
            <w:r>
              <w:rPr>
                <w:color w:val="231F20"/>
                <w:spacing w:val="-2"/>
              </w:rPr>
              <w:t>年全球将总共拥有</w:t>
            </w:r>
            <w:r>
              <w:rPr>
                <w:rFonts w:ascii="Times New Roman" w:hAnsi="Times New Roman" w:eastAsia="Times New Roman" w:cs="Times New Roman"/>
                <w:color w:val="231F20"/>
                <w:spacing w:val="-2"/>
              </w:rPr>
              <w:t>160ZB</w:t>
            </w:r>
            <w:r>
              <w:rPr>
                <w:color w:val="231F20"/>
                <w:spacing w:val="-2"/>
              </w:rPr>
              <w:t>的数据量，到</w:t>
            </w:r>
            <w:r>
              <w:rPr>
                <w:rFonts w:ascii="Times New Roman" w:hAnsi="Times New Roman" w:eastAsia="Times New Roman" w:cs="Times New Roman"/>
                <w:color w:val="231F20"/>
                <w:spacing w:val="-2"/>
              </w:rPr>
              <w:t>20</w:t>
            </w:r>
            <w:r>
              <w:rPr>
                <w:rFonts w:ascii="Times New Roman" w:hAnsi="Times New Roman" w:eastAsia="Times New Roman" w:cs="Times New Roman"/>
                <w:color w:val="231F20"/>
                <w:spacing w:val="-3"/>
              </w:rPr>
              <w:t>28</w:t>
            </w:r>
            <w:r>
              <w:rPr>
                <w:color w:val="231F20"/>
                <w:spacing w:val="-3"/>
              </w:rPr>
              <w:t>年，数据量将达到</w:t>
            </w:r>
            <w:r>
              <w:rPr>
                <w:rFonts w:ascii="Times New Roman" w:hAnsi="Times New Roman" w:eastAsia="Times New Roman" w:cs="Times New Roman"/>
                <w:color w:val="231F20"/>
                <w:spacing w:val="-3"/>
              </w:rPr>
              <w:t>384.6ZB</w:t>
            </w:r>
            <w:r>
              <w:rPr>
                <w:color w:val="231F20"/>
                <w:spacing w:val="-3"/>
              </w:rPr>
              <w:t>。</w:t>
            </w:r>
          </w:p>
          <w:p>
            <w:pPr>
              <w:ind w:left="394"/>
              <w:spacing w:line="216" w:lineRule="auto"/>
              <w:rPr>
                <w:rFonts w:ascii="FZHei-B01" w:hAnsi="FZHei-B01" w:eastAsia="FZHei-B01" w:cs="FZHei-B01"/>
                <w:sz w:val="21"/>
                <w:szCs w:val="21"/>
              </w:rPr>
            </w:pPr>
            <w:r>
              <w:rPr>
                <w:rFonts w:ascii="FZHei-B01" w:hAnsi="FZHei-B01" w:eastAsia="FZHei-B01" w:cs="FZHei-B01"/>
                <w:sz w:val="21"/>
                <w:szCs w:val="21"/>
                <w:color w:val="231F20"/>
                <w:spacing w:val="-2"/>
              </w:rPr>
              <w:t>2.</w:t>
            </w:r>
            <w:r>
              <w:rPr>
                <w:rFonts w:ascii="FZHei-B01" w:hAnsi="FZHei-B01" w:eastAsia="FZHei-B01" w:cs="FZHei-B01"/>
                <w:sz w:val="21"/>
                <w:szCs w:val="21"/>
                <w:color w:val="231F20"/>
                <w:spacing w:val="-2"/>
              </w:rPr>
              <w:t xml:space="preserve"> </w:t>
            </w:r>
            <w:r>
              <w:rPr>
                <w:rFonts w:ascii="FZHei-B01" w:hAnsi="FZHei-B01" w:eastAsia="FZHei-B01" w:cs="FZHei-B01"/>
                <w:sz w:val="21"/>
                <w:szCs w:val="21"/>
                <w:color w:val="231F20"/>
                <w:spacing w:val="-2"/>
              </w:rPr>
              <w:t>Variety</w:t>
            </w:r>
          </w:p>
          <w:p>
            <w:pPr>
              <w:pStyle w:val="TableText"/>
              <w:ind w:firstLine="399"/>
              <w:spacing w:before="90" w:line="270" w:lineRule="auto"/>
              <w:rPr/>
            </w:pPr>
            <w:r>
              <w:rPr>
                <w:color w:val="231F20"/>
                <w:spacing w:val="-3"/>
              </w:rPr>
              <w:t>大数据由结构化和非结构化的数据组成，其中有</w:t>
            </w:r>
            <w:r>
              <w:rPr>
                <w:rFonts w:ascii="Times New Roman" w:hAnsi="Times New Roman" w:eastAsia="Times New Roman" w:cs="Times New Roman"/>
                <w:color w:val="231F20"/>
                <w:spacing w:val="-3"/>
              </w:rPr>
              <w:t>10%</w:t>
            </w:r>
            <w:r>
              <w:rPr>
                <w:color w:val="231F20"/>
                <w:spacing w:val="-3"/>
              </w:rPr>
              <w:t>的结构化数据和</w:t>
            </w:r>
            <w:r>
              <w:rPr>
                <w:rFonts w:ascii="Times New Roman" w:hAnsi="Times New Roman" w:eastAsia="Times New Roman" w:cs="Times New Roman"/>
                <w:color w:val="231F20"/>
                <w:spacing w:val="-3"/>
              </w:rPr>
              <w:t>90%</w:t>
            </w:r>
            <w:r>
              <w:rPr>
                <w:color w:val="231F20"/>
                <w:spacing w:val="-3"/>
              </w:rPr>
              <w:t>的非结构化</w:t>
            </w:r>
            <w:r>
              <w:rPr>
                <w:color w:val="231F20"/>
                <w:spacing w:val="7"/>
              </w:rPr>
              <w:t xml:space="preserve"> </w:t>
            </w:r>
            <w:r>
              <w:rPr>
                <w:color w:val="231F20"/>
                <w:spacing w:val="-1"/>
              </w:rPr>
              <w:t>数据，它们与人类信息密切相关。非结构化数据类型多样，主要有邮件、视频、微博、</w:t>
            </w:r>
            <w:r>
              <w:rPr>
                <w:color w:val="231F20"/>
                <w:spacing w:val="15"/>
              </w:rPr>
              <w:t xml:space="preserve"> </w:t>
            </w:r>
            <w:r>
              <w:rPr>
                <w:color w:val="231F20"/>
                <w:spacing w:val="-4"/>
              </w:rPr>
              <w:t>位置信息、链接信息、手机呼叫、网页点击以及长微</w:t>
            </w:r>
            <w:r>
              <w:rPr>
                <w:color w:val="231F20"/>
                <w:spacing w:val="-5"/>
              </w:rPr>
              <w:t>博等。</w:t>
            </w:r>
          </w:p>
        </w:tc>
        <w:tc>
          <w:tcPr>
            <w:tcW w:w="788" w:type="dxa"/>
            <w:vAlign w:val="top"/>
          </w:tcPr>
          <w:p>
            <w:pPr>
              <w:rPr>
                <w:rFonts w:ascii="Arial"/>
                <w:sz w:val="21"/>
              </w:rPr>
            </w:pPr>
            <w:r/>
          </w:p>
        </w:tc>
      </w:tr>
    </w:tbl>
    <w:p>
      <w:pPr>
        <w:pStyle w:val="BodyText"/>
        <w:spacing w:line="149" w:lineRule="exact"/>
        <w:rPr>
          <w:sz w:val="12"/>
        </w:rPr>
      </w:pPr>
      <w:r/>
    </w:p>
    <w:p>
      <w:pPr>
        <w:spacing w:line="149" w:lineRule="exact"/>
        <w:sectPr>
          <w:footerReference w:type="default" r:id="rId109"/>
          <w:pgSz w:w="9355" w:h="13607"/>
          <w:pgMar w:top="400" w:right="0" w:bottom="61" w:left="372" w:header="0" w:footer="0" w:gutter="0"/>
          <w:cols w:equalWidth="0" w:num="1">
            <w:col w:w="8982" w:space="0"/>
          </w:cols>
        </w:sectPr>
        <w:rPr>
          <w:sz w:val="12"/>
          <w:szCs w:val="12"/>
        </w:rPr>
      </w:pPr>
    </w:p>
    <w:p>
      <w:pPr>
        <w:spacing w:before="28" w:line="256" w:lineRule="exact"/>
        <w:jc w:val="right"/>
        <w:rPr>
          <w:rFonts w:ascii="FZShuSong-Z01" w:hAnsi="FZShuSong-Z01" w:eastAsia="FZShuSong-Z01" w:cs="FZShuSong-Z01"/>
          <w:sz w:val="16"/>
          <w:szCs w:val="16"/>
        </w:rPr>
      </w:pPr>
      <w:r>
        <w:rPr>
          <w:rFonts w:ascii="FZShuSong-Z01" w:hAnsi="FZShuSong-Z01" w:eastAsia="FZShuSong-Z01" w:cs="FZShuSong-Z01"/>
          <w:sz w:val="16"/>
          <w:szCs w:val="16"/>
          <w:color w:val="231F20"/>
          <w:spacing w:val="-3"/>
          <w:position w:val="2"/>
        </w:rPr>
        <w:t>50</w:t>
      </w:r>
    </w:p>
    <w:p>
      <w:pPr>
        <w:spacing w:before="154" w:line="256" w:lineRule="exact"/>
        <w:jc w:val="right"/>
        <w:rPr>
          <w:rFonts w:ascii="FZShuSong-Z01" w:hAnsi="FZShuSong-Z01" w:eastAsia="FZShuSong-Z01" w:cs="FZShuSong-Z01"/>
          <w:sz w:val="16"/>
          <w:szCs w:val="16"/>
        </w:rPr>
      </w:pPr>
      <w:r>
        <mc:AlternateContent xmlns:mc="http://schemas.openxmlformats.org/markup-compatibility/2006">
          <mc:Choice Requires="wps">
            <w:drawing>
              <wp:anchor distT="0" distB="0" distL="0" distR="0" simplePos="0" relativeHeight="252475392" behindDoc="0" locked="0" layoutInCell="1" allowOverlap="1">
                <wp:simplePos x="0" y="0"/>
                <wp:positionH relativeFrom="column">
                  <wp:posOffset>16860</wp:posOffset>
                </wp:positionH>
                <wp:positionV relativeFrom="paragraph">
                  <wp:posOffset>466835</wp:posOffset>
                </wp:positionV>
                <wp:extent cx="452119" cy="184785"/>
                <wp:effectExtent l="0" t="0" r="0" b="0"/>
                <wp:wrapNone/>
                <wp:docPr id="214" name="TextBox 214"/>
                <wp:cNvGraphicFramePr/>
                <a:graphic>
                  <a:graphicData uri="http://schemas.microsoft.com/office/word/2010/wordprocessingShape">
                    <wps:wsp>
                      <wps:cNvPr id="214" name="TextBox 214"/>
                      <wps:cNvSpPr txBox="1"/>
                      <wps:spPr>
                        <a:xfrm rot="16200000">
                          <a:off x="16860" y="466835"/>
                          <a:ext cx="452119" cy="18478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pPr>
                              <w:ind w:left="20"/>
                              <w:spacing w:before="54" w:line="221" w:lineRule="auto"/>
                              <w:rPr>
                                <w:rFonts w:ascii="Times New Roman" w:hAnsi="Times New Roman" w:eastAsia="Times New Roman" w:cs="Times New Roman"/>
                                <w:sz w:val="18"/>
                                <w:szCs w:val="18"/>
                              </w:rPr>
                            </w:pPr>
                            <w:r>
                              <w:rPr>
                                <w:rFonts w:ascii="SimSun" w:hAnsi="SimSun" w:eastAsia="SimSun" w:cs="SimSun"/>
                                <w:sz w:val="18"/>
                                <w:szCs w:val="18"/>
                                <w:color w:val="231F20"/>
                                <w:spacing w:val="-2"/>
                              </w:rPr>
                              <w:t>单位/</w:t>
                            </w:r>
                            <w:r>
                              <w:rPr>
                                <w:rFonts w:ascii="Times New Roman" w:hAnsi="Times New Roman" w:eastAsia="Times New Roman" w:cs="Times New Roman"/>
                                <w:sz w:val="18"/>
                                <w:szCs w:val="18"/>
                                <w:color w:val="231F20"/>
                                <w:spacing w:val="-2"/>
                              </w:rPr>
                              <w:t>ZB</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768" style="position:absolute;margin-left:1.3276pt;margin-top:36.7587pt;mso-position-vertical-relative:text;mso-position-horizontal-relative:text;width:35.6pt;height:14.55pt;z-index:252475392;rotation:270;" filled="false" stroked="false" type="#_x0000_t202">
                <v:fill on="false"/>
                <v:stroke on="false"/>
                <v:path/>
                <v:imagedata o:title=""/>
                <o:lock v:ext="edit" aspectratio="false"/>
                <v:textbox inset="0mm,0mm,0mm,0mm">
                  <w:txbxContent>
                    <w:p>
                      <w:pPr>
                        <w:ind w:left="20"/>
                        <w:spacing w:before="54" w:line="221" w:lineRule="auto"/>
                        <w:rPr>
                          <w:rFonts w:ascii="Times New Roman" w:hAnsi="Times New Roman" w:eastAsia="Times New Roman" w:cs="Times New Roman"/>
                          <w:sz w:val="18"/>
                          <w:szCs w:val="18"/>
                        </w:rPr>
                      </w:pPr>
                      <w:r>
                        <w:rPr>
                          <w:rFonts w:ascii="SimSun" w:hAnsi="SimSun" w:eastAsia="SimSun" w:cs="SimSun"/>
                          <w:sz w:val="18"/>
                          <w:szCs w:val="18"/>
                          <w:color w:val="231F20"/>
                          <w:spacing w:val="-2"/>
                        </w:rPr>
                        <w:t>单位/</w:t>
                      </w:r>
                      <w:r>
                        <w:rPr>
                          <w:rFonts w:ascii="Times New Roman" w:hAnsi="Times New Roman" w:eastAsia="Times New Roman" w:cs="Times New Roman"/>
                          <w:sz w:val="18"/>
                          <w:szCs w:val="18"/>
                          <w:color w:val="231F20"/>
                          <w:spacing w:val="-2"/>
                        </w:rPr>
                        <w:t>ZB</w:t>
                      </w:r>
                    </w:p>
                  </w:txbxContent>
                </v:textbox>
              </v:shape>
            </w:pict>
          </mc:Fallback>
        </mc:AlternateContent>
      </w:r>
      <w:r>
        <w:rPr>
          <w:rFonts w:ascii="FZShuSong-Z01" w:hAnsi="FZShuSong-Z01" w:eastAsia="FZShuSong-Z01" w:cs="FZShuSong-Z01"/>
          <w:sz w:val="16"/>
          <w:szCs w:val="16"/>
          <w:color w:val="231F20"/>
          <w:spacing w:val="-1"/>
          <w:position w:val="2"/>
        </w:rPr>
        <w:t>40</w:t>
      </w:r>
    </w:p>
    <w:p>
      <w:pPr>
        <w:spacing w:before="154" w:line="256" w:lineRule="exact"/>
        <w:jc w:val="right"/>
        <w:rPr>
          <w:rFonts w:ascii="FZShuSong-Z01" w:hAnsi="FZShuSong-Z01" w:eastAsia="FZShuSong-Z01" w:cs="FZShuSong-Z01"/>
          <w:sz w:val="16"/>
          <w:szCs w:val="16"/>
        </w:rPr>
      </w:pPr>
      <w:r>
        <w:rPr>
          <w:rFonts w:ascii="FZShuSong-Z01" w:hAnsi="FZShuSong-Z01" w:eastAsia="FZShuSong-Z01" w:cs="FZShuSong-Z01"/>
          <w:sz w:val="16"/>
          <w:szCs w:val="16"/>
          <w:color w:val="231F20"/>
          <w:spacing w:val="-4"/>
          <w:position w:val="2"/>
        </w:rPr>
        <w:t>30</w:t>
      </w:r>
    </w:p>
    <w:p>
      <w:pPr>
        <w:spacing w:before="154" w:line="256" w:lineRule="exact"/>
        <w:jc w:val="right"/>
        <w:rPr>
          <w:rFonts w:ascii="FZShuSong-Z01" w:hAnsi="FZShuSong-Z01" w:eastAsia="FZShuSong-Z01" w:cs="FZShuSong-Z01"/>
          <w:sz w:val="16"/>
          <w:szCs w:val="16"/>
        </w:rPr>
      </w:pPr>
      <w:r>
        <w:rPr>
          <w:rFonts w:ascii="FZShuSong-Z01" w:hAnsi="FZShuSong-Z01" w:eastAsia="FZShuSong-Z01" w:cs="FZShuSong-Z01"/>
          <w:sz w:val="16"/>
          <w:szCs w:val="16"/>
          <w:color w:val="231F20"/>
          <w:spacing w:val="-3"/>
          <w:position w:val="2"/>
        </w:rPr>
        <w:t>20</w:t>
      </w:r>
    </w:p>
    <w:p>
      <w:pPr>
        <w:spacing w:before="154" w:line="256" w:lineRule="exact"/>
        <w:jc w:val="right"/>
        <w:rPr>
          <w:rFonts w:ascii="FZShuSong-Z01" w:hAnsi="FZShuSong-Z01" w:eastAsia="FZShuSong-Z01" w:cs="FZShuSong-Z01"/>
          <w:sz w:val="16"/>
          <w:szCs w:val="16"/>
        </w:rPr>
      </w:pPr>
      <w:r>
        <w:rPr>
          <w:rFonts w:ascii="FZShuSong-Z01" w:hAnsi="FZShuSong-Z01" w:eastAsia="FZShuSong-Z01" w:cs="FZShuSong-Z01"/>
          <w:sz w:val="16"/>
          <w:szCs w:val="16"/>
          <w:color w:val="231F20"/>
          <w:spacing w:val="-14"/>
          <w:position w:val="2"/>
        </w:rPr>
        <w:t>1</w:t>
      </w:r>
      <w:r>
        <w:rPr>
          <w:rFonts w:ascii="FZShuSong-Z01" w:hAnsi="FZShuSong-Z01" w:eastAsia="FZShuSong-Z01" w:cs="FZShuSong-Z01"/>
          <w:sz w:val="16"/>
          <w:szCs w:val="16"/>
          <w:color w:val="231F20"/>
          <w:spacing w:val="-4"/>
          <w:position w:val="2"/>
        </w:rPr>
        <w:t>0</w:t>
      </w:r>
    </w:p>
    <w:p>
      <w:pPr>
        <w:spacing w:before="154" w:line="257" w:lineRule="exact"/>
        <w:jc w:val="right"/>
        <w:rPr>
          <w:rFonts w:ascii="FZShuSong-Z01" w:hAnsi="FZShuSong-Z01" w:eastAsia="FZShuSong-Z01" w:cs="FZShuSong-Z01"/>
          <w:sz w:val="16"/>
          <w:szCs w:val="16"/>
        </w:rPr>
      </w:pPr>
      <w:r>
        <w:rPr>
          <w:rFonts w:ascii="FZShuSong-Z01" w:hAnsi="FZShuSong-Z01" w:eastAsia="FZShuSong-Z01" w:cs="FZShuSong-Z01"/>
          <w:sz w:val="16"/>
          <w:szCs w:val="16"/>
          <w:color w:val="231F20"/>
          <w:spacing w:val="-4"/>
          <w:position w:val="2"/>
        </w:rPr>
        <w:t>0</w:t>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10"/>
        <w:rPr/>
      </w:pPr>
      <w:r/>
    </w:p>
    <w:p>
      <w:pPr>
        <w:spacing w:before="9"/>
        <w:rPr/>
      </w:pPr>
      <w:r/>
    </w:p>
    <w:p>
      <w:pPr>
        <w:spacing w:before="9"/>
        <w:rPr/>
      </w:pPr>
      <w:r/>
    </w:p>
    <w:p>
      <w:pPr>
        <w:pStyle w:val="BodyText"/>
        <w:spacing w:line="14" w:lineRule="auto"/>
        <w:rPr>
          <w:sz w:val="2"/>
        </w:rPr>
      </w:pPr>
      <w:r>
        <w:rPr>
          <w:sz w:val="2"/>
          <w:szCs w:val="2"/>
        </w:rPr>
        <w:br w:type="column"/>
      </w:r>
    </w:p>
    <w:p>
      <w:pPr>
        <w:pStyle w:val="BodyText"/>
        <w:spacing w:line="344" w:lineRule="auto"/>
        <w:rPr/>
      </w:pPr>
      <w:r/>
    </w:p>
    <w:p>
      <w:pPr>
        <w:ind w:left="1915"/>
        <w:spacing w:before="58" w:line="220" w:lineRule="auto"/>
        <w:rPr>
          <w:rFonts w:ascii="SimSun" w:hAnsi="SimSun" w:eastAsia="SimSun" w:cs="SimSun"/>
          <w:sz w:val="18"/>
          <w:szCs w:val="18"/>
        </w:rPr>
      </w:pPr>
      <w:r>
        <w:rPr>
          <w:rFonts w:ascii="Times New Roman" w:hAnsi="Times New Roman" w:eastAsia="Times New Roman" w:cs="Times New Roman"/>
          <w:sz w:val="18"/>
          <w:szCs w:val="18"/>
          <w:color w:val="231F20"/>
          <w:spacing w:val="-1"/>
        </w:rPr>
        <w:t>2021</w:t>
      </w:r>
      <w:r>
        <w:rPr>
          <w:rFonts w:ascii="SimSun" w:hAnsi="SimSun" w:eastAsia="SimSun" w:cs="SimSun"/>
          <w:sz w:val="18"/>
          <w:szCs w:val="18"/>
          <w:color w:val="231F20"/>
          <w:spacing w:val="-1"/>
        </w:rPr>
        <w:t>年度新增</w:t>
      </w:r>
    </w:p>
    <w:p>
      <w:pPr>
        <w:ind w:left="3020"/>
        <w:spacing w:before="175" w:line="256" w:lineRule="exact"/>
        <w:rPr>
          <w:rFonts w:ascii="FZShuSong-Z01" w:hAnsi="FZShuSong-Z01" w:eastAsia="FZShuSong-Z01" w:cs="FZShuSong-Z01"/>
          <w:sz w:val="16"/>
          <w:szCs w:val="16"/>
        </w:rPr>
      </w:pPr>
      <w:r>
        <w:rPr>
          <w:rFonts w:ascii="FZShuSong-Z01" w:hAnsi="FZShuSong-Z01" w:eastAsia="FZShuSong-Z01" w:cs="FZShuSong-Z01"/>
          <w:sz w:val="16"/>
          <w:szCs w:val="16"/>
          <w:color w:val="231F20"/>
          <w:spacing w:val="-3"/>
          <w:position w:val="2"/>
        </w:rPr>
        <w:t>15.45</w:t>
      </w:r>
    </w:p>
    <w:p>
      <w:pPr>
        <w:ind w:left="2567"/>
        <w:spacing w:before="255" w:line="255" w:lineRule="exact"/>
        <w:rPr>
          <w:rFonts w:ascii="FZShuSong-Z01" w:hAnsi="FZShuSong-Z01" w:eastAsia="FZShuSong-Z01" w:cs="FZShuSong-Z01"/>
          <w:sz w:val="16"/>
          <w:szCs w:val="16"/>
        </w:rPr>
      </w:pPr>
      <w:r>
        <w:rPr>
          <w:rFonts w:ascii="FZShuSong-Z01" w:hAnsi="FZShuSong-Z01" w:eastAsia="FZShuSong-Z01" w:cs="FZShuSong-Z01"/>
          <w:sz w:val="16"/>
          <w:szCs w:val="16"/>
          <w:color w:val="231F20"/>
          <w:spacing w:val="-1"/>
          <w:position w:val="2"/>
        </w:rPr>
        <w:t>9.66</w:t>
      </w:r>
    </w:p>
    <w:p>
      <w:pPr>
        <w:ind w:left="2087"/>
        <w:spacing w:before="58" w:line="187" w:lineRule="auto"/>
        <w:rPr>
          <w:rFonts w:ascii="FZShuSong-Z01" w:hAnsi="FZShuSong-Z01" w:eastAsia="FZShuSong-Z01" w:cs="FZShuSong-Z01"/>
          <w:sz w:val="16"/>
          <w:szCs w:val="16"/>
        </w:rPr>
      </w:pPr>
      <w:r>
        <w:rPr>
          <w:rFonts w:ascii="FZShuSong-Z01" w:hAnsi="FZShuSong-Z01" w:eastAsia="FZShuSong-Z01" w:cs="FZShuSong-Z01"/>
          <w:sz w:val="16"/>
          <w:szCs w:val="16"/>
          <w:color w:val="231F20"/>
          <w:spacing w:val="-1"/>
        </w:rPr>
        <w:t>6.03</w:t>
      </w:r>
    </w:p>
    <w:p>
      <w:pPr>
        <w:ind w:left="204"/>
        <w:spacing w:line="387" w:lineRule="exact"/>
        <w:rPr>
          <w:rFonts w:ascii="FZShuSong-Z01" w:hAnsi="FZShuSong-Z01" w:eastAsia="FZShuSong-Z01" w:cs="FZShuSong-Z01"/>
          <w:sz w:val="16"/>
          <w:szCs w:val="16"/>
        </w:rPr>
      </w:pPr>
      <w:r>
        <w:drawing>
          <wp:anchor distT="0" distB="0" distL="0" distR="0" simplePos="0" relativeHeight="252469248" behindDoc="1" locked="0" layoutInCell="1" allowOverlap="1">
            <wp:simplePos x="0" y="0"/>
            <wp:positionH relativeFrom="column">
              <wp:posOffset>0</wp:posOffset>
            </wp:positionH>
            <wp:positionV relativeFrom="paragraph">
              <wp:posOffset>-1099287</wp:posOffset>
            </wp:positionV>
            <wp:extent cx="2193925" cy="1332445"/>
            <wp:effectExtent l="0" t="0" r="0" b="0"/>
            <wp:wrapNone/>
            <wp:docPr id="216" name="IM 216"/>
            <wp:cNvGraphicFramePr/>
            <a:graphic>
              <a:graphicData uri="http://schemas.openxmlformats.org/drawingml/2006/picture">
                <pic:pic>
                  <pic:nvPicPr>
                    <pic:cNvPr id="216" name="IM 216"/>
                    <pic:cNvPicPr/>
                  </pic:nvPicPr>
                  <pic:blipFill>
                    <a:blip r:embed="rId111"/>
                    <a:stretch>
                      <a:fillRect/>
                    </a:stretch>
                  </pic:blipFill>
                  <pic:spPr>
                    <a:xfrm rot="0">
                      <a:off x="0" y="0"/>
                      <a:ext cx="2193925" cy="1332445"/>
                    </a:xfrm>
                    <a:prstGeom prst="rect">
                      <a:avLst/>
                    </a:prstGeom>
                  </pic:spPr>
                </pic:pic>
              </a:graphicData>
            </a:graphic>
          </wp:anchor>
        </w:drawing>
      </w:r>
      <w:r>
        <w:rPr>
          <w:rFonts w:ascii="FZShuSong-Z01" w:hAnsi="FZShuSong-Z01" w:eastAsia="FZShuSong-Z01" w:cs="FZShuSong-Z01"/>
          <w:sz w:val="16"/>
          <w:szCs w:val="16"/>
          <w:color w:val="231F20"/>
          <w:spacing w:val="-3"/>
        </w:rPr>
        <w:t>0.6</w:t>
      </w:r>
      <w:r>
        <w:rPr>
          <w:rFonts w:ascii="FZShuSong-Z01" w:hAnsi="FZShuSong-Z01" w:eastAsia="FZShuSong-Z01" w:cs="FZShuSong-Z01"/>
          <w:sz w:val="16"/>
          <w:szCs w:val="16"/>
          <w:color w:val="231F20"/>
          <w:spacing w:val="4"/>
        </w:rPr>
        <w:t xml:space="preserve">       </w:t>
      </w:r>
      <w:r>
        <w:rPr>
          <w:rFonts w:ascii="FZShuSong-Z01" w:hAnsi="FZShuSong-Z01" w:eastAsia="FZShuSong-Z01" w:cs="FZShuSong-Z01"/>
          <w:sz w:val="16"/>
          <w:szCs w:val="16"/>
          <w:color w:val="231F20"/>
          <w:spacing w:val="-3"/>
          <w:position w:val="4"/>
        </w:rPr>
        <w:t>1.1</w:t>
      </w:r>
      <w:r>
        <w:rPr>
          <w:rFonts w:ascii="FZShuSong-Z01" w:hAnsi="FZShuSong-Z01" w:eastAsia="FZShuSong-Z01" w:cs="FZShuSong-Z01"/>
          <w:sz w:val="16"/>
          <w:szCs w:val="16"/>
          <w:color w:val="231F20"/>
          <w:spacing w:val="2"/>
          <w:position w:val="4"/>
        </w:rPr>
        <w:t xml:space="preserve">      </w:t>
      </w:r>
      <w:r>
        <w:rPr>
          <w:rFonts w:ascii="FZShuSong-Z01" w:hAnsi="FZShuSong-Z01" w:eastAsia="FZShuSong-Z01" w:cs="FZShuSong-Z01"/>
          <w:sz w:val="16"/>
          <w:szCs w:val="16"/>
          <w:color w:val="231F20"/>
          <w:spacing w:val="-3"/>
          <w:position w:val="12"/>
        </w:rPr>
        <w:t>2.09</w:t>
      </w:r>
      <w:r>
        <w:rPr>
          <w:rFonts w:ascii="FZShuSong-Z01" w:hAnsi="FZShuSong-Z01" w:eastAsia="FZShuSong-Z01" w:cs="FZShuSong-Z01"/>
          <w:sz w:val="16"/>
          <w:szCs w:val="16"/>
          <w:color w:val="231F20"/>
          <w:spacing w:val="3"/>
          <w:position w:val="12"/>
        </w:rPr>
        <w:t xml:space="preserve">     </w:t>
      </w:r>
      <w:r>
        <w:rPr>
          <w:rFonts w:ascii="FZShuSong-Z01" w:hAnsi="FZShuSong-Z01" w:eastAsia="FZShuSong-Z01" w:cs="FZShuSong-Z01"/>
          <w:sz w:val="16"/>
          <w:szCs w:val="16"/>
          <w:color w:val="231F20"/>
          <w:spacing w:val="-3"/>
          <w:position w:val="10"/>
        </w:rPr>
        <w:t>3.66</w:t>
      </w:r>
    </w:p>
    <w:p>
      <w:pPr>
        <w:ind w:left="113" w:right="171" w:firstLine="31"/>
        <w:spacing w:before="8" w:line="203" w:lineRule="auto"/>
        <w:rPr>
          <w:rFonts w:ascii="SimSun" w:hAnsi="SimSun" w:eastAsia="SimSun" w:cs="SimSun"/>
          <w:sz w:val="18"/>
          <w:szCs w:val="18"/>
        </w:rPr>
      </w:pPr>
      <w:r>
        <w:rPr>
          <w:rFonts w:ascii="FZShuSong-Z01" w:hAnsi="FZShuSong-Z01" w:eastAsia="FZShuSong-Z01" w:cs="FZShuSong-Z01"/>
          <w:sz w:val="16"/>
          <w:szCs w:val="16"/>
          <w:color w:val="231F20"/>
          <w:spacing w:val="-1"/>
        </w:rPr>
        <w:t>2014</w:t>
      </w:r>
      <w:r>
        <w:rPr>
          <w:rFonts w:ascii="FZShuSong-Z01" w:hAnsi="FZShuSong-Z01" w:eastAsia="FZShuSong-Z01" w:cs="FZShuSong-Z01"/>
          <w:sz w:val="16"/>
          <w:szCs w:val="16"/>
          <w:color w:val="231F20"/>
          <w:spacing w:val="-1"/>
        </w:rPr>
        <w:t xml:space="preserve">    </w:t>
      </w:r>
      <w:r>
        <w:rPr>
          <w:rFonts w:ascii="FZShuSong-Z01" w:hAnsi="FZShuSong-Z01" w:eastAsia="FZShuSong-Z01" w:cs="FZShuSong-Z01"/>
          <w:sz w:val="16"/>
          <w:szCs w:val="16"/>
          <w:color w:val="231F20"/>
          <w:spacing w:val="-1"/>
        </w:rPr>
        <w:t>2015</w:t>
      </w:r>
      <w:r>
        <w:rPr>
          <w:rFonts w:ascii="FZShuSong-Z01" w:hAnsi="FZShuSong-Z01" w:eastAsia="FZShuSong-Z01" w:cs="FZShuSong-Z01"/>
          <w:sz w:val="16"/>
          <w:szCs w:val="16"/>
          <w:color w:val="231F20"/>
          <w:spacing w:val="4"/>
        </w:rPr>
        <w:t xml:space="preserve">    </w:t>
      </w:r>
      <w:r>
        <w:rPr>
          <w:rFonts w:ascii="FZShuSong-Z01" w:hAnsi="FZShuSong-Z01" w:eastAsia="FZShuSong-Z01" w:cs="FZShuSong-Z01"/>
          <w:sz w:val="16"/>
          <w:szCs w:val="16"/>
          <w:color w:val="231F20"/>
          <w:spacing w:val="-1"/>
        </w:rPr>
        <w:t>2016</w:t>
      </w:r>
      <w:r>
        <w:rPr>
          <w:rFonts w:ascii="FZShuSong-Z01" w:hAnsi="FZShuSong-Z01" w:eastAsia="FZShuSong-Z01" w:cs="FZShuSong-Z01"/>
          <w:sz w:val="16"/>
          <w:szCs w:val="16"/>
          <w:color w:val="231F20"/>
          <w:spacing w:val="3"/>
        </w:rPr>
        <w:t xml:space="preserve">    </w:t>
      </w:r>
      <w:r>
        <w:rPr>
          <w:rFonts w:ascii="FZShuSong-Z01" w:hAnsi="FZShuSong-Z01" w:eastAsia="FZShuSong-Z01" w:cs="FZShuSong-Z01"/>
          <w:sz w:val="16"/>
          <w:szCs w:val="16"/>
          <w:color w:val="231F20"/>
          <w:spacing w:val="-1"/>
        </w:rPr>
        <w:t>2017</w:t>
      </w:r>
      <w:r>
        <w:rPr>
          <w:rFonts w:ascii="FZShuSong-Z01" w:hAnsi="FZShuSong-Z01" w:eastAsia="FZShuSong-Z01" w:cs="FZShuSong-Z01"/>
          <w:sz w:val="16"/>
          <w:szCs w:val="16"/>
          <w:color w:val="231F20"/>
          <w:spacing w:val="2"/>
        </w:rPr>
        <w:t xml:space="preserve">    </w:t>
      </w:r>
      <w:r>
        <w:rPr>
          <w:rFonts w:ascii="FZShuSong-Z01" w:hAnsi="FZShuSong-Z01" w:eastAsia="FZShuSong-Z01" w:cs="FZShuSong-Z01"/>
          <w:sz w:val="16"/>
          <w:szCs w:val="16"/>
          <w:color w:val="231F20"/>
          <w:spacing w:val="-1"/>
        </w:rPr>
        <w:t>2018</w:t>
      </w:r>
      <w:r>
        <w:rPr>
          <w:rFonts w:ascii="FZShuSong-Z01" w:hAnsi="FZShuSong-Z01" w:eastAsia="FZShuSong-Z01" w:cs="FZShuSong-Z01"/>
          <w:sz w:val="16"/>
          <w:szCs w:val="16"/>
          <w:color w:val="231F20"/>
          <w:spacing w:val="3"/>
        </w:rPr>
        <w:t xml:space="preserve">    </w:t>
      </w:r>
      <w:r>
        <w:rPr>
          <w:rFonts w:ascii="FZShuSong-Z01" w:hAnsi="FZShuSong-Z01" w:eastAsia="FZShuSong-Z01" w:cs="FZShuSong-Z01"/>
          <w:sz w:val="16"/>
          <w:szCs w:val="16"/>
          <w:color w:val="231F20"/>
          <w:spacing w:val="-1"/>
        </w:rPr>
        <w:t>2019</w:t>
      </w:r>
      <w:r>
        <w:rPr>
          <w:rFonts w:ascii="FZShuSong-Z01" w:hAnsi="FZShuSong-Z01" w:eastAsia="FZShuSong-Z01" w:cs="FZShuSong-Z01"/>
          <w:sz w:val="16"/>
          <w:szCs w:val="16"/>
          <w:color w:val="231F20"/>
          <w:spacing w:val="2"/>
        </w:rPr>
        <w:t xml:space="preserve">    </w:t>
      </w:r>
      <w:r>
        <w:rPr>
          <w:rFonts w:ascii="FZShuSong-Z01" w:hAnsi="FZShuSong-Z01" w:eastAsia="FZShuSong-Z01" w:cs="FZShuSong-Z01"/>
          <w:sz w:val="16"/>
          <w:szCs w:val="16"/>
          <w:color w:val="231F20"/>
          <w:spacing w:val="-1"/>
        </w:rPr>
        <w:t>2020</w:t>
      </w:r>
      <w:r>
        <w:rPr>
          <w:rFonts w:ascii="FZShuSong-Z01" w:hAnsi="FZShuSong-Z01" w:eastAsia="FZShuSong-Z01" w:cs="FZShuSong-Z01"/>
          <w:sz w:val="16"/>
          <w:szCs w:val="16"/>
          <w:color w:val="231F20"/>
          <w:spacing w:val="2"/>
        </w:rPr>
        <w:t xml:space="preserve"> </w:t>
      </w:r>
      <w:r>
        <w:rPr>
          <w:rFonts w:ascii="Times New Roman" w:hAnsi="Times New Roman" w:eastAsia="Times New Roman" w:cs="Times New Roman"/>
          <w:sz w:val="18"/>
          <w:szCs w:val="18"/>
          <w:color w:val="231F20"/>
          <w:spacing w:val="-1"/>
        </w:rPr>
        <w:t>2014</w:t>
      </w:r>
      <w:r>
        <w:rPr>
          <w:rFonts w:ascii="SimSun" w:hAnsi="SimSun" w:eastAsia="SimSun" w:cs="SimSun"/>
          <w:sz w:val="18"/>
          <w:szCs w:val="18"/>
          <w:color w:val="231F20"/>
          <w:spacing w:val="-1"/>
        </w:rPr>
        <w:t>—</w:t>
      </w:r>
      <w:r>
        <w:rPr>
          <w:rFonts w:ascii="Times New Roman" w:hAnsi="Times New Roman" w:eastAsia="Times New Roman" w:cs="Times New Roman"/>
          <w:sz w:val="18"/>
          <w:szCs w:val="18"/>
          <w:color w:val="231F20"/>
          <w:spacing w:val="-1"/>
        </w:rPr>
        <w:t>2020</w:t>
      </w:r>
      <w:r>
        <w:rPr>
          <w:rFonts w:ascii="SimSun" w:hAnsi="SimSun" w:eastAsia="SimSun" w:cs="SimSun"/>
          <w:sz w:val="18"/>
          <w:szCs w:val="18"/>
          <w:color w:val="231F20"/>
          <w:spacing w:val="-1"/>
        </w:rPr>
        <w:t>年中国产生的数据内容存储量</w:t>
      </w:r>
    </w:p>
    <w:p>
      <w:pPr>
        <w:ind w:left="1323"/>
        <w:spacing w:before="221"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Volume</w:t>
      </w:r>
    </w:p>
    <w:p>
      <w:pPr>
        <w:ind w:left="1252"/>
        <w:spacing w:before="23" w:line="222" w:lineRule="auto"/>
        <w:rPr>
          <w:rFonts w:ascii="SimSun" w:hAnsi="SimSun" w:eastAsia="SimSun" w:cs="SimSun"/>
          <w:sz w:val="18"/>
          <w:szCs w:val="18"/>
        </w:rPr>
      </w:pPr>
      <w:r>
        <w:rPr>
          <w:rFonts w:ascii="SimSun" w:hAnsi="SimSun" w:eastAsia="SimSun" w:cs="SimSun"/>
          <w:sz w:val="18"/>
          <w:szCs w:val="18"/>
          <w:color w:val="231F20"/>
          <w:spacing w:val="-5"/>
        </w:rPr>
        <w:t>（海量）</w:t>
      </w:r>
    </w:p>
    <w:p>
      <w:pPr>
        <w:ind w:firstLine="1008"/>
        <w:spacing w:before="185" w:line="350" w:lineRule="exact"/>
        <w:rPr/>
      </w:pPr>
      <w:r>
        <w:rPr>
          <w:position w:val="-7"/>
        </w:rPr>
        <w:pict>
          <v:roundrect id="_x0000_s770" style="mso-position-vertical-relative:line;mso-position-horizontal-relative:char;width:48.05pt;height:17pt;" filled="false" strokecolor="#231F20" strokeweight="0.50pt" arcsize="0.257143">
            <v:fill on="false"/>
            <v:stroke joinstyle="miter" miterlimit="0"/>
            <v:path/>
            <v:imagedata o:title=""/>
            <o:lock v:ext="edit" aspectratio="false"/>
            <v:textbox inset="0mm,0mm,0mm,0mm">
              <w:txbxContent>
                <w:p>
                  <w:pPr>
                    <w:ind w:left="277"/>
                    <w:spacing w:before="48" w:line="220" w:lineRule="auto"/>
                    <w:rPr>
                      <w:rFonts w:ascii="SimSun" w:hAnsi="SimSun" w:eastAsia="SimSun" w:cs="SimSun"/>
                      <w:sz w:val="18"/>
                      <w:szCs w:val="18"/>
                    </w:rPr>
                  </w:pPr>
                  <w:r>
                    <w:rPr>
                      <w:rFonts w:ascii="SimSun" w:hAnsi="SimSun" w:eastAsia="SimSun" w:cs="SimSun"/>
                      <w:sz w:val="18"/>
                      <w:szCs w:val="18"/>
                      <w:color w:val="231F20"/>
                      <w:spacing w:val="-2"/>
                    </w:rPr>
                    <w:t>静态</w:t>
                  </w:r>
                </w:p>
              </w:txbxContent>
            </v:textbox>
          </v:roundrect>
        </w:pict>
      </w:r>
    </w:p>
    <w:p>
      <w:pPr>
        <w:ind w:firstLine="1355"/>
        <w:spacing w:before="50" w:line="166" w:lineRule="exact"/>
        <w:rPr/>
      </w:pPr>
      <w:r>
        <w:rPr>
          <w:position w:val="-3"/>
        </w:rPr>
        <w:drawing>
          <wp:inline distT="0" distB="0" distL="0" distR="0">
            <wp:extent cx="174904" cy="104927"/>
            <wp:effectExtent l="0" t="0" r="0" b="0"/>
            <wp:docPr id="218" name="IM 218"/>
            <wp:cNvGraphicFramePr/>
            <a:graphic>
              <a:graphicData uri="http://schemas.openxmlformats.org/drawingml/2006/picture">
                <pic:pic>
                  <pic:nvPicPr>
                    <pic:cNvPr id="218" name="IM 218"/>
                    <pic:cNvPicPr/>
                  </pic:nvPicPr>
                  <pic:blipFill>
                    <a:blip r:embed="rId112"/>
                    <a:stretch>
                      <a:fillRect/>
                    </a:stretch>
                  </pic:blipFill>
                  <pic:spPr>
                    <a:xfrm rot="0">
                      <a:off x="0" y="0"/>
                      <a:ext cx="174904" cy="104927"/>
                    </a:xfrm>
                    <a:prstGeom prst="rect">
                      <a:avLst/>
                    </a:prstGeom>
                  </pic:spPr>
                </pic:pic>
              </a:graphicData>
            </a:graphic>
          </wp:inline>
        </w:drawing>
      </w:r>
    </w:p>
    <w:p>
      <w:pPr>
        <w:ind w:firstLine="1008"/>
        <w:spacing w:before="49" w:line="350" w:lineRule="exact"/>
        <w:rPr/>
      </w:pPr>
      <w:r>
        <w:rPr>
          <w:position w:val="-7"/>
        </w:rPr>
        <w:pict>
          <v:roundrect id="_x0000_s772" style="mso-position-vertical-relative:line;mso-position-horizontal-relative:char;width:48.05pt;height:17pt;" filled="false" strokecolor="#231F20" strokeweight="0.50pt" arcsize="0.257143">
            <v:fill on="false"/>
            <v:stroke joinstyle="miter" miterlimit="0"/>
            <v:path/>
            <v:imagedata o:title=""/>
            <o:lock v:ext="edit" aspectratio="false"/>
            <v:textbox inset="0mm,0mm,0mm,0mm">
              <w:txbxContent>
                <w:p>
                  <w:pPr>
                    <w:ind w:left="185"/>
                    <w:spacing w:before="49" w:line="222" w:lineRule="auto"/>
                    <w:rPr>
                      <w:rFonts w:ascii="SimSun" w:hAnsi="SimSun" w:eastAsia="SimSun" w:cs="SimSun"/>
                      <w:sz w:val="18"/>
                      <w:szCs w:val="18"/>
                    </w:rPr>
                  </w:pPr>
                  <w:r>
                    <w:rPr>
                      <w:rFonts w:ascii="SimSun" w:hAnsi="SimSun" w:eastAsia="SimSun" w:cs="SimSun"/>
                      <w:sz w:val="18"/>
                      <w:szCs w:val="18"/>
                      <w:color w:val="231F20"/>
                      <w:spacing w:val="-2"/>
                    </w:rPr>
                    <w:t>批处理</w:t>
                  </w:r>
                </w:p>
              </w:txbxContent>
            </v:textbox>
          </v:roundrect>
        </w:pict>
      </w:r>
    </w:p>
    <w:p>
      <w:pPr>
        <w:ind w:firstLine="1355"/>
        <w:spacing w:before="50" w:line="166" w:lineRule="exact"/>
        <w:rPr/>
      </w:pPr>
      <w:r>
        <w:rPr>
          <w:position w:val="-3"/>
        </w:rPr>
        <w:drawing>
          <wp:inline distT="0" distB="0" distL="0" distR="0">
            <wp:extent cx="174904" cy="104927"/>
            <wp:effectExtent l="0" t="0" r="0" b="0"/>
            <wp:docPr id="220" name="IM 220"/>
            <wp:cNvGraphicFramePr/>
            <a:graphic>
              <a:graphicData uri="http://schemas.openxmlformats.org/drawingml/2006/picture">
                <pic:pic>
                  <pic:nvPicPr>
                    <pic:cNvPr id="220" name="IM 220"/>
                    <pic:cNvPicPr/>
                  </pic:nvPicPr>
                  <pic:blipFill>
                    <a:blip r:embed="rId113"/>
                    <a:stretch>
                      <a:fillRect/>
                    </a:stretch>
                  </pic:blipFill>
                  <pic:spPr>
                    <a:xfrm rot="0">
                      <a:off x="0" y="0"/>
                      <a:ext cx="174904" cy="104927"/>
                    </a:xfrm>
                    <a:prstGeom prst="rect">
                      <a:avLst/>
                    </a:prstGeom>
                  </pic:spPr>
                </pic:pic>
              </a:graphicData>
            </a:graphic>
          </wp:inline>
        </w:drawing>
      </w:r>
    </w:p>
    <w:p>
      <w:pPr>
        <w:ind w:firstLine="1008"/>
        <w:spacing w:before="49" w:line="350" w:lineRule="exact"/>
        <w:rPr/>
      </w:pPr>
      <w:r>
        <w:rPr>
          <w:position w:val="-7"/>
        </w:rPr>
        <w:pict>
          <v:roundrect id="_x0000_s774" style="mso-position-vertical-relative:line;mso-position-horizontal-relative:char;width:48.05pt;height:17pt;" filled="false" strokecolor="#231F20" strokeweight="0.50pt" arcsize="0.257143">
            <v:fill on="false"/>
            <v:stroke joinstyle="miter" miterlimit="0"/>
            <v:path/>
            <v:imagedata o:title=""/>
            <o:lock v:ext="edit" aspectratio="false"/>
            <v:textbox inset="0mm,0mm,0mm,0mm">
              <w:txbxContent>
                <w:p>
                  <w:pPr>
                    <w:ind w:left="280"/>
                    <w:spacing w:before="49" w:line="221" w:lineRule="auto"/>
                    <w:rPr>
                      <w:rFonts w:ascii="SimSun" w:hAnsi="SimSun" w:eastAsia="SimSun" w:cs="SimSun"/>
                      <w:sz w:val="18"/>
                      <w:szCs w:val="18"/>
                    </w:rPr>
                  </w:pPr>
                  <w:r>
                    <w:rPr>
                      <w:rFonts w:ascii="SimSun" w:hAnsi="SimSun" w:eastAsia="SimSun" w:cs="SimSun"/>
                      <w:sz w:val="18"/>
                      <w:szCs w:val="18"/>
                      <w:color w:val="231F20"/>
                      <w:spacing w:val="-3"/>
                    </w:rPr>
                    <w:t>实时</w:t>
                  </w:r>
                </w:p>
              </w:txbxContent>
            </v:textbox>
          </v:roundrect>
        </w:pict>
      </w:r>
    </w:p>
    <w:p>
      <w:pPr>
        <w:ind w:left="422"/>
        <w:spacing w:before="164" w:line="220" w:lineRule="auto"/>
        <w:rPr>
          <w:rFonts w:ascii="SimSun" w:hAnsi="SimSun" w:eastAsia="SimSun" w:cs="SimSun"/>
          <w:sz w:val="18"/>
          <w:szCs w:val="18"/>
        </w:rPr>
      </w:pPr>
      <w:r>
        <w:rPr>
          <w:rFonts w:ascii="SimSun" w:hAnsi="SimSun" w:eastAsia="SimSun" w:cs="SimSun"/>
          <w:sz w:val="18"/>
          <w:szCs w:val="18"/>
          <w:color w:val="231F20"/>
          <w:spacing w:val="-4"/>
        </w:rPr>
        <w:t>数据的传输速度不断加快，</w:t>
      </w:r>
    </w:p>
    <w:p>
      <w:pPr>
        <w:ind w:left="339"/>
        <w:spacing w:before="2" w:line="220" w:lineRule="auto"/>
        <w:rPr>
          <w:rFonts w:ascii="SimSun" w:hAnsi="SimSun" w:eastAsia="SimSun" w:cs="SimSun"/>
          <w:sz w:val="18"/>
          <w:szCs w:val="18"/>
        </w:rPr>
      </w:pPr>
      <w:r>
        <w:rPr>
          <w:rFonts w:ascii="SimSun" w:hAnsi="SimSun" w:eastAsia="SimSun" w:cs="SimSun"/>
          <w:sz w:val="18"/>
          <w:szCs w:val="18"/>
          <w:color w:val="231F20"/>
          <w:spacing w:val="-2"/>
        </w:rPr>
        <w:t>响应、反应速度成为最大挑战</w:t>
      </w:r>
    </w:p>
    <w:p>
      <w:pPr>
        <w:ind w:left="1195"/>
        <w:spacing w:before="100"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Velocity</w:t>
      </w:r>
    </w:p>
    <w:p>
      <w:pPr>
        <w:ind w:left="1055"/>
        <w:spacing w:before="23" w:line="220" w:lineRule="auto"/>
        <w:rPr>
          <w:rFonts w:ascii="SimSun" w:hAnsi="SimSun" w:eastAsia="SimSun" w:cs="SimSun"/>
          <w:sz w:val="18"/>
          <w:szCs w:val="18"/>
        </w:rPr>
      </w:pPr>
      <w:r>
        <w:rPr>
          <w:rFonts w:ascii="SimSun" w:hAnsi="SimSun" w:eastAsia="SimSun" w:cs="SimSun"/>
          <w:sz w:val="18"/>
          <w:szCs w:val="18"/>
          <w:color w:val="231F20"/>
          <w:spacing w:val="-4"/>
        </w:rPr>
        <w:t>（高时效）</w:t>
      </w:r>
    </w:p>
    <w:p>
      <w:pPr>
        <w:pStyle w:val="BodyText"/>
        <w:spacing w:line="14" w:lineRule="auto"/>
        <w:rPr>
          <w:sz w:val="2"/>
        </w:rPr>
      </w:pPr>
      <w:r>
        <w:rPr>
          <w:sz w:val="2"/>
          <w:szCs w:val="2"/>
        </w:rPr>
        <w:br w:type="column"/>
      </w:r>
    </w:p>
    <w:p>
      <w:pPr>
        <w:ind w:left="2588"/>
        <w:spacing w:before="247" w:line="220" w:lineRule="auto"/>
        <w:rPr>
          <w:rFonts w:ascii="SimSun" w:hAnsi="SimSun" w:eastAsia="SimSun" w:cs="SimSun"/>
          <w:sz w:val="18"/>
          <w:szCs w:val="18"/>
        </w:rPr>
      </w:pPr>
      <w:r>
        <w:pict>
          <v:shape id="_x0000_s776" style="position:absolute;margin-left:24.3078pt;margin-top:15.0256pt;mso-position-vertical-relative:text;mso-position-horizontal-relative:text;width:37.65pt;height:12.8pt;z-index:252474368;"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2"/>
                    </w:rPr>
                    <w:t>影音资料</w:t>
                  </w:r>
                </w:p>
              </w:txbxContent>
            </v:textbox>
          </v:shape>
        </w:pict>
      </w:r>
      <w:r>
        <w:rPr>
          <w:rFonts w:ascii="SimSun" w:hAnsi="SimSun" w:eastAsia="SimSun" w:cs="SimSun"/>
          <w:sz w:val="18"/>
          <w:szCs w:val="18"/>
          <w:color w:val="231F20"/>
          <w:spacing w:val="-2"/>
        </w:rPr>
        <w:t>搜索社交</w:t>
      </w:r>
    </w:p>
    <w:p>
      <w:pPr>
        <w:ind w:firstLine="2235"/>
        <w:spacing w:before="13" w:line="357" w:lineRule="exact"/>
        <w:rPr/>
      </w:pPr>
      <w:r>
        <w:drawing>
          <wp:anchor distT="0" distB="0" distL="0" distR="0" simplePos="0" relativeHeight="252472320" behindDoc="0" locked="0" layoutInCell="1" allowOverlap="1">
            <wp:simplePos x="0" y="0"/>
            <wp:positionH relativeFrom="column">
              <wp:posOffset>182040</wp:posOffset>
            </wp:positionH>
            <wp:positionV relativeFrom="paragraph">
              <wp:posOffset>61843</wp:posOffset>
            </wp:positionV>
            <wp:extent cx="786384" cy="164579"/>
            <wp:effectExtent l="0" t="0" r="0" b="0"/>
            <wp:wrapNone/>
            <wp:docPr id="222" name="IM 222"/>
            <wp:cNvGraphicFramePr/>
            <a:graphic>
              <a:graphicData uri="http://schemas.openxmlformats.org/drawingml/2006/picture">
                <pic:pic>
                  <pic:nvPicPr>
                    <pic:cNvPr id="222" name="IM 222"/>
                    <pic:cNvPicPr/>
                  </pic:nvPicPr>
                  <pic:blipFill>
                    <a:blip r:embed="rId114"/>
                    <a:stretch>
                      <a:fillRect/>
                    </a:stretch>
                  </pic:blipFill>
                  <pic:spPr>
                    <a:xfrm rot="0">
                      <a:off x="0" y="0"/>
                      <a:ext cx="786384" cy="164579"/>
                    </a:xfrm>
                    <a:prstGeom prst="rect">
                      <a:avLst/>
                    </a:prstGeom>
                  </pic:spPr>
                </pic:pic>
              </a:graphicData>
            </a:graphic>
          </wp:anchor>
        </w:drawing>
      </w:r>
      <w:r>
        <w:rPr>
          <w:position w:val="-7"/>
        </w:rPr>
        <w:drawing>
          <wp:inline distT="0" distB="0" distL="0" distR="0">
            <wp:extent cx="918972" cy="227063"/>
            <wp:effectExtent l="0" t="0" r="0" b="0"/>
            <wp:docPr id="224" name="IM 224"/>
            <wp:cNvGraphicFramePr/>
            <a:graphic>
              <a:graphicData uri="http://schemas.openxmlformats.org/drawingml/2006/picture">
                <pic:pic>
                  <pic:nvPicPr>
                    <pic:cNvPr id="224" name="IM 224"/>
                    <pic:cNvPicPr/>
                  </pic:nvPicPr>
                  <pic:blipFill>
                    <a:blip r:embed="rId115"/>
                    <a:stretch>
                      <a:fillRect/>
                    </a:stretch>
                  </pic:blipFill>
                  <pic:spPr>
                    <a:xfrm rot="0">
                      <a:off x="0" y="0"/>
                      <a:ext cx="918972" cy="227063"/>
                    </a:xfrm>
                    <a:prstGeom prst="rect">
                      <a:avLst/>
                    </a:prstGeom>
                  </pic:spPr>
                </pic:pic>
              </a:graphicData>
            </a:graphic>
          </wp:inline>
        </w:drawing>
      </w:r>
    </w:p>
    <w:p>
      <w:pPr>
        <w:pStyle w:val="BodyText"/>
        <w:ind w:firstLine="1465"/>
        <w:spacing w:before="18" w:line="857" w:lineRule="exact"/>
        <w:rPr/>
      </w:pPr>
      <w:r>
        <w:pict>
          <v:shape id="_x0000_s778" style="position:absolute;margin-left:24.4518pt;margin-top:37.0059pt;mso-position-vertical-relative:text;mso-position-horizontal-relative:text;width:136.15pt;height:14.9pt;z-index:252471296;" filled="false" stroked="false" type="#_x0000_t202">
            <v:fill on="false"/>
            <v:stroke on="false"/>
            <v:path/>
            <v:imagedata o:title=""/>
            <o:lock v:ext="edit" aspectratio="false"/>
            <v:textbox inset="0mm,0mm,0mm,0mm">
              <w:txbxContent>
                <w:p>
                  <w:pPr>
                    <w:ind w:left="20"/>
                    <w:spacing w:before="20" w:line="223" w:lineRule="auto"/>
                    <w:rPr>
                      <w:rFonts w:ascii="SimSun" w:hAnsi="SimSun" w:eastAsia="SimSun" w:cs="SimSun"/>
                      <w:sz w:val="18"/>
                      <w:szCs w:val="18"/>
                    </w:rPr>
                  </w:pPr>
                  <w:r>
                    <w:rPr>
                      <w:rFonts w:ascii="SimSun" w:hAnsi="SimSun" w:eastAsia="SimSun" w:cs="SimSun"/>
                      <w:sz w:val="18"/>
                      <w:szCs w:val="18"/>
                      <w:color w:val="231F20"/>
                      <w:spacing w:val="-4"/>
                      <w:position w:val="2"/>
                    </w:rPr>
                    <w:t>企业经营</w:t>
                  </w:r>
                  <w:r>
                    <w:rPr>
                      <w:rFonts w:ascii="SimSun" w:hAnsi="SimSun" w:eastAsia="SimSun" w:cs="SimSun"/>
                      <w:sz w:val="18"/>
                      <w:szCs w:val="18"/>
                      <w:color w:val="231F20"/>
                      <w:spacing w:val="1"/>
                      <w:position w:val="2"/>
                    </w:rPr>
                    <w:t xml:space="preserve">              </w:t>
                  </w:r>
                  <w:r>
                    <w:rPr>
                      <w:rFonts w:ascii="SimSun" w:hAnsi="SimSun" w:eastAsia="SimSun" w:cs="SimSun"/>
                      <w:sz w:val="18"/>
                      <w:szCs w:val="18"/>
                      <w:color w:val="231F20"/>
                      <w:spacing w:val="-4"/>
                      <w:position w:val="-2"/>
                    </w:rPr>
                    <w:t>邮件通信</w:t>
                  </w:r>
                </w:p>
              </w:txbxContent>
            </v:textbox>
          </v:shape>
        </w:pict>
      </w:r>
      <w:r>
        <w:pict>
          <v:shape id="_x0000_s780" style="position:absolute;margin-left:0.25pt;margin-top:1.17908pt;mso-position-vertical-relative:text;mso-position-horizontal-relative:text;width:188.7pt;height:65.7pt;z-index:252480512;" filled="false" strokecolor="#231F20" strokeweight="0.50pt" coordsize="3773,1313" coordorigin="0,0" path="m1637,91l1567,5l290,5m1629,1308l0,1308m2151,91l2220,5l3497,5m2143,1308l3773,1308e">
            <v:stroke joinstyle="miter" miterlimit="10"/>
          </v:shape>
        </w:pict>
      </w:r>
      <w:r>
        <w:pict>
          <v:shape id="_x0000_s782" style="position:absolute;margin-left:81.5093pt;margin-top:43.2993pt;mso-position-vertical-relative:text;mso-position-horizontal-relative:text;width:9.35pt;height:23.45pt;z-index:252477440;" filled="false" strokecolor="#231F20" strokeweight="0.50pt" coordsize="187,469" coordorigin="0,0" path="m181,1l4,466e">
            <v:stroke joinstyle="miter" miterlimit="10"/>
          </v:shape>
        </w:pict>
      </w:r>
      <w:r>
        <w:pict>
          <v:shape id="_x0000_s784" style="position:absolute;margin-left:98.3533pt;margin-top:43.2993pt;mso-position-vertical-relative:text;mso-position-horizontal-relative:text;width:9.35pt;height:23.45pt;z-index:252476416;" filled="false" strokecolor="#231F20" strokeweight="0.50pt" coordsize="187,469" coordorigin="0,0" path="m4,1l181,466e">
            <v:stroke joinstyle="miter" miterlimit="10"/>
          </v:shape>
        </w:pict>
      </w:r>
      <w:r>
        <w:rPr>
          <w:position w:val="-17"/>
        </w:rPr>
        <w:pict>
          <v:group id="_x0000_s786" style="mso-position-vertical-relative:line;mso-position-horizontal-relative:char;width:42.85pt;height:42.85pt;" filled="false" stroked="false" coordsize="856,856" coordorigin="0,0">
            <v:shape id="_x0000_s788" style="position:absolute;left:0;top:0;width:856;height:856;" filled="false" strokecolor="#231F20" strokeweight="0.50pt" coordsize="856,856" coordorigin="0,0" path="m851,428c851,662,662,851,428,851c194,851,5,662,5,428c5,194,194,5,428,5c662,5,851,194,851,428e">
              <v:stroke joinstyle="miter" miterlimit="10"/>
            </v:shape>
            <v:shape id="_x0000_s790" style="position:absolute;left:-20;top:-20;width:896;height:896;" filled="false" stroked="false" type="#_x0000_t202">
              <v:fill on="false"/>
              <v:stroke on="false"/>
              <v:path/>
              <v:imagedata o:title=""/>
              <o:lock v:ext="edit" aspectratio="false"/>
              <v:textbox inset="0mm,0mm,0mm,0mm">
                <w:txbxContent>
                  <w:p>
                    <w:pPr>
                      <w:spacing w:line="342" w:lineRule="auto"/>
                      <w:rPr>
                        <w:rFonts w:ascii="Arial"/>
                        <w:sz w:val="21"/>
                      </w:rPr>
                    </w:pPr>
                    <w:r/>
                  </w:p>
                  <w:p>
                    <w:pPr>
                      <w:ind w:left="187"/>
                      <w:spacing w:before="59" w:line="220" w:lineRule="auto"/>
                      <w:rPr>
                        <w:rFonts w:ascii="SimSun" w:hAnsi="SimSun" w:eastAsia="SimSun" w:cs="SimSun"/>
                        <w:sz w:val="18"/>
                        <w:szCs w:val="18"/>
                      </w:rPr>
                    </w:pPr>
                    <w:r>
                      <w:rPr>
                        <w:rFonts w:ascii="SimSun" w:hAnsi="SimSun" w:eastAsia="SimSun" w:cs="SimSun"/>
                        <w:sz w:val="18"/>
                        <w:szCs w:val="18"/>
                        <w:color w:val="231F20"/>
                        <w:spacing w:val="-3"/>
                      </w:rPr>
                      <w:t>大数据</w:t>
                    </w:r>
                  </w:p>
                </w:txbxContent>
              </v:textbox>
            </v:shape>
          </v:group>
        </w:pict>
      </w:r>
    </w:p>
    <w:p>
      <w:pPr>
        <w:ind w:firstLine="8"/>
        <w:spacing w:before="119" w:line="303" w:lineRule="exact"/>
        <w:rPr/>
      </w:pPr>
      <w:r>
        <w:drawing>
          <wp:anchor distT="0" distB="0" distL="0" distR="0" simplePos="0" relativeHeight="252473344" behindDoc="0" locked="0" layoutInCell="1" allowOverlap="1">
            <wp:simplePos x="0" y="0"/>
            <wp:positionH relativeFrom="column">
              <wp:posOffset>1521636</wp:posOffset>
            </wp:positionH>
            <wp:positionV relativeFrom="paragraph">
              <wp:posOffset>95297</wp:posOffset>
            </wp:positionV>
            <wp:extent cx="496823" cy="178308"/>
            <wp:effectExtent l="0" t="0" r="0" b="0"/>
            <wp:wrapNone/>
            <wp:docPr id="226" name="IM 226"/>
            <wp:cNvGraphicFramePr/>
            <a:graphic>
              <a:graphicData uri="http://schemas.openxmlformats.org/drawingml/2006/picture">
                <pic:pic>
                  <pic:nvPicPr>
                    <pic:cNvPr id="226" name="IM 226"/>
                    <pic:cNvPicPr/>
                  </pic:nvPicPr>
                  <pic:blipFill>
                    <a:blip r:embed="rId116"/>
                    <a:stretch>
                      <a:fillRect/>
                    </a:stretch>
                  </pic:blipFill>
                  <pic:spPr>
                    <a:xfrm rot="0">
                      <a:off x="0" y="0"/>
                      <a:ext cx="496823" cy="178308"/>
                    </a:xfrm>
                    <a:prstGeom prst="rect">
                      <a:avLst/>
                    </a:prstGeom>
                  </pic:spPr>
                </pic:pic>
              </a:graphicData>
            </a:graphic>
          </wp:anchor>
        </w:drawing>
      </w:r>
      <w:r>
        <w:rPr>
          <w:position w:val="-6"/>
        </w:rPr>
        <w:drawing>
          <wp:inline distT="0" distB="0" distL="0" distR="0">
            <wp:extent cx="1013447" cy="192023"/>
            <wp:effectExtent l="0" t="0" r="0" b="0"/>
            <wp:docPr id="228" name="IM 228"/>
            <wp:cNvGraphicFramePr/>
            <a:graphic>
              <a:graphicData uri="http://schemas.openxmlformats.org/drawingml/2006/picture">
                <pic:pic>
                  <pic:nvPicPr>
                    <pic:cNvPr id="228" name="IM 228"/>
                    <pic:cNvPicPr/>
                  </pic:nvPicPr>
                  <pic:blipFill>
                    <a:blip r:embed="rId117"/>
                    <a:stretch>
                      <a:fillRect/>
                    </a:stretch>
                  </pic:blipFill>
                  <pic:spPr>
                    <a:xfrm rot="0">
                      <a:off x="0" y="0"/>
                      <a:ext cx="1013447" cy="192023"/>
                    </a:xfrm>
                    <a:prstGeom prst="rect">
                      <a:avLst/>
                    </a:prstGeom>
                  </pic:spPr>
                </pic:pic>
              </a:graphicData>
            </a:graphic>
          </wp:inline>
        </w:drawing>
      </w:r>
    </w:p>
    <w:p>
      <w:pPr>
        <w:pStyle w:val="BodyText"/>
        <w:spacing w:line="264" w:lineRule="auto"/>
        <w:rPr/>
      </w:pPr>
      <w:r/>
    </w:p>
    <w:p>
      <w:pPr>
        <w:pStyle w:val="BodyText"/>
        <w:spacing w:line="265" w:lineRule="auto"/>
        <w:rPr/>
      </w:pPr>
      <w:r/>
    </w:p>
    <w:p>
      <w:pPr>
        <w:ind w:left="1700"/>
        <w:spacing w:before="52"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Variety</w:t>
      </w:r>
    </w:p>
    <w:p>
      <w:pPr>
        <w:ind w:left="1610"/>
        <w:spacing w:before="23" w:line="220" w:lineRule="auto"/>
        <w:rPr>
          <w:rFonts w:ascii="SimSun" w:hAnsi="SimSun" w:eastAsia="SimSun" w:cs="SimSun"/>
          <w:sz w:val="18"/>
          <w:szCs w:val="18"/>
        </w:rPr>
      </w:pPr>
      <w:r>
        <w:rPr>
          <w:rFonts w:ascii="SimSun" w:hAnsi="SimSun" w:eastAsia="SimSun" w:cs="SimSun"/>
          <w:sz w:val="18"/>
          <w:szCs w:val="18"/>
          <w:color w:val="231F20"/>
          <w:spacing w:val="-5"/>
        </w:rPr>
        <w:t>（多样）</w:t>
      </w:r>
    </w:p>
    <w:p>
      <w:pPr>
        <w:pStyle w:val="BodyText"/>
        <w:spacing w:line="308" w:lineRule="auto"/>
        <w:rPr/>
      </w:pPr>
      <w:r>
        <w:drawing>
          <wp:anchor distT="0" distB="0" distL="0" distR="0" simplePos="0" relativeHeight="252470272" behindDoc="1" locked="0" layoutInCell="1" allowOverlap="1">
            <wp:simplePos x="0" y="0"/>
            <wp:positionH relativeFrom="column">
              <wp:posOffset>509041</wp:posOffset>
            </wp:positionH>
            <wp:positionV relativeFrom="paragraph">
              <wp:posOffset>148208</wp:posOffset>
            </wp:positionV>
            <wp:extent cx="1520825" cy="996950"/>
            <wp:effectExtent l="0" t="0" r="0" b="0"/>
            <wp:wrapNone/>
            <wp:docPr id="230" name="IM 230"/>
            <wp:cNvGraphicFramePr/>
            <a:graphic>
              <a:graphicData uri="http://schemas.openxmlformats.org/drawingml/2006/picture">
                <pic:pic>
                  <pic:nvPicPr>
                    <pic:cNvPr id="230" name="IM 230"/>
                    <pic:cNvPicPr/>
                  </pic:nvPicPr>
                  <pic:blipFill>
                    <a:blip r:embed="rId118"/>
                    <a:stretch>
                      <a:fillRect/>
                    </a:stretch>
                  </pic:blipFill>
                  <pic:spPr>
                    <a:xfrm rot="0">
                      <a:off x="0" y="0"/>
                      <a:ext cx="1520825" cy="996950"/>
                    </a:xfrm>
                    <a:prstGeom prst="rect">
                      <a:avLst/>
                    </a:prstGeom>
                  </pic:spPr>
                </pic:pic>
              </a:graphicData>
            </a:graphic>
          </wp:anchor>
        </w:drawing>
      </w:r>
      <w:r/>
    </w:p>
    <w:p>
      <w:pPr>
        <w:ind w:left="841"/>
        <w:spacing w:before="59" w:line="205" w:lineRule="auto"/>
        <w:rPr>
          <w:rFonts w:ascii="SimSun" w:hAnsi="SimSun" w:eastAsia="SimSun" w:cs="SimSun"/>
          <w:sz w:val="18"/>
          <w:szCs w:val="18"/>
        </w:rPr>
      </w:pPr>
      <w:r>
        <w:pict>
          <v:shape id="_x0000_s792" style="position:absolute;margin-left:21.1173pt;margin-top:-4.06993pt;mso-position-vertical-relative:text;mso-position-horizontal-relative:text;width:18.45pt;height:11.05pt;z-index:252478464;" filled="false" stroked="false" type="#_x0000_t202">
            <v:fill on="false"/>
            <v:stroke on="false"/>
            <v:path/>
            <v:imagedata o:title=""/>
            <o:lock v:ext="edit" aspectratio="false"/>
            <v:textbox inset="0mm,0mm,0mm,0mm">
              <w:txbxContent>
                <w:p>
                  <w:pPr>
                    <w:ind w:left="20"/>
                    <w:spacing w:before="20" w:line="185" w:lineRule="auto"/>
                    <w:rPr>
                      <w:rFonts w:ascii="SimSun" w:hAnsi="SimSun" w:eastAsia="SimSun" w:cs="SimSun"/>
                      <w:sz w:val="10"/>
                      <w:szCs w:val="10"/>
                    </w:rPr>
                  </w:pPr>
                  <w:r>
                    <w:rPr>
                      <w:rFonts w:ascii="Times New Roman" w:hAnsi="Times New Roman" w:eastAsia="Times New Roman" w:cs="Times New Roman"/>
                      <w:sz w:val="18"/>
                      <w:szCs w:val="18"/>
                      <w:i/>
                      <w:iCs/>
                      <w:color w:val="231F20"/>
                      <w:spacing w:val="9"/>
                      <w:position w:val="1"/>
                    </w:rPr>
                    <w:t>f</w:t>
                  </w:r>
                  <w:r>
                    <w:rPr>
                      <w:rFonts w:ascii="SimSun" w:hAnsi="SimSun" w:eastAsia="SimSun" w:cs="SimSun"/>
                      <w:sz w:val="10"/>
                      <w:szCs w:val="10"/>
                      <w:color w:val="231F20"/>
                      <w:spacing w:val="9"/>
                      <w:position w:val="-2"/>
                    </w:rPr>
                    <w:t>（</w:t>
                  </w:r>
                  <w:r>
                    <w:rPr>
                      <w:rFonts w:ascii="Times New Roman" w:hAnsi="Times New Roman" w:eastAsia="Times New Roman" w:cs="Times New Roman"/>
                      <w:sz w:val="10"/>
                      <w:szCs w:val="10"/>
                      <w:i/>
                      <w:iCs/>
                      <w:color w:val="231F20"/>
                      <w:spacing w:val="9"/>
                      <w:position w:val="-2"/>
                    </w:rPr>
                    <w:t>x</w:t>
                  </w:r>
                  <w:r>
                    <w:rPr>
                      <w:rFonts w:ascii="SimSun" w:hAnsi="SimSun" w:eastAsia="SimSun" w:cs="SimSun"/>
                      <w:sz w:val="10"/>
                      <w:szCs w:val="10"/>
                      <w:color w:val="231F20"/>
                      <w:spacing w:val="9"/>
                      <w:position w:val="-2"/>
                    </w:rPr>
                    <w:t>）</w:t>
                  </w:r>
                </w:p>
              </w:txbxContent>
            </v:textbox>
          </v:shape>
        </w:pict>
      </w:r>
      <w:r>
        <w:rPr>
          <w:rFonts w:ascii="Times New Roman" w:hAnsi="Times New Roman" w:eastAsia="Times New Roman" w:cs="Times New Roman"/>
          <w:sz w:val="18"/>
          <w:szCs w:val="18"/>
          <w:color w:val="231F20"/>
          <w:spacing w:val="-2"/>
        </w:rPr>
        <w:t>Area=Probability</w:t>
      </w:r>
      <w:r>
        <w:rPr>
          <w:rFonts w:ascii="Times New Roman" w:hAnsi="Times New Roman" w:eastAsia="Times New Roman" w:cs="Times New Roman"/>
          <w:sz w:val="18"/>
          <w:szCs w:val="18"/>
          <w:color w:val="231F20"/>
          <w:spacing w:val="10"/>
        </w:rPr>
        <w:t xml:space="preserve"> </w:t>
      </w:r>
      <w:r>
        <w:rPr>
          <w:rFonts w:ascii="Times New Roman" w:hAnsi="Times New Roman" w:eastAsia="Times New Roman" w:cs="Times New Roman"/>
          <w:sz w:val="18"/>
          <w:szCs w:val="18"/>
          <w:i/>
          <w:iCs/>
          <w:color w:val="231F20"/>
          <w:spacing w:val="-2"/>
        </w:rPr>
        <w:t>P</w:t>
      </w:r>
      <w:r>
        <w:rPr>
          <w:rFonts w:ascii="SimSun" w:hAnsi="SimSun" w:eastAsia="SimSun" w:cs="SimSun"/>
          <w:sz w:val="18"/>
          <w:szCs w:val="18"/>
          <w:color w:val="231F20"/>
          <w:spacing w:val="-2"/>
        </w:rPr>
        <w:t>（</w:t>
      </w:r>
      <w:r>
        <w:rPr>
          <w:rFonts w:ascii="Times New Roman" w:hAnsi="Times New Roman" w:eastAsia="Times New Roman" w:cs="Times New Roman"/>
          <w:sz w:val="18"/>
          <w:szCs w:val="18"/>
          <w:color w:val="231F20"/>
          <w:spacing w:val="-2"/>
        </w:rPr>
        <w:t>0.20&lt;</w:t>
      </w:r>
      <w:r>
        <w:rPr>
          <w:rFonts w:ascii="Times New Roman" w:hAnsi="Times New Roman" w:eastAsia="Times New Roman" w:cs="Times New Roman"/>
          <w:sz w:val="18"/>
          <w:szCs w:val="18"/>
          <w:i/>
          <w:iCs/>
          <w:color w:val="231F20"/>
          <w:spacing w:val="-2"/>
        </w:rPr>
        <w:t>x</w:t>
      </w:r>
      <w:r>
        <w:rPr>
          <w:rFonts w:ascii="Times New Roman" w:hAnsi="Times New Roman" w:eastAsia="Times New Roman" w:cs="Times New Roman"/>
          <w:sz w:val="18"/>
          <w:szCs w:val="18"/>
          <w:color w:val="231F20"/>
          <w:spacing w:val="-2"/>
        </w:rPr>
        <w:t>&lt;0.</w:t>
      </w:r>
      <w:r>
        <w:rPr>
          <w:rFonts w:ascii="Times New Roman" w:hAnsi="Times New Roman" w:eastAsia="Times New Roman" w:cs="Times New Roman"/>
          <w:sz w:val="18"/>
          <w:szCs w:val="18"/>
          <w:color w:val="231F20"/>
          <w:spacing w:val="-3"/>
        </w:rPr>
        <w:t>30</w:t>
      </w:r>
      <w:r>
        <w:rPr>
          <w:rFonts w:ascii="SimSun" w:hAnsi="SimSun" w:eastAsia="SimSun" w:cs="SimSun"/>
          <w:sz w:val="18"/>
          <w:szCs w:val="18"/>
          <w:color w:val="231F20"/>
          <w:spacing w:val="-3"/>
        </w:rPr>
        <w:t>）</w:t>
      </w:r>
    </w:p>
    <w:p>
      <w:pPr>
        <w:pStyle w:val="BodyText"/>
        <w:spacing w:line="285" w:lineRule="auto"/>
        <w:rPr/>
      </w:pPr>
      <w:r/>
    </w:p>
    <w:p>
      <w:pPr>
        <w:pStyle w:val="BodyText"/>
        <w:spacing w:line="285" w:lineRule="auto"/>
        <w:rPr/>
      </w:pPr>
      <w:r/>
    </w:p>
    <w:p>
      <w:pPr>
        <w:pStyle w:val="BodyText"/>
        <w:spacing w:line="285" w:lineRule="auto"/>
        <w:rPr/>
      </w:pPr>
      <w:r/>
    </w:p>
    <w:p>
      <w:pPr>
        <w:pStyle w:val="BodyText"/>
        <w:spacing w:line="286" w:lineRule="auto"/>
        <w:rPr/>
      </w:pPr>
      <w:r/>
    </w:p>
    <w:p>
      <w:pPr>
        <w:ind w:left="2110" w:right="1258" w:firstLine="1135"/>
        <w:spacing w:before="52" w:line="88" w:lineRule="exact"/>
        <w:rPr>
          <w:rFonts w:ascii="Times New Roman" w:hAnsi="Times New Roman" w:eastAsia="Times New Roman" w:cs="Times New Roman"/>
          <w:sz w:val="18"/>
          <w:szCs w:val="18"/>
        </w:rPr>
      </w:pPr>
      <w:r>
        <w:pict>
          <v:shape id="_x0000_s794" style="position:absolute;margin-left:71.9719pt;margin-top:6.00406pt;mso-position-vertical-relative:text;mso-position-horizontal-relative:text;width:17.45pt;height:10.05pt;z-index:252479488;" filled="false" stroked="false" type="#_x0000_t202">
            <v:fill on="false"/>
            <v:stroke on="false"/>
            <v:path/>
            <v:imagedata o:title=""/>
            <o:lock v:ext="edit" aspectratio="false"/>
            <v:textbox inset="0mm,0mm,0mm,0mm">
              <w:txbxContent>
                <w:p>
                  <w:pPr>
                    <w:ind w:left="20"/>
                    <w:spacing w:before="20"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0.20</w:t>
                  </w:r>
                </w:p>
              </w:txbxContent>
            </v:textbox>
          </v:shape>
        </w:pict>
      </w:r>
      <w:r>
        <w:rPr>
          <w:rFonts w:ascii="Times New Roman" w:hAnsi="Times New Roman" w:eastAsia="Times New Roman" w:cs="Times New Roman"/>
          <w:sz w:val="18"/>
          <w:szCs w:val="18"/>
          <w:i/>
          <w:iCs/>
          <w:color w:val="231F20"/>
          <w:spacing w:val="6"/>
          <w:position w:val="-3"/>
        </w:rPr>
        <w:t>x</w:t>
      </w:r>
      <w:r>
        <w:rPr>
          <w:rFonts w:ascii="Times New Roman" w:hAnsi="Times New Roman" w:eastAsia="Times New Roman" w:cs="Times New Roman"/>
          <w:sz w:val="18"/>
          <w:szCs w:val="18"/>
          <w:i/>
          <w:iCs/>
          <w:color w:val="231F20"/>
          <w:position w:val="-3"/>
        </w:rPr>
        <w:t xml:space="preserve"> </w:t>
      </w:r>
      <w:r>
        <w:rPr>
          <w:rFonts w:ascii="Times New Roman" w:hAnsi="Times New Roman" w:eastAsia="Times New Roman" w:cs="Times New Roman"/>
          <w:sz w:val="18"/>
          <w:szCs w:val="18"/>
          <w:color w:val="231F20"/>
          <w:spacing w:val="-2"/>
          <w:position w:val="-5"/>
        </w:rPr>
        <w:t>0.30</w:t>
      </w:r>
    </w:p>
    <w:p>
      <w:pPr>
        <w:ind w:left="660"/>
        <w:spacing w:before="114" w:line="220" w:lineRule="auto"/>
        <w:rPr>
          <w:rFonts w:ascii="SimSun" w:hAnsi="SimSun" w:eastAsia="SimSun" w:cs="SimSun"/>
          <w:sz w:val="18"/>
          <w:szCs w:val="18"/>
        </w:rPr>
      </w:pPr>
      <w:r>
        <w:rPr>
          <w:rFonts w:ascii="SimSun" w:hAnsi="SimSun" w:eastAsia="SimSun" w:cs="SimSun"/>
          <w:sz w:val="18"/>
          <w:szCs w:val="18"/>
          <w:color w:val="231F20"/>
          <w:spacing w:val="-3"/>
        </w:rPr>
        <w:t>大数据具有一些绕不过去的问题，</w:t>
      </w:r>
    </w:p>
    <w:p>
      <w:pPr>
        <w:ind w:left="768"/>
        <w:spacing w:before="1" w:line="220" w:lineRule="auto"/>
        <w:rPr>
          <w:rFonts w:ascii="SimSun" w:hAnsi="SimSun" w:eastAsia="SimSun" w:cs="SimSun"/>
          <w:sz w:val="18"/>
          <w:szCs w:val="18"/>
        </w:rPr>
      </w:pPr>
      <w:r>
        <w:rPr>
          <w:rFonts w:ascii="SimSun" w:hAnsi="SimSun" w:eastAsia="SimSun" w:cs="SimSun"/>
          <w:sz w:val="18"/>
          <w:szCs w:val="18"/>
          <w:color w:val="231F20"/>
          <w:spacing w:val="-2"/>
        </w:rPr>
        <w:t>比如高噪声，因此需要更精细化</w:t>
      </w:r>
    </w:p>
    <w:p>
      <w:pPr>
        <w:ind w:left="1573"/>
        <w:spacing w:before="1" w:line="220" w:lineRule="auto"/>
        <w:rPr>
          <w:rFonts w:ascii="SimSun" w:hAnsi="SimSun" w:eastAsia="SimSun" w:cs="SimSun"/>
          <w:sz w:val="18"/>
          <w:szCs w:val="18"/>
        </w:rPr>
      </w:pPr>
      <w:r>
        <w:rPr>
          <w:rFonts w:ascii="SimSun" w:hAnsi="SimSun" w:eastAsia="SimSun" w:cs="SimSun"/>
          <w:sz w:val="18"/>
          <w:szCs w:val="18"/>
          <w:color w:val="231F20"/>
          <w:spacing w:val="-4"/>
        </w:rPr>
        <w:t>的深耕细作</w:t>
      </w:r>
    </w:p>
    <w:p>
      <w:pPr>
        <w:ind w:left="1703"/>
        <w:spacing w:before="133"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Veracity</w:t>
      </w:r>
    </w:p>
    <w:p>
      <w:pPr>
        <w:ind w:left="1473"/>
        <w:spacing w:before="23" w:line="220" w:lineRule="auto"/>
        <w:rPr>
          <w:rFonts w:ascii="SimSun" w:hAnsi="SimSun" w:eastAsia="SimSun" w:cs="SimSun"/>
          <w:sz w:val="18"/>
          <w:szCs w:val="18"/>
        </w:rPr>
      </w:pPr>
      <w:r>
        <w:rPr>
          <w:rFonts w:ascii="SimSun" w:hAnsi="SimSun" w:eastAsia="SimSun" w:cs="SimSun"/>
          <w:sz w:val="18"/>
          <w:szCs w:val="18"/>
          <w:color w:val="231F20"/>
          <w:spacing w:val="-4"/>
        </w:rPr>
        <w:t>（低真实性）</w:t>
      </w:r>
    </w:p>
    <w:p>
      <w:pPr>
        <w:spacing w:line="220" w:lineRule="auto"/>
        <w:sectPr>
          <w:type w:val="continuous"/>
          <w:pgSz w:w="9355" w:h="13607"/>
          <w:pgMar w:top="400" w:right="0" w:bottom="61" w:left="372" w:header="0" w:footer="0" w:gutter="0"/>
          <w:cols w:equalWidth="0" w:num="3">
            <w:col w:w="721" w:space="50"/>
            <w:col w:w="3522" w:space="100"/>
            <w:col w:w="4590" w:space="0"/>
          </w:cols>
        </w:sectPr>
        <w:rPr>
          <w:rFonts w:ascii="SimSun" w:hAnsi="SimSun" w:eastAsia="SimSun" w:cs="SimSun"/>
          <w:sz w:val="18"/>
          <w:szCs w:val="18"/>
        </w:rPr>
      </w:pPr>
    </w:p>
    <w:p>
      <w:pPr>
        <w:pStyle w:val="BodyText"/>
        <w:ind w:left="3366"/>
        <w:spacing w:before="82" w:line="233" w:lineRule="auto"/>
        <w:outlineLvl w:val="3"/>
        <w:rPr>
          <w:rFonts w:ascii="FZHei-B01" w:hAnsi="FZHei-B01" w:eastAsia="FZHei-B01" w:cs="FZHei-B01"/>
          <w:sz w:val="18"/>
          <w:szCs w:val="18"/>
        </w:rPr>
      </w:pPr>
      <w:r>
        <w:rPr>
          <w:rFonts w:ascii="FZHei-B01" w:hAnsi="FZHei-B01" w:eastAsia="FZHei-B01" w:cs="FZHei-B01"/>
          <w:sz w:val="18"/>
          <w:szCs w:val="18"/>
          <w:color w:val="231F20"/>
          <w:spacing w:val="-3"/>
        </w:rPr>
        <w:t>图</w:t>
      </w:r>
      <w:r>
        <w:rPr>
          <w:sz w:val="18"/>
          <w:szCs w:val="18"/>
          <w:color w:val="231F20"/>
          <w:spacing w:val="-3"/>
        </w:rPr>
        <w:t>1-21</w:t>
      </w:r>
      <w:r>
        <w:rPr>
          <w:sz w:val="18"/>
          <w:szCs w:val="18"/>
          <w:color w:val="231F20"/>
          <w:spacing w:val="14"/>
          <w:w w:val="101"/>
        </w:rPr>
        <w:t xml:space="preserve">   </w:t>
      </w:r>
      <w:r>
        <w:rPr>
          <w:rFonts w:ascii="FZHei-B01" w:hAnsi="FZHei-B01" w:eastAsia="FZHei-B01" w:cs="FZHei-B01"/>
          <w:sz w:val="18"/>
          <w:szCs w:val="18"/>
          <w:color w:val="231F20"/>
          <w:spacing w:val="-3"/>
        </w:rPr>
        <w:t>大数据的特点</w:t>
      </w:r>
    </w:p>
    <w:p>
      <w:pPr>
        <w:ind w:left="604"/>
        <w:spacing w:before="45" w:line="216"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3.</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Velocity</w:t>
      </w:r>
    </w:p>
    <w:p>
      <w:pPr>
        <w:ind w:left="607"/>
        <w:spacing w:before="92" w:line="220" w:lineRule="auto"/>
        <w:rPr>
          <w:rFonts w:ascii="SimSun" w:hAnsi="SimSun" w:eastAsia="SimSun" w:cs="SimSun"/>
          <w:sz w:val="21"/>
          <w:szCs w:val="21"/>
        </w:rPr>
      </w:pPr>
      <w:r>
        <w:rPr>
          <w:rFonts w:ascii="SimSun" w:hAnsi="SimSun" w:eastAsia="SimSun" w:cs="SimSun"/>
          <w:sz w:val="21"/>
          <w:szCs w:val="21"/>
          <w:color w:val="231F20"/>
          <w:spacing w:val="-1"/>
        </w:rPr>
        <w:t>从数据的生成到消耗，时间窗口非常小，可用于生成</w:t>
      </w:r>
      <w:r>
        <w:rPr>
          <w:rFonts w:ascii="SimSun" w:hAnsi="SimSun" w:eastAsia="SimSun" w:cs="SimSun"/>
          <w:sz w:val="21"/>
          <w:szCs w:val="21"/>
          <w:color w:val="231F20"/>
          <w:spacing w:val="-2"/>
        </w:rPr>
        <w:t>决策的时间非常少。</w:t>
      </w:r>
    </w:p>
    <w:p>
      <w:pPr>
        <w:ind w:left="200" w:right="679" w:firstLine="406"/>
        <w:spacing w:before="109" w:line="313" w:lineRule="auto"/>
        <w:rPr>
          <w:rFonts w:ascii="SimSun" w:hAnsi="SimSun" w:eastAsia="SimSun" w:cs="SimSun"/>
          <w:sz w:val="21"/>
          <w:szCs w:val="21"/>
        </w:rPr>
      </w:pPr>
      <w:r>
        <w:rPr>
          <w:rFonts w:ascii="SimSun" w:hAnsi="SimSun" w:eastAsia="SimSun" w:cs="SimSun"/>
          <w:sz w:val="21"/>
          <w:szCs w:val="21"/>
          <w:color w:val="231F20"/>
          <w:spacing w:val="17"/>
        </w:rPr>
        <w:t>人们每分钟发送</w:t>
      </w:r>
      <w:r>
        <w:rPr>
          <w:rFonts w:ascii="Times New Roman" w:hAnsi="Times New Roman" w:eastAsia="Times New Roman" w:cs="Times New Roman"/>
          <w:sz w:val="21"/>
          <w:szCs w:val="21"/>
          <w:color w:val="231F20"/>
          <w:spacing w:val="17"/>
        </w:rPr>
        <w:t>290</w:t>
      </w:r>
      <w:r>
        <w:rPr>
          <w:rFonts w:ascii="SimSun" w:hAnsi="SimSun" w:eastAsia="SimSun" w:cs="SimSun"/>
          <w:sz w:val="21"/>
          <w:szCs w:val="21"/>
          <w:color w:val="231F20"/>
          <w:spacing w:val="17"/>
        </w:rPr>
        <w:t>万封电子邮件，每分钟向</w:t>
      </w:r>
      <w:r>
        <w:rPr>
          <w:rFonts w:ascii="Times New Roman" w:hAnsi="Times New Roman" w:eastAsia="Times New Roman" w:cs="Times New Roman"/>
          <w:sz w:val="21"/>
          <w:szCs w:val="21"/>
          <w:color w:val="231F20"/>
        </w:rPr>
        <w:t>Youtube</w:t>
      </w:r>
      <w:r>
        <w:rPr>
          <w:rFonts w:ascii="SimSun" w:hAnsi="SimSun" w:eastAsia="SimSun" w:cs="SimSun"/>
          <w:sz w:val="21"/>
          <w:szCs w:val="21"/>
          <w:color w:val="231F20"/>
          <w:spacing w:val="17"/>
        </w:rPr>
        <w:t>上传</w:t>
      </w:r>
      <w:r>
        <w:rPr>
          <w:rFonts w:ascii="Times New Roman" w:hAnsi="Times New Roman" w:eastAsia="Times New Roman" w:cs="Times New Roman"/>
          <w:sz w:val="21"/>
          <w:szCs w:val="21"/>
          <w:color w:val="231F20"/>
          <w:spacing w:val="17"/>
        </w:rPr>
        <w:t>60</w:t>
      </w:r>
      <w:r>
        <w:rPr>
          <w:rFonts w:ascii="SimSun" w:hAnsi="SimSun" w:eastAsia="SimSun" w:cs="SimSun"/>
          <w:sz w:val="21"/>
          <w:szCs w:val="21"/>
          <w:color w:val="231F20"/>
          <w:spacing w:val="17"/>
        </w:rPr>
        <w:t>小时视频，每天在</w:t>
      </w:r>
      <w:r>
        <w:rPr>
          <w:rFonts w:ascii="SimSun" w:hAnsi="SimSun" w:eastAsia="SimSun" w:cs="SimSun"/>
          <w:sz w:val="21"/>
          <w:szCs w:val="21"/>
          <w:color w:val="231F20"/>
          <w:spacing w:val="5"/>
        </w:rPr>
        <w:t xml:space="preserve"> </w:t>
      </w:r>
      <w:r>
        <w:rPr>
          <w:rFonts w:ascii="Times New Roman" w:hAnsi="Times New Roman" w:eastAsia="Times New Roman" w:cs="Times New Roman"/>
          <w:sz w:val="21"/>
          <w:szCs w:val="21"/>
          <w:color w:val="231F20"/>
          <w:spacing w:val="-1"/>
        </w:rPr>
        <w:t>Twitter</w:t>
      </w:r>
      <w:r>
        <w:rPr>
          <w:rFonts w:ascii="SimSun" w:hAnsi="SimSun" w:eastAsia="SimSun" w:cs="SimSun"/>
          <w:sz w:val="21"/>
          <w:szCs w:val="21"/>
          <w:color w:val="231F20"/>
          <w:spacing w:val="-1"/>
        </w:rPr>
        <w:t>发送</w:t>
      </w:r>
      <w:r>
        <w:rPr>
          <w:rFonts w:ascii="Times New Roman" w:hAnsi="Times New Roman" w:eastAsia="Times New Roman" w:cs="Times New Roman"/>
          <w:sz w:val="21"/>
          <w:szCs w:val="21"/>
          <w:color w:val="231F20"/>
          <w:spacing w:val="-1"/>
        </w:rPr>
        <w:t>1.99</w:t>
      </w:r>
      <w:r>
        <w:rPr>
          <w:rFonts w:ascii="SimSun" w:hAnsi="SimSun" w:eastAsia="SimSun" w:cs="SimSun"/>
          <w:sz w:val="21"/>
          <w:szCs w:val="21"/>
          <w:color w:val="231F20"/>
          <w:spacing w:val="-1"/>
        </w:rPr>
        <w:t>亿条微博，</w:t>
      </w:r>
      <w:r>
        <w:rPr>
          <w:rFonts w:ascii="Times New Roman" w:hAnsi="Times New Roman" w:eastAsia="Times New Roman" w:cs="Times New Roman"/>
          <w:sz w:val="21"/>
          <w:szCs w:val="21"/>
          <w:color w:val="231F20"/>
          <w:spacing w:val="-1"/>
        </w:rPr>
        <w:t>3.44</w:t>
      </w:r>
      <w:r>
        <w:rPr>
          <w:rFonts w:ascii="SimSun" w:hAnsi="SimSun" w:eastAsia="SimSun" w:cs="SimSun"/>
          <w:sz w:val="21"/>
          <w:szCs w:val="21"/>
          <w:color w:val="231F20"/>
          <w:spacing w:val="-1"/>
        </w:rPr>
        <w:t>亿条消息，每天在</w:t>
      </w:r>
      <w:r>
        <w:rPr>
          <w:rFonts w:ascii="Times New Roman" w:hAnsi="Times New Roman" w:eastAsia="Times New Roman" w:cs="Times New Roman"/>
          <w:sz w:val="21"/>
          <w:szCs w:val="21"/>
          <w:color w:val="231F20"/>
          <w:spacing w:val="-1"/>
        </w:rPr>
        <w:t>Facebook</w:t>
      </w:r>
      <w:r>
        <w:rPr>
          <w:rFonts w:ascii="SimSun" w:hAnsi="SimSun" w:eastAsia="SimSun" w:cs="SimSun"/>
          <w:sz w:val="21"/>
          <w:szCs w:val="21"/>
          <w:color w:val="231F20"/>
          <w:spacing w:val="-1"/>
        </w:rPr>
        <w:t>发出</w:t>
      </w:r>
      <w:r>
        <w:rPr>
          <w:rFonts w:ascii="Times New Roman" w:hAnsi="Times New Roman" w:eastAsia="Times New Roman" w:cs="Times New Roman"/>
          <w:sz w:val="21"/>
          <w:szCs w:val="21"/>
          <w:color w:val="231F20"/>
          <w:spacing w:val="-1"/>
        </w:rPr>
        <w:t>40</w:t>
      </w:r>
      <w:r>
        <w:rPr>
          <w:rFonts w:ascii="SimSun" w:hAnsi="SimSun" w:eastAsia="SimSun" w:cs="SimSun"/>
          <w:sz w:val="21"/>
          <w:szCs w:val="21"/>
          <w:color w:val="231F20"/>
          <w:spacing w:val="-1"/>
        </w:rPr>
        <w:t>亿条信息。</w:t>
      </w:r>
    </w:p>
    <w:p>
      <w:pPr>
        <w:ind w:left="601"/>
        <w:spacing w:line="216"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4.</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Veracity</w:t>
      </w:r>
    </w:p>
    <w:p>
      <w:pPr>
        <w:ind w:left="204" w:right="677" w:firstLine="401"/>
        <w:spacing w:before="91" w:line="251" w:lineRule="auto"/>
        <w:rPr>
          <w:rFonts w:ascii="SimSun" w:hAnsi="SimSun" w:eastAsia="SimSun" w:cs="SimSun"/>
          <w:sz w:val="21"/>
          <w:szCs w:val="21"/>
        </w:rPr>
      </w:pPr>
      <w:r>
        <w:rPr>
          <w:rFonts w:ascii="SimSun" w:hAnsi="SimSun" w:eastAsia="SimSun" w:cs="SimSun"/>
          <w:sz w:val="21"/>
          <w:szCs w:val="21"/>
          <w:color w:val="231F20"/>
          <w:spacing w:val="4"/>
        </w:rPr>
        <w:t>价值密度低，商业价值高。以视频为例，在连续不间断的监控过</w:t>
      </w:r>
      <w:r>
        <w:rPr>
          <w:rFonts w:ascii="SimSun" w:hAnsi="SimSun" w:eastAsia="SimSun" w:cs="SimSun"/>
          <w:sz w:val="21"/>
          <w:szCs w:val="21"/>
          <w:color w:val="231F20"/>
          <w:spacing w:val="3"/>
        </w:rPr>
        <w:t>程中，可能有用的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数据仅有一两秒，但是具有很高的商业价值。</w:t>
      </w:r>
    </w:p>
    <w:p>
      <w:pPr>
        <w:spacing w:line="251" w:lineRule="auto"/>
        <w:sectPr>
          <w:type w:val="continuous"/>
          <w:pgSz w:w="9355" w:h="13607"/>
          <w:pgMar w:top="400" w:right="0" w:bottom="61" w:left="372" w:header="0" w:footer="0" w:gutter="0"/>
          <w:cols w:equalWidth="0" w:num="1">
            <w:col w:w="8982" w:space="0"/>
          </w:cols>
        </w:sectPr>
        <w:rPr>
          <w:rFonts w:ascii="SimSun" w:hAnsi="SimSun" w:eastAsia="SimSun" w:cs="SimSun"/>
          <w:sz w:val="21"/>
          <w:szCs w:val="21"/>
        </w:rPr>
      </w:pPr>
    </w:p>
    <w:p>
      <w:pPr>
        <w:pStyle w:val="BodyText"/>
        <w:ind w:left="708"/>
        <w:spacing w:before="156" w:line="231" w:lineRule="auto"/>
        <w:outlineLvl w:val="2"/>
        <w:rPr>
          <w:rFonts w:ascii="FZHei-B01" w:hAnsi="FZHei-B01" w:eastAsia="FZHei-B01" w:cs="FZHei-B01"/>
          <w:sz w:val="26"/>
          <w:szCs w:val="26"/>
        </w:rPr>
      </w:pPr>
      <w:r>
        <w:pict>
          <v:rect id="_x0000_s796" style="position:absolute;margin-left:0pt;margin-top:8.33782pt;mso-position-vertical-relative:text;mso-position-horizontal-relative:text;width:7.1pt;height:98.95pt;z-index:252507136;" fillcolor="#FFFFFF" filled="true" stroked="false"/>
        </w:pict>
      </w:r>
      <w:r>
        <w:pict>
          <v:shape id="_x0000_s798" style="position:absolute;margin-left:-11.2435pt;margin-top:12.2178pt;mso-position-vertical-relative:text;mso-position-horizontal-relative:text;width:14.55pt;height:101.75pt;z-index:252508160;"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2505088" behindDoc="0" locked="0" layoutInCell="0" allowOverlap="1">
            <wp:simplePos x="0" y="0"/>
            <wp:positionH relativeFrom="page">
              <wp:posOffset>0</wp:posOffset>
            </wp:positionH>
            <wp:positionV relativeFrom="page">
              <wp:posOffset>0</wp:posOffset>
            </wp:positionV>
            <wp:extent cx="72010" cy="8639989"/>
            <wp:effectExtent l="0" t="0" r="0" b="0"/>
            <wp:wrapNone/>
            <wp:docPr id="232" name="IM 232"/>
            <wp:cNvGraphicFramePr/>
            <a:graphic>
              <a:graphicData uri="http://schemas.openxmlformats.org/drawingml/2006/picture">
                <pic:pic>
                  <pic:nvPicPr>
                    <pic:cNvPr id="232" name="IM 232"/>
                    <pic:cNvPicPr/>
                  </pic:nvPicPr>
                  <pic:blipFill>
                    <a:blip r:embed="rId25"/>
                    <a:stretch>
                      <a:fillRect/>
                    </a:stretch>
                  </pic:blipFill>
                  <pic:spPr>
                    <a:xfrm rot="0">
                      <a:off x="0" y="0"/>
                      <a:ext cx="72010" cy="8639989"/>
                    </a:xfrm>
                    <a:prstGeom prst="rect">
                      <a:avLst/>
                    </a:prstGeom>
                  </pic:spPr>
                </pic:pic>
              </a:graphicData>
            </a:graphic>
          </wp:anchor>
        </w:drawing>
      </w:r>
      <w:r>
        <w:rPr>
          <w:sz w:val="26"/>
          <w:szCs w:val="26"/>
          <w:color w:val="231F20"/>
          <w:spacing w:val="-4"/>
        </w:rPr>
        <w:t>1.4.2</w:t>
      </w:r>
      <w:r>
        <w:rPr>
          <w:sz w:val="26"/>
          <w:szCs w:val="26"/>
          <w:color w:val="231F20"/>
          <w:spacing w:val="18"/>
        </w:rPr>
        <w:t xml:space="preserve">   </w:t>
      </w:r>
      <w:r>
        <w:rPr>
          <w:rFonts w:ascii="FZHei-B01" w:hAnsi="FZHei-B01" w:eastAsia="FZHei-B01" w:cs="FZHei-B01"/>
          <w:sz w:val="26"/>
          <w:szCs w:val="26"/>
          <w:color w:val="231F20"/>
          <w:spacing w:val="-4"/>
        </w:rPr>
        <w:t>数据的换算</w:t>
      </w:r>
    </w:p>
    <w:p>
      <w:pPr>
        <w:ind w:left="683" w:right="28" w:firstLine="408"/>
        <w:spacing w:before="184" w:line="311" w:lineRule="auto"/>
        <w:rPr>
          <w:rFonts w:ascii="SimSun" w:hAnsi="SimSun" w:eastAsia="SimSun" w:cs="SimSun"/>
          <w:sz w:val="21"/>
          <w:szCs w:val="21"/>
        </w:rPr>
      </w:pPr>
      <w:r>
        <w:rPr>
          <w:rFonts w:ascii="SimSun" w:hAnsi="SimSun" w:eastAsia="SimSun" w:cs="SimSun"/>
          <w:sz w:val="21"/>
          <w:szCs w:val="21"/>
          <w:color w:val="231F20"/>
          <w:spacing w:val="-1"/>
        </w:rPr>
        <w:t>数据的最小基本单位是字节（</w:t>
      </w:r>
      <w:r>
        <w:rPr>
          <w:rFonts w:ascii="Times New Roman" w:hAnsi="Times New Roman" w:eastAsia="Times New Roman" w:cs="Times New Roman"/>
          <w:sz w:val="21"/>
          <w:szCs w:val="21"/>
          <w:color w:val="231F20"/>
          <w:spacing w:val="-1"/>
        </w:rPr>
        <w:t>B</w:t>
      </w:r>
      <w:r>
        <w:rPr>
          <w:rFonts w:ascii="SimSun" w:hAnsi="SimSun" w:eastAsia="SimSun" w:cs="SimSun"/>
          <w:sz w:val="21"/>
          <w:szCs w:val="21"/>
          <w:color w:val="231F20"/>
          <w:spacing w:val="2"/>
        </w:rPr>
        <w:t>），</w:t>
      </w:r>
      <w:r>
        <w:rPr>
          <w:rFonts w:ascii="SimSun" w:hAnsi="SimSun" w:eastAsia="SimSun" w:cs="SimSun"/>
          <w:sz w:val="21"/>
          <w:szCs w:val="21"/>
          <w:color w:val="231F20"/>
          <w:spacing w:val="-1"/>
        </w:rPr>
        <w:t>按顺序从小到大为</w:t>
      </w:r>
      <w:r>
        <w:rPr>
          <w:rFonts w:ascii="Times New Roman" w:hAnsi="Times New Roman" w:eastAsia="Times New Roman" w:cs="Times New Roman"/>
          <w:sz w:val="21"/>
          <w:szCs w:val="21"/>
          <w:color w:val="231F20"/>
          <w:spacing w:val="-1"/>
        </w:rPr>
        <w:t>Byte</w:t>
      </w:r>
      <w:r>
        <w:rPr>
          <w:rFonts w:ascii="Times New Roman" w:hAnsi="Times New Roman" w:eastAsia="Times New Roman" w:cs="Times New Roman"/>
          <w:sz w:val="21"/>
          <w:szCs w:val="21"/>
          <w:color w:val="231F20"/>
          <w:spacing w:val="-27"/>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KB</w:t>
      </w:r>
      <w:r>
        <w:rPr>
          <w:rFonts w:ascii="Times New Roman" w:hAnsi="Times New Roman" w:eastAsia="Times New Roman" w:cs="Times New Roman"/>
          <w:sz w:val="21"/>
          <w:szCs w:val="21"/>
          <w:color w:val="231F20"/>
          <w:spacing w:val="-27"/>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MB</w:t>
      </w:r>
      <w:r>
        <w:rPr>
          <w:rFonts w:ascii="Times New Roman" w:hAnsi="Times New Roman" w:eastAsia="Times New Roman" w:cs="Times New Roman"/>
          <w:sz w:val="21"/>
          <w:szCs w:val="21"/>
          <w:color w:val="231F20"/>
          <w:spacing w:val="-27"/>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GB</w:t>
      </w:r>
      <w:r>
        <w:rPr>
          <w:rFonts w:ascii="Times New Roman" w:hAnsi="Times New Roman" w:eastAsia="Times New Roman" w:cs="Times New Roman"/>
          <w:sz w:val="21"/>
          <w:szCs w:val="21"/>
          <w:color w:val="231F20"/>
          <w:spacing w:val="-27"/>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TB</w:t>
      </w:r>
      <w:r>
        <w:rPr>
          <w:rFonts w:ascii="SimSun" w:hAnsi="SimSun" w:eastAsia="SimSun" w:cs="SimSun"/>
          <w:sz w:val="21"/>
          <w:szCs w:val="21"/>
          <w:color w:val="231F20"/>
          <w:spacing w:val="-1"/>
        </w:rPr>
        <w:t>、</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spacing w:val="-7"/>
        </w:rPr>
        <w:t>PB</w:t>
      </w:r>
      <w:r>
        <w:rPr>
          <w:rFonts w:ascii="Times New Roman" w:hAnsi="Times New Roman" w:eastAsia="Times New Roman" w:cs="Times New Roman"/>
          <w:sz w:val="21"/>
          <w:szCs w:val="21"/>
          <w:color w:val="231F20"/>
          <w:spacing w:val="-28"/>
        </w:rPr>
        <w:t xml:space="preserve"> </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EB</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ZB</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YB</w:t>
      </w:r>
      <w:r>
        <w:rPr>
          <w:rFonts w:ascii="Times New Roman" w:hAnsi="Times New Roman" w:eastAsia="Times New Roman" w:cs="Times New Roman"/>
          <w:sz w:val="21"/>
          <w:szCs w:val="21"/>
          <w:color w:val="231F20"/>
          <w:spacing w:val="-29"/>
        </w:rPr>
        <w:t xml:space="preserve"> </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NB</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DB</w:t>
      </w:r>
      <w:r>
        <w:rPr>
          <w:rFonts w:ascii="SimSun" w:hAnsi="SimSun" w:eastAsia="SimSun" w:cs="SimSun"/>
          <w:sz w:val="21"/>
          <w:szCs w:val="21"/>
          <w:color w:val="231F20"/>
          <w:spacing w:val="-7"/>
        </w:rPr>
        <w:t>，关系如下：</w:t>
      </w:r>
    </w:p>
    <w:p>
      <w:pPr>
        <w:ind w:left="1107"/>
        <w:spacing w:before="47" w:line="190" w:lineRule="auto"/>
        <w:rPr>
          <w:rFonts w:ascii="Times New Roman" w:hAnsi="Times New Roman" w:eastAsia="Times New Roman" w:cs="Times New Roman"/>
          <w:sz w:val="21"/>
          <w:szCs w:val="21"/>
        </w:rPr>
      </w:pPr>
      <w:r>
        <w:rPr>
          <w:rFonts w:ascii="Times New Roman" w:hAnsi="Times New Roman" w:eastAsia="Times New Roman" w:cs="Times New Roman"/>
          <w:sz w:val="21"/>
          <w:szCs w:val="21"/>
          <w:color w:val="231F20"/>
          <w:spacing w:val="-4"/>
        </w:rPr>
        <w:t>1B=8b</w:t>
      </w:r>
      <w:r>
        <w:rPr>
          <w:rFonts w:ascii="Times New Roman" w:hAnsi="Times New Roman" w:eastAsia="Times New Roman" w:cs="Times New Roman"/>
          <w:sz w:val="21"/>
          <w:szCs w:val="21"/>
          <w:color w:val="231F20"/>
          <w:spacing w:val="33"/>
          <w:w w:val="101"/>
        </w:rPr>
        <w:t xml:space="preserve"> </w:t>
      </w:r>
      <w:r>
        <w:rPr>
          <w:rFonts w:ascii="Times New Roman" w:hAnsi="Times New Roman" w:eastAsia="Times New Roman" w:cs="Times New Roman"/>
          <w:sz w:val="21"/>
          <w:szCs w:val="21"/>
          <w:color w:val="231F20"/>
          <w:spacing w:val="-4"/>
        </w:rPr>
        <w:t>1KB=1024B</w:t>
      </w:r>
    </w:p>
    <w:p>
      <w:pPr>
        <w:ind w:left="1107"/>
        <w:spacing w:before="173" w:line="178" w:lineRule="auto"/>
        <w:rPr>
          <w:rFonts w:ascii="Times New Roman" w:hAnsi="Times New Roman" w:eastAsia="Times New Roman" w:cs="Times New Roman"/>
          <w:sz w:val="21"/>
          <w:szCs w:val="21"/>
        </w:rPr>
      </w:pPr>
      <w:r>
        <w:rPr>
          <w:rFonts w:ascii="Times New Roman" w:hAnsi="Times New Roman" w:eastAsia="Times New Roman" w:cs="Times New Roman"/>
          <w:sz w:val="21"/>
          <w:szCs w:val="21"/>
          <w:color w:val="231F20"/>
          <w:spacing w:val="-1"/>
        </w:rPr>
        <w:t>1MB=1024KB=1048576B</w:t>
      </w:r>
      <w:r>
        <w:rPr>
          <w:rFonts w:ascii="Times New Roman" w:hAnsi="Times New Roman" w:eastAsia="Times New Roman" w:cs="Times New Roman"/>
          <w:sz w:val="21"/>
          <w:szCs w:val="21"/>
          <w:color w:val="231F20"/>
          <w:spacing w:val="-29"/>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1GB=1024MB=1</w:t>
      </w:r>
      <w:r>
        <w:rPr>
          <w:rFonts w:ascii="Times New Roman" w:hAnsi="Times New Roman" w:eastAsia="Times New Roman" w:cs="Times New Roman"/>
          <w:sz w:val="21"/>
          <w:szCs w:val="21"/>
          <w:color w:val="231F20"/>
          <w:spacing w:val="-2"/>
        </w:rPr>
        <w:t>048576KB</w:t>
      </w:r>
    </w:p>
    <w:p>
      <w:pPr>
        <w:ind w:left="1107"/>
        <w:spacing w:before="157" w:line="178" w:lineRule="auto"/>
        <w:rPr>
          <w:rFonts w:ascii="Times New Roman" w:hAnsi="Times New Roman" w:eastAsia="Times New Roman" w:cs="Times New Roman"/>
          <w:sz w:val="21"/>
          <w:szCs w:val="21"/>
        </w:rPr>
      </w:pPr>
      <w:r>
        <w:rPr>
          <w:rFonts w:ascii="Times New Roman" w:hAnsi="Times New Roman" w:eastAsia="Times New Roman" w:cs="Times New Roman"/>
          <w:sz w:val="21"/>
          <w:szCs w:val="21"/>
          <w:color w:val="231F20"/>
          <w:spacing w:val="-1"/>
        </w:rPr>
        <w:t>1TB=1024GB=1048576MB</w:t>
      </w:r>
      <w:r>
        <w:rPr>
          <w:rFonts w:ascii="Times New Roman" w:hAnsi="Times New Roman" w:eastAsia="Times New Roman" w:cs="Times New Roman"/>
          <w:sz w:val="21"/>
          <w:szCs w:val="21"/>
          <w:color w:val="231F20"/>
          <w:spacing w:val="-29"/>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1PB=1024TB=10</w:t>
      </w:r>
      <w:r>
        <w:rPr>
          <w:rFonts w:ascii="Times New Roman" w:hAnsi="Times New Roman" w:eastAsia="Times New Roman" w:cs="Times New Roman"/>
          <w:sz w:val="21"/>
          <w:szCs w:val="21"/>
          <w:color w:val="231F20"/>
          <w:spacing w:val="-2"/>
        </w:rPr>
        <w:t>48576GB</w:t>
      </w:r>
    </w:p>
    <w:p>
      <w:pPr>
        <w:ind w:left="1107"/>
        <w:spacing w:before="158" w:line="178" w:lineRule="auto"/>
        <w:rPr>
          <w:rFonts w:ascii="Times New Roman" w:hAnsi="Times New Roman" w:eastAsia="Times New Roman" w:cs="Times New Roman"/>
          <w:sz w:val="21"/>
          <w:szCs w:val="21"/>
        </w:rPr>
      </w:pPr>
      <w:r>
        <w:rPr>
          <w:rFonts w:ascii="Times New Roman" w:hAnsi="Times New Roman" w:eastAsia="Times New Roman" w:cs="Times New Roman"/>
          <w:sz w:val="21"/>
          <w:szCs w:val="21"/>
          <w:color w:val="231F20"/>
          <w:spacing w:val="-1"/>
        </w:rPr>
        <w:t>1EB=1024PB=1048576TB</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1ZB=1024EB=104</w:t>
      </w:r>
      <w:r>
        <w:rPr>
          <w:rFonts w:ascii="Times New Roman" w:hAnsi="Times New Roman" w:eastAsia="Times New Roman" w:cs="Times New Roman"/>
          <w:sz w:val="21"/>
          <w:szCs w:val="21"/>
          <w:color w:val="231F20"/>
          <w:spacing w:val="-2"/>
        </w:rPr>
        <w:t>8576PB</w:t>
      </w:r>
    </w:p>
    <w:p>
      <w:pPr>
        <w:ind w:left="1107"/>
        <w:spacing w:before="158" w:line="178" w:lineRule="auto"/>
        <w:rPr>
          <w:rFonts w:ascii="Times New Roman" w:hAnsi="Times New Roman" w:eastAsia="Times New Roman" w:cs="Times New Roman"/>
          <w:sz w:val="21"/>
          <w:szCs w:val="21"/>
        </w:rPr>
      </w:pPr>
      <w:r>
        <w:rPr>
          <w:rFonts w:ascii="Times New Roman" w:hAnsi="Times New Roman" w:eastAsia="Times New Roman" w:cs="Times New Roman"/>
          <w:sz w:val="21"/>
          <w:szCs w:val="21"/>
          <w:color w:val="231F20"/>
          <w:spacing w:val="-1"/>
        </w:rPr>
        <w:t>1YB=1024ZB=1048576EB</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1NB=1024YB=104</w:t>
      </w:r>
      <w:r>
        <w:rPr>
          <w:rFonts w:ascii="Times New Roman" w:hAnsi="Times New Roman" w:eastAsia="Times New Roman" w:cs="Times New Roman"/>
          <w:sz w:val="21"/>
          <w:szCs w:val="21"/>
          <w:color w:val="231F20"/>
          <w:spacing w:val="-2"/>
        </w:rPr>
        <w:t>8576ZB</w:t>
      </w:r>
    </w:p>
    <w:p>
      <w:pPr>
        <w:ind w:left="1107"/>
        <w:spacing w:before="157" w:line="186" w:lineRule="auto"/>
        <w:rPr>
          <w:rFonts w:ascii="Times New Roman" w:hAnsi="Times New Roman" w:eastAsia="Times New Roman" w:cs="Times New Roman"/>
          <w:sz w:val="21"/>
          <w:szCs w:val="21"/>
        </w:rPr>
      </w:pPr>
      <w:r>
        <w:rPr>
          <w:rFonts w:ascii="Times New Roman" w:hAnsi="Times New Roman" w:eastAsia="Times New Roman" w:cs="Times New Roman"/>
          <w:sz w:val="21"/>
          <w:szCs w:val="21"/>
          <w:color w:val="231F20"/>
          <w:spacing w:val="-2"/>
        </w:rPr>
        <w:t>1DB=1024NB=1048576YB</w:t>
      </w:r>
    </w:p>
    <w:p>
      <w:pPr>
        <w:pStyle w:val="BodyText"/>
        <w:ind w:left="708"/>
        <w:spacing w:before="277" w:line="424" w:lineRule="exact"/>
        <w:outlineLvl w:val="2"/>
        <w:rPr>
          <w:rFonts w:ascii="FZHei-B01" w:hAnsi="FZHei-B01" w:eastAsia="FZHei-B01" w:cs="FZHei-B01"/>
          <w:sz w:val="26"/>
          <w:szCs w:val="26"/>
        </w:rPr>
      </w:pPr>
      <w:r>
        <w:rPr>
          <w:sz w:val="26"/>
          <w:szCs w:val="26"/>
          <w:color w:val="231F20"/>
          <w:spacing w:val="-3"/>
          <w:position w:val="3"/>
        </w:rPr>
        <w:t>1.4.3</w:t>
      </w:r>
      <w:r>
        <w:rPr>
          <w:sz w:val="26"/>
          <w:szCs w:val="26"/>
          <w:color w:val="231F20"/>
          <w:spacing w:val="18"/>
          <w:w w:val="101"/>
          <w:position w:val="3"/>
        </w:rPr>
        <w:t xml:space="preserve">   </w:t>
      </w:r>
      <w:r>
        <w:rPr>
          <w:rFonts w:ascii="FZHei-B01" w:hAnsi="FZHei-B01" w:eastAsia="FZHei-B01" w:cs="FZHei-B01"/>
          <w:sz w:val="26"/>
          <w:szCs w:val="26"/>
          <w:color w:val="231F20"/>
          <w:spacing w:val="-3"/>
          <w:position w:val="3"/>
        </w:rPr>
        <w:t>大数据产业市场主体</w:t>
      </w:r>
    </w:p>
    <w:p>
      <w:pPr>
        <w:ind w:left="689" w:firstLine="404"/>
        <w:spacing w:before="158" w:line="317" w:lineRule="auto"/>
        <w:jc w:val="both"/>
        <w:rPr>
          <w:rFonts w:ascii="SimSun" w:hAnsi="SimSun" w:eastAsia="SimSun" w:cs="SimSun"/>
          <w:sz w:val="21"/>
          <w:szCs w:val="21"/>
        </w:rPr>
      </w:pPr>
      <w:r>
        <w:rPr>
          <w:rFonts w:ascii="SimSun" w:hAnsi="SimSun" w:eastAsia="SimSun" w:cs="SimSun"/>
          <w:sz w:val="21"/>
          <w:szCs w:val="21"/>
          <w:color w:val="231F20"/>
          <w:spacing w:val="3"/>
        </w:rPr>
        <w:t>大数据产业市场主体主要包括互联网企业、传统</w:t>
      </w:r>
      <w:r>
        <w:rPr>
          <w:rFonts w:ascii="Times New Roman" w:hAnsi="Times New Roman" w:eastAsia="Times New Roman" w:cs="Times New Roman"/>
          <w:sz w:val="21"/>
          <w:szCs w:val="21"/>
          <w:color w:val="231F20"/>
        </w:rPr>
        <w:t>IT</w:t>
      </w:r>
      <w:r>
        <w:rPr>
          <w:rFonts w:ascii="SimSun" w:hAnsi="SimSun" w:eastAsia="SimSun" w:cs="SimSun"/>
          <w:sz w:val="21"/>
          <w:szCs w:val="21"/>
          <w:color w:val="231F20"/>
          <w:spacing w:val="3"/>
        </w:rPr>
        <w:t>生产商和大数据新兴</w:t>
      </w:r>
      <w:r>
        <w:rPr>
          <w:rFonts w:ascii="SimSun" w:hAnsi="SimSun" w:eastAsia="SimSun" w:cs="SimSun"/>
          <w:sz w:val="21"/>
          <w:szCs w:val="21"/>
          <w:color w:val="231F20"/>
          <w:spacing w:val="2"/>
        </w:rPr>
        <w:t>企业三类，</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我国目前互联网企业主要以阿里巴巴、腾讯、百度等公司为代表，传统</w:t>
      </w:r>
      <w:r>
        <w:rPr>
          <w:rFonts w:ascii="Times New Roman" w:hAnsi="Times New Roman" w:eastAsia="Times New Roman" w:cs="Times New Roman"/>
          <w:sz w:val="21"/>
          <w:szCs w:val="21"/>
          <w:color w:val="231F20"/>
        </w:rPr>
        <w:t>IT</w:t>
      </w:r>
      <w:r>
        <w:rPr>
          <w:rFonts w:ascii="SimSun" w:hAnsi="SimSun" w:eastAsia="SimSun" w:cs="SimSun"/>
          <w:sz w:val="21"/>
          <w:szCs w:val="21"/>
          <w:color w:val="231F20"/>
          <w:spacing w:val="3"/>
        </w:rPr>
        <w:t>生产商主要以</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3"/>
        </w:rPr>
        <w:t>华为、联想、中兴、浪潮、曙光等公司为代表，大数据新兴企业主要以亿赞普、拓尔思</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和海量数据等公司为代表。图</w:t>
      </w:r>
      <w:r>
        <w:rPr>
          <w:rFonts w:ascii="Times New Roman" w:hAnsi="Times New Roman" w:eastAsia="Times New Roman" w:cs="Times New Roman"/>
          <w:sz w:val="21"/>
          <w:szCs w:val="21"/>
          <w:color w:val="231F20"/>
          <w:spacing w:val="-1"/>
        </w:rPr>
        <w:t>1-22</w:t>
      </w:r>
      <w:r>
        <w:rPr>
          <w:rFonts w:ascii="SimSun" w:hAnsi="SimSun" w:eastAsia="SimSun" w:cs="SimSun"/>
          <w:sz w:val="21"/>
          <w:szCs w:val="21"/>
          <w:color w:val="231F20"/>
          <w:spacing w:val="-1"/>
        </w:rPr>
        <w:t>所示为大数据产业市场主体之间的</w:t>
      </w:r>
      <w:r>
        <w:rPr>
          <w:rFonts w:ascii="SimSun" w:hAnsi="SimSun" w:eastAsia="SimSun" w:cs="SimSun"/>
          <w:sz w:val="21"/>
          <w:szCs w:val="21"/>
          <w:color w:val="231F20"/>
          <w:spacing w:val="-2"/>
        </w:rPr>
        <w:t>关系。</w:t>
      </w:r>
    </w:p>
    <w:p>
      <w:pPr>
        <w:ind w:left="2687"/>
        <w:spacing w:before="23" w:line="231" w:lineRule="auto"/>
        <w:rPr>
          <w:rFonts w:ascii="SimSun" w:hAnsi="SimSun" w:eastAsia="SimSun" w:cs="SimSun"/>
          <w:sz w:val="17"/>
          <w:szCs w:val="17"/>
        </w:rPr>
      </w:pPr>
      <w:r>
        <w:rPr>
          <w:rFonts w:ascii="SimSun" w:hAnsi="SimSun" w:eastAsia="SimSun" w:cs="SimSun"/>
          <w:sz w:val="17"/>
          <w:szCs w:val="17"/>
          <w:color w:val="231F20"/>
          <w:spacing w:val="8"/>
        </w:rPr>
        <w:t>以阿里巴巴、腾讯、百度为代表的互联网企业</w:t>
      </w:r>
    </w:p>
    <w:p>
      <w:pPr>
        <w:ind w:firstLine="2687"/>
        <w:spacing w:before="19" w:line="3054" w:lineRule="exact"/>
        <w:rPr/>
      </w:pPr>
      <w:r>
        <w:rPr>
          <w:position w:val="-61"/>
        </w:rPr>
        <w:drawing>
          <wp:inline distT="0" distB="0" distL="0" distR="0">
            <wp:extent cx="2227963" cy="1939034"/>
            <wp:effectExtent l="0" t="0" r="0" b="0"/>
            <wp:docPr id="234" name="IM 234"/>
            <wp:cNvGraphicFramePr/>
            <a:graphic>
              <a:graphicData uri="http://schemas.openxmlformats.org/drawingml/2006/picture">
                <pic:pic>
                  <pic:nvPicPr>
                    <pic:cNvPr id="234" name="IM 234"/>
                    <pic:cNvPicPr/>
                  </pic:nvPicPr>
                  <pic:blipFill>
                    <a:blip r:embed="rId119"/>
                    <a:stretch>
                      <a:fillRect/>
                    </a:stretch>
                  </pic:blipFill>
                  <pic:spPr>
                    <a:xfrm rot="0">
                      <a:off x="0" y="0"/>
                      <a:ext cx="2227963" cy="1939034"/>
                    </a:xfrm>
                    <a:prstGeom prst="rect">
                      <a:avLst/>
                    </a:prstGeom>
                  </pic:spPr>
                </pic:pic>
              </a:graphicData>
            </a:graphic>
          </wp:inline>
        </w:drawing>
      </w:r>
    </w:p>
    <w:p>
      <w:pPr>
        <w:ind w:left="4768" w:right="1507" w:firstLine="18"/>
        <w:spacing w:before="76" w:line="236" w:lineRule="auto"/>
        <w:rPr>
          <w:rFonts w:ascii="SimSun" w:hAnsi="SimSun" w:eastAsia="SimSun" w:cs="SimSun"/>
          <w:sz w:val="17"/>
          <w:szCs w:val="17"/>
        </w:rPr>
      </w:pPr>
      <w:r>
        <w:pict>
          <v:shape id="_x0000_s800" style="position:absolute;margin-left:109.282pt;margin-top:2.84155pt;mso-position-vertical-relative:text;mso-position-horizontal-relative:text;width:116.65pt;height:23.4pt;z-index:252506112;" filled="false" stroked="false" type="#_x0000_t202">
            <v:fill on="false"/>
            <v:stroke on="false"/>
            <v:path/>
            <v:imagedata o:title=""/>
            <o:lock v:ext="edit" aspectratio="false"/>
            <v:textbox inset="0mm,0mm,0mm,0mm">
              <w:txbxContent>
                <w:p>
                  <w:pPr>
                    <w:ind w:left="20" w:right="20" w:firstLine="12"/>
                    <w:spacing w:before="20" w:line="235" w:lineRule="auto"/>
                    <w:rPr>
                      <w:rFonts w:ascii="SimSun" w:hAnsi="SimSun" w:eastAsia="SimSun" w:cs="SimSun"/>
                      <w:sz w:val="17"/>
                      <w:szCs w:val="17"/>
                    </w:rPr>
                  </w:pPr>
                  <w:r>
                    <w:rPr>
                      <w:rFonts w:ascii="SimSun" w:hAnsi="SimSun" w:eastAsia="SimSun" w:cs="SimSun"/>
                      <w:sz w:val="17"/>
                      <w:szCs w:val="17"/>
                      <w:color w:val="231F20"/>
                      <w:spacing w:val="5"/>
                    </w:rPr>
                    <w:t>以华为、联想、中兴、浪潮、</w:t>
                  </w:r>
                  <w:r>
                    <w:rPr>
                      <w:rFonts w:ascii="SimSun" w:hAnsi="SimSun" w:eastAsia="SimSun" w:cs="SimSun"/>
                      <w:sz w:val="17"/>
                      <w:szCs w:val="17"/>
                      <w:color w:val="231F20"/>
                      <w:spacing w:val="4"/>
                    </w:rPr>
                    <w:t xml:space="preserve"> </w:t>
                  </w:r>
                  <w:r>
                    <w:rPr>
                      <w:rFonts w:ascii="SimSun" w:hAnsi="SimSun" w:eastAsia="SimSun" w:cs="SimSun"/>
                      <w:sz w:val="17"/>
                      <w:szCs w:val="17"/>
                      <w:color w:val="231F20"/>
                      <w:spacing w:val="9"/>
                    </w:rPr>
                    <w:t>曙光等为代表的传统</w:t>
                  </w:r>
                  <w:r>
                    <w:rPr>
                      <w:rFonts w:ascii="Times New Roman" w:hAnsi="Times New Roman" w:eastAsia="Times New Roman" w:cs="Times New Roman"/>
                      <w:sz w:val="17"/>
                      <w:szCs w:val="17"/>
                      <w:color w:val="231F20"/>
                    </w:rPr>
                    <w:t>IT</w:t>
                  </w:r>
                  <w:r>
                    <w:rPr>
                      <w:rFonts w:ascii="SimSun" w:hAnsi="SimSun" w:eastAsia="SimSun" w:cs="SimSun"/>
                      <w:sz w:val="17"/>
                      <w:szCs w:val="17"/>
                      <w:color w:val="231F20"/>
                      <w:spacing w:val="9"/>
                    </w:rPr>
                    <w:t>厂商</w:t>
                  </w:r>
                </w:p>
              </w:txbxContent>
            </v:textbox>
          </v:shape>
        </w:pict>
      </w:r>
      <w:r>
        <w:rPr>
          <w:rFonts w:ascii="SimSun" w:hAnsi="SimSun" w:eastAsia="SimSun" w:cs="SimSun"/>
          <w:sz w:val="17"/>
          <w:szCs w:val="17"/>
          <w:color w:val="231F20"/>
          <w:spacing w:val="7"/>
        </w:rPr>
        <w:t>以亿赞普、拓尔思、海量数据等</w:t>
      </w:r>
      <w:r>
        <w:rPr>
          <w:rFonts w:ascii="SimSun" w:hAnsi="SimSun" w:eastAsia="SimSun" w:cs="SimSun"/>
          <w:sz w:val="17"/>
          <w:szCs w:val="17"/>
          <w:color w:val="231F20"/>
          <w:spacing w:val="12"/>
        </w:rPr>
        <w:t xml:space="preserve"> </w:t>
      </w:r>
      <w:r>
        <w:rPr>
          <w:rFonts w:ascii="SimSun" w:hAnsi="SimSun" w:eastAsia="SimSun" w:cs="SimSun"/>
          <w:sz w:val="17"/>
          <w:szCs w:val="17"/>
          <w:color w:val="231F20"/>
          <w:spacing w:val="9"/>
        </w:rPr>
        <w:t>为代表的大数据新兴企业</w:t>
      </w:r>
    </w:p>
    <w:p>
      <w:pPr>
        <w:pStyle w:val="BodyText"/>
        <w:ind w:left="3132"/>
        <w:spacing w:before="121" w:line="233" w:lineRule="auto"/>
        <w:outlineLvl w:val="3"/>
        <w:rPr>
          <w:rFonts w:ascii="FZHei-B01" w:hAnsi="FZHei-B01" w:eastAsia="FZHei-B01" w:cs="FZHei-B01"/>
          <w:sz w:val="18"/>
          <w:szCs w:val="18"/>
        </w:rPr>
      </w:pPr>
      <w:r>
        <w:rPr>
          <w:rFonts w:ascii="FZHei-B01" w:hAnsi="FZHei-B01" w:eastAsia="FZHei-B01" w:cs="FZHei-B01"/>
          <w:sz w:val="18"/>
          <w:szCs w:val="18"/>
          <w:color w:val="231F20"/>
          <w:spacing w:val="-2"/>
        </w:rPr>
        <w:t>图</w:t>
      </w:r>
      <w:r>
        <w:rPr>
          <w:sz w:val="18"/>
          <w:szCs w:val="18"/>
          <w:color w:val="231F20"/>
          <w:spacing w:val="-2"/>
        </w:rPr>
        <w:t>1-22</w:t>
      </w:r>
      <w:r>
        <w:rPr>
          <w:sz w:val="18"/>
          <w:szCs w:val="18"/>
          <w:color w:val="231F20"/>
          <w:spacing w:val="16"/>
        </w:rPr>
        <w:t xml:space="preserve">   </w:t>
      </w:r>
      <w:r>
        <w:rPr>
          <w:rFonts w:ascii="FZHei-B01" w:hAnsi="FZHei-B01" w:eastAsia="FZHei-B01" w:cs="FZHei-B01"/>
          <w:sz w:val="18"/>
          <w:szCs w:val="18"/>
          <w:color w:val="231F20"/>
          <w:spacing w:val="-2"/>
        </w:rPr>
        <w:t>大数据产业市场主体之间的关系</w:t>
      </w:r>
    </w:p>
    <w:p>
      <w:pPr>
        <w:pStyle w:val="BodyText"/>
        <w:ind w:left="708"/>
        <w:spacing w:before="223" w:line="233" w:lineRule="auto"/>
        <w:outlineLvl w:val="2"/>
        <w:rPr>
          <w:rFonts w:ascii="FZHei-B01" w:hAnsi="FZHei-B01" w:eastAsia="FZHei-B01" w:cs="FZHei-B01"/>
          <w:sz w:val="26"/>
          <w:szCs w:val="26"/>
        </w:rPr>
      </w:pPr>
      <w:r>
        <w:rPr>
          <w:sz w:val="26"/>
          <w:szCs w:val="26"/>
          <w:color w:val="231F20"/>
          <w:spacing w:val="-4"/>
        </w:rPr>
        <w:t>1.4.4</w:t>
      </w:r>
      <w:r>
        <w:rPr>
          <w:sz w:val="26"/>
          <w:szCs w:val="26"/>
          <w:color w:val="231F20"/>
          <w:spacing w:val="19"/>
          <w:w w:val="101"/>
        </w:rPr>
        <w:t xml:space="preserve">   </w:t>
      </w:r>
      <w:r>
        <w:rPr>
          <w:rFonts w:ascii="FZHei-B01" w:hAnsi="FZHei-B01" w:eastAsia="FZHei-B01" w:cs="FZHei-B01"/>
          <w:sz w:val="26"/>
          <w:szCs w:val="26"/>
          <w:color w:val="231F20"/>
          <w:spacing w:val="-4"/>
        </w:rPr>
        <w:t>大数据的特点</w:t>
      </w:r>
    </w:p>
    <w:p>
      <w:pPr>
        <w:ind w:left="1093"/>
        <w:spacing w:before="182" w:line="220" w:lineRule="auto"/>
        <w:rPr>
          <w:rFonts w:ascii="SimSun" w:hAnsi="SimSun" w:eastAsia="SimSun" w:cs="SimSun"/>
          <w:sz w:val="21"/>
          <w:szCs w:val="21"/>
        </w:rPr>
      </w:pPr>
      <w:r>
        <w:rPr>
          <w:rFonts w:ascii="SimSun" w:hAnsi="SimSun" w:eastAsia="SimSun" w:cs="SimSun"/>
          <w:sz w:val="21"/>
          <w:szCs w:val="21"/>
          <w:color w:val="231F20"/>
          <w:spacing w:val="-3"/>
        </w:rPr>
        <w:t>大数据的特点还有以下几方面。</w:t>
      </w:r>
    </w:p>
    <w:p>
      <w:pPr>
        <w:ind w:left="698" w:firstLine="398"/>
        <w:spacing w:before="110"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w:t>
      </w:r>
      <w:r>
        <w:rPr>
          <w:rFonts w:ascii="SimSun" w:hAnsi="SimSun" w:eastAsia="SimSun" w:cs="SimSun"/>
          <w:sz w:val="21"/>
          <w:szCs w:val="21"/>
          <w:color w:val="231F20"/>
          <w:spacing w:val="1"/>
        </w:rPr>
        <w:t>）多源异构：描述同一主题的数据由不同的用</w:t>
      </w:r>
      <w:r>
        <w:rPr>
          <w:rFonts w:ascii="SimSun" w:hAnsi="SimSun" w:eastAsia="SimSun" w:cs="SimSun"/>
          <w:sz w:val="21"/>
          <w:szCs w:val="21"/>
          <w:color w:val="231F20"/>
        </w:rPr>
        <w:t>户、不同的网站产生。网络数据有 </w:t>
      </w:r>
      <w:r>
        <w:rPr>
          <w:rFonts w:ascii="SimSun" w:hAnsi="SimSun" w:eastAsia="SimSun" w:cs="SimSun"/>
          <w:sz w:val="21"/>
          <w:szCs w:val="21"/>
          <w:color w:val="231F20"/>
          <w:spacing w:val="-1"/>
        </w:rPr>
        <w:t>多种不同的呈现形式，如声视频、图片、文本等，导致</w:t>
      </w:r>
      <w:r>
        <w:rPr>
          <w:rFonts w:ascii="SimSun" w:hAnsi="SimSun" w:eastAsia="SimSun" w:cs="SimSun"/>
          <w:sz w:val="21"/>
          <w:szCs w:val="21"/>
          <w:color w:val="231F20"/>
          <w:spacing w:val="-2"/>
        </w:rPr>
        <w:t>网络数据格式上的异构性。</w:t>
      </w:r>
    </w:p>
    <w:p>
      <w:pPr>
        <w:ind w:left="691" w:right="8" w:firstLine="405"/>
        <w:spacing w:before="112" w:line="268" w:lineRule="auto"/>
        <w:rPr>
          <w:rFonts w:ascii="SimSun" w:hAnsi="SimSun" w:eastAsia="SimSun" w:cs="SimSun"/>
          <w:sz w:val="21"/>
          <w:szCs w:val="21"/>
        </w:rPr>
      </w:pPr>
      <w:r>
        <w:pict>
          <v:shape id="_x0000_s802" style="position:absolute;margin-left:-10.6027pt;margin-top:68.6058pt;mso-position-vertical-relative:text;mso-position-horizontal-relative:text;width:12.85pt;height:15.35pt;z-index:252509184;"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2"/>
                      <w:position w:val="1"/>
                    </w:rPr>
                    <w:t>28</w:t>
                  </w:r>
                </w:p>
              </w:txbxContent>
            </v:textbox>
          </v:shape>
        </w:pic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）交互性：不同于测量和传感获取的大规模科学数据，微博等社交网络兴起导致</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3"/>
        </w:rPr>
        <w:t>大量网络数据具有很强的交互性。</w:t>
      </w:r>
    </w:p>
    <w:p>
      <w:pPr>
        <w:spacing w:line="268" w:lineRule="auto"/>
        <w:sectPr>
          <w:footerReference w:type="default" r:id="rId31"/>
          <w:pgSz w:w="9355" w:h="13607"/>
          <w:pgMar w:top="400" w:right="568" w:bottom="400" w:left="0" w:header="0" w:footer="0" w:gutter="0"/>
        </w:sectPr>
        <w:rPr>
          <w:rFonts w:ascii="SimSun" w:hAnsi="SimSun" w:eastAsia="SimSun" w:cs="SimSun"/>
          <w:sz w:val="21"/>
          <w:szCs w:val="21"/>
        </w:rPr>
      </w:pPr>
    </w:p>
    <w:p>
      <w:pPr>
        <w:ind w:left="4" w:right="692" w:firstLine="404"/>
        <w:spacing w:before="167" w:line="268" w:lineRule="auto"/>
        <w:rPr>
          <w:rFonts w:ascii="SimSun" w:hAnsi="SimSun" w:eastAsia="SimSun" w:cs="SimSun"/>
          <w:sz w:val="21"/>
          <w:szCs w:val="21"/>
        </w:rPr>
      </w:pPr>
      <w:r>
        <w:pict>
          <v:shape id="_x0000_s806" style="position:absolute;margin-left:431.208pt;margin-top:10.6817pt;mso-position-vertical-relative:text;mso-position-horizontal-relative:text;width:14.8pt;height:137.1pt;z-index:25253888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808" style="position:absolute;margin-left:461.933pt;margin-top:28.346pt;mso-position-vertical-relative:page;mso-position-horizontal-relative:page;width:5.8pt;height:0.5pt;z-index:252539904;" o:allowincell="f" filled="false" strokecolor="#57585A" strokeweight="0.50pt" coordsize="116,10" coordorigin="0,0" path="m0,5l291,5e">
            <v:stroke joinstyle="miter" miterlimit="4"/>
          </v:shape>
        </w:pic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3</w:t>
      </w:r>
      <w:r>
        <w:rPr>
          <w:rFonts w:ascii="SimSun" w:hAnsi="SimSun" w:eastAsia="SimSun" w:cs="SimSun"/>
          <w:sz w:val="21"/>
          <w:szCs w:val="21"/>
          <w:color w:val="231F20"/>
        </w:rPr>
        <w:t>）时效性：在网络平台上，每时每刻都有大量新的网络数据发布，网络信息内容</w:t>
      </w:r>
      <w:r>
        <w:rPr>
          <w:rFonts w:ascii="SimSun" w:hAnsi="SimSun" w:eastAsia="SimSun" w:cs="SimSun"/>
          <w:sz w:val="21"/>
          <w:szCs w:val="21"/>
          <w:color w:val="231F20"/>
          <w:spacing w:val="12"/>
        </w:rPr>
        <w:t xml:space="preserve"> </w:t>
      </w:r>
      <w:r>
        <w:rPr>
          <w:rFonts w:ascii="SimSun" w:hAnsi="SimSun" w:eastAsia="SimSun" w:cs="SimSun"/>
          <w:sz w:val="21"/>
          <w:szCs w:val="21"/>
          <w:color w:val="231F20"/>
          <w:spacing w:val="-3"/>
        </w:rPr>
        <w:t>不断变化，导致了信息传播的时序相关性。</w:t>
      </w:r>
    </w:p>
    <w:p>
      <w:pPr>
        <w:ind w:left="2" w:right="691" w:firstLine="406"/>
        <w:spacing w:before="110"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4</w:t>
      </w:r>
      <w:r>
        <w:rPr>
          <w:rFonts w:ascii="SimSun" w:hAnsi="SimSun" w:eastAsia="SimSun" w:cs="SimSun"/>
          <w:sz w:val="21"/>
          <w:szCs w:val="21"/>
          <w:color w:val="231F20"/>
        </w:rPr>
        <w:t>）社会性：网络上用户根据自己的需要和喜好发布、回复或转发信息，因而网络</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3"/>
        </w:rPr>
        <w:t>数据成了对社会状态的直接反映。</w:t>
      </w:r>
    </w:p>
    <w:p>
      <w:pPr>
        <w:ind w:right="677" w:firstLine="408"/>
        <w:spacing w:before="111" w:line="284" w:lineRule="auto"/>
        <w:rPr>
          <w:rFonts w:ascii="SimSun" w:hAnsi="SimSun" w:eastAsia="SimSun" w:cs="SimSun"/>
          <w:sz w:val="21"/>
          <w:szCs w:val="21"/>
        </w:rPr>
      </w:pPr>
      <w:r>
        <w:rPr>
          <w:rFonts w:ascii="SimSun" w:hAnsi="SimSun" w:eastAsia="SimSun" w:cs="SimSun"/>
          <w:sz w:val="21"/>
          <w:szCs w:val="21"/>
          <w:color w:val="231F20"/>
          <w:spacing w:val="6"/>
        </w:rPr>
        <w:t>（</w:t>
      </w:r>
      <w:r>
        <w:rPr>
          <w:rFonts w:ascii="Times New Roman" w:hAnsi="Times New Roman" w:eastAsia="Times New Roman" w:cs="Times New Roman"/>
          <w:sz w:val="21"/>
          <w:szCs w:val="21"/>
          <w:color w:val="231F20"/>
          <w:spacing w:val="6"/>
        </w:rPr>
        <w:t>5</w:t>
      </w:r>
      <w:r>
        <w:rPr>
          <w:rFonts w:ascii="SimSun" w:hAnsi="SimSun" w:eastAsia="SimSun" w:cs="SimSun"/>
          <w:sz w:val="21"/>
          <w:szCs w:val="21"/>
          <w:color w:val="231F20"/>
          <w:spacing w:val="6"/>
        </w:rPr>
        <w:t>）突发性：有些信息在传播过程中会在短时间内引起大量新的网络数据与信息</w:t>
      </w:r>
      <w:r>
        <w:rPr>
          <w:rFonts w:ascii="SimSun" w:hAnsi="SimSun" w:eastAsia="SimSun" w:cs="SimSun"/>
          <w:sz w:val="21"/>
          <w:szCs w:val="21"/>
          <w:color w:val="231F20"/>
          <w:spacing w:val="3"/>
        </w:rPr>
        <w:t xml:space="preserve"> </w:t>
      </w:r>
      <w:r>
        <w:rPr>
          <w:rFonts w:ascii="SimSun" w:hAnsi="SimSun" w:eastAsia="SimSun" w:cs="SimSun"/>
          <w:sz w:val="21"/>
          <w:szCs w:val="21"/>
          <w:color w:val="231F20"/>
          <w:spacing w:val="9"/>
        </w:rPr>
        <w:t>的产生，并使相关的网络用户形成网络群体，体现出网络大数据以及网络群体</w:t>
      </w:r>
      <w:r>
        <w:rPr>
          <w:rFonts w:ascii="SimSun" w:hAnsi="SimSun" w:eastAsia="SimSun" w:cs="SimSun"/>
          <w:sz w:val="21"/>
          <w:szCs w:val="21"/>
          <w:color w:val="231F20"/>
          <w:spacing w:val="8"/>
        </w:rPr>
        <w:t>的突发</w:t>
      </w:r>
      <w:r>
        <w:rPr>
          <w:rFonts w:ascii="SimSun" w:hAnsi="SimSun" w:eastAsia="SimSun" w:cs="SimSun"/>
          <w:sz w:val="21"/>
          <w:szCs w:val="21"/>
          <w:color w:val="231F20"/>
        </w:rPr>
        <w:t xml:space="preserve"> </w:t>
      </w:r>
      <w:r>
        <w:rPr>
          <w:rFonts w:ascii="SimSun" w:hAnsi="SimSun" w:eastAsia="SimSun" w:cs="SimSun"/>
          <w:sz w:val="21"/>
          <w:szCs w:val="21"/>
          <w:color w:val="231F20"/>
          <w:spacing w:val="-9"/>
        </w:rPr>
        <w:t>特性。</w:t>
      </w:r>
    </w:p>
    <w:p>
      <w:pPr>
        <w:ind w:left="409"/>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）高噪声：网络数据来自众多不同的网络用户，具有很高的噪声。</w:t>
      </w:r>
    </w:p>
    <w:p>
      <w:pPr>
        <w:pStyle w:val="BodyText"/>
        <w:ind w:left="20"/>
        <w:spacing w:before="252" w:line="425" w:lineRule="exact"/>
        <w:outlineLvl w:val="2"/>
        <w:rPr>
          <w:rFonts w:ascii="FZHei-B01" w:hAnsi="FZHei-B01" w:eastAsia="FZHei-B01" w:cs="FZHei-B01"/>
          <w:sz w:val="26"/>
          <w:szCs w:val="26"/>
        </w:rPr>
      </w:pPr>
      <w:r>
        <w:rPr>
          <w:sz w:val="26"/>
          <w:szCs w:val="26"/>
          <w:color w:val="231F20"/>
          <w:spacing w:val="-4"/>
          <w:position w:val="3"/>
        </w:rPr>
        <w:t>1.4.5</w:t>
      </w:r>
      <w:r>
        <w:rPr>
          <w:sz w:val="26"/>
          <w:szCs w:val="26"/>
          <w:color w:val="231F20"/>
          <w:spacing w:val="18"/>
          <w:position w:val="3"/>
        </w:rPr>
        <w:t xml:space="preserve">   </w:t>
      </w:r>
      <w:r>
        <w:rPr>
          <w:rFonts w:ascii="FZHei-B01" w:hAnsi="FZHei-B01" w:eastAsia="FZHei-B01" w:cs="FZHei-B01"/>
          <w:sz w:val="26"/>
          <w:szCs w:val="26"/>
          <w:color w:val="231F20"/>
          <w:spacing w:val="-4"/>
          <w:position w:val="3"/>
        </w:rPr>
        <w:t>大数据技术</w:t>
      </w:r>
    </w:p>
    <w:p>
      <w:pPr>
        <w:ind w:left="5" w:right="690" w:firstLine="400"/>
        <w:spacing w:before="156" w:line="316" w:lineRule="auto"/>
        <w:rPr>
          <w:rFonts w:ascii="SimSun" w:hAnsi="SimSun" w:eastAsia="SimSun" w:cs="SimSun"/>
          <w:sz w:val="21"/>
          <w:szCs w:val="21"/>
        </w:rPr>
      </w:pPr>
      <w:r>
        <w:rPr>
          <w:rFonts w:ascii="SimSun" w:hAnsi="SimSun" w:eastAsia="SimSun" w:cs="SimSun"/>
          <w:sz w:val="21"/>
          <w:szCs w:val="21"/>
          <w:color w:val="231F20"/>
          <w:spacing w:val="4"/>
        </w:rPr>
        <w:t>大数据技术主要包括大规模并行处理（</w:t>
      </w:r>
      <w:r>
        <w:rPr>
          <w:rFonts w:ascii="Times New Roman" w:hAnsi="Times New Roman" w:eastAsia="Times New Roman" w:cs="Times New Roman"/>
          <w:sz w:val="21"/>
          <w:szCs w:val="21"/>
          <w:color w:val="231F20"/>
        </w:rPr>
        <w:t>MPP</w:t>
      </w:r>
      <w:r>
        <w:rPr>
          <w:rFonts w:ascii="SimSun" w:hAnsi="SimSun" w:eastAsia="SimSun" w:cs="SimSun"/>
          <w:sz w:val="21"/>
          <w:szCs w:val="21"/>
          <w:color w:val="231F20"/>
          <w:spacing w:val="4"/>
        </w:rPr>
        <w:t>）数据</w:t>
      </w:r>
      <w:r>
        <w:rPr>
          <w:rFonts w:ascii="SimSun" w:hAnsi="SimSun" w:eastAsia="SimSun" w:cs="SimSun"/>
          <w:sz w:val="21"/>
          <w:szCs w:val="21"/>
          <w:color w:val="231F20"/>
          <w:spacing w:val="3"/>
        </w:rPr>
        <w:t>库、数据挖掘网络、分布式文件</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系统、分布式数据库、云计算平台和可扩展的存储系统。</w:t>
      </w:r>
    </w:p>
    <w:p>
      <w:pPr>
        <w:ind w:left="405"/>
        <w:spacing w:line="220" w:lineRule="auto"/>
        <w:rPr>
          <w:rFonts w:ascii="SimSun" w:hAnsi="SimSun" w:eastAsia="SimSun" w:cs="SimSun"/>
          <w:sz w:val="21"/>
          <w:szCs w:val="21"/>
        </w:rPr>
      </w:pPr>
      <w:r>
        <w:rPr>
          <w:rFonts w:ascii="SimSun" w:hAnsi="SimSun" w:eastAsia="SimSun" w:cs="SimSun"/>
          <w:sz w:val="21"/>
          <w:szCs w:val="21"/>
          <w:color w:val="231F20"/>
          <w:spacing w:val="-2"/>
        </w:rPr>
        <w:t>大数据技术分为整体技术和关键技术两方面。</w:t>
      </w:r>
    </w:p>
    <w:p>
      <w:pPr>
        <w:ind w:left="415"/>
        <w:spacing w:before="102"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3"/>
        </w:rPr>
        <w:t>1.</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整体技术</w:t>
      </w:r>
    </w:p>
    <w:p>
      <w:pPr>
        <w:ind w:right="677" w:firstLine="404"/>
        <w:spacing w:before="69" w:line="313" w:lineRule="auto"/>
        <w:rPr>
          <w:rFonts w:ascii="SimSun" w:hAnsi="SimSun" w:eastAsia="SimSun" w:cs="SimSun"/>
          <w:sz w:val="21"/>
          <w:szCs w:val="21"/>
        </w:rPr>
      </w:pPr>
      <w:r>
        <w:rPr>
          <w:rFonts w:ascii="SimSun" w:hAnsi="SimSun" w:eastAsia="SimSun" w:cs="SimSun"/>
          <w:sz w:val="21"/>
          <w:szCs w:val="21"/>
          <w:color w:val="231F20"/>
          <w:spacing w:val="10"/>
        </w:rPr>
        <w:t>整体技术主要有数据采集、数据存取、基础架构、数据处理、统计分析</w:t>
      </w:r>
      <w:r>
        <w:rPr>
          <w:rFonts w:ascii="SimSun" w:hAnsi="SimSun" w:eastAsia="SimSun" w:cs="SimSun"/>
          <w:sz w:val="21"/>
          <w:szCs w:val="21"/>
          <w:color w:val="231F20"/>
          <w:spacing w:val="9"/>
        </w:rPr>
        <w:t>、数据挖</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掘、模型预测和结果呈现等。</w:t>
      </w:r>
    </w:p>
    <w:p>
      <w:pPr>
        <w:ind w:left="400"/>
        <w:spacing w:line="234" w:lineRule="auto"/>
        <w:rPr>
          <w:rFonts w:ascii="FZHei-B01" w:hAnsi="FZHei-B01" w:eastAsia="FZHei-B01" w:cs="FZHei-B01"/>
          <w:sz w:val="21"/>
          <w:szCs w:val="21"/>
        </w:rPr>
      </w:pP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关键技术</w:t>
      </w:r>
    </w:p>
    <w:p>
      <w:pPr>
        <w:ind w:right="677" w:firstLine="405"/>
        <w:spacing w:before="70" w:line="316" w:lineRule="auto"/>
        <w:rPr>
          <w:rFonts w:ascii="SimSun" w:hAnsi="SimSun" w:eastAsia="SimSun" w:cs="SimSun"/>
          <w:sz w:val="21"/>
          <w:szCs w:val="21"/>
        </w:rPr>
      </w:pPr>
      <w:r>
        <w:rPr>
          <w:rFonts w:ascii="SimSun" w:hAnsi="SimSun" w:eastAsia="SimSun" w:cs="SimSun"/>
          <w:sz w:val="21"/>
          <w:szCs w:val="21"/>
          <w:color w:val="231F20"/>
          <w:spacing w:val="4"/>
        </w:rPr>
        <w:t>大数据处理关键技术一般包括大数据采集、大数据预处理、大</w:t>
      </w:r>
      <w:r>
        <w:rPr>
          <w:rFonts w:ascii="SimSun" w:hAnsi="SimSun" w:eastAsia="SimSun" w:cs="SimSun"/>
          <w:sz w:val="21"/>
          <w:szCs w:val="21"/>
          <w:color w:val="231F20"/>
          <w:spacing w:val="3"/>
        </w:rPr>
        <w:t>数据存储及管理、大</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数据分析及挖掘、大数据展现和应用（大数据检索、大数据可视化、大数据应用、大数</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6"/>
        </w:rPr>
        <w:t>据安全等）。</w:t>
      </w:r>
    </w:p>
    <w:p>
      <w:pPr>
        <w:ind w:left="1" w:right="683" w:firstLine="407"/>
        <w:spacing w:before="2" w:line="315" w:lineRule="auto"/>
        <w:jc w:val="both"/>
        <w:rPr>
          <w:rFonts w:ascii="SimSun" w:hAnsi="SimSun" w:eastAsia="SimSun" w:cs="SimSun"/>
          <w:sz w:val="21"/>
          <w:szCs w:val="21"/>
        </w:rPr>
      </w:pPr>
      <w:r>
        <w:rPr>
          <w:rFonts w:ascii="SimSun" w:hAnsi="SimSun" w:eastAsia="SimSun" w:cs="SimSun"/>
          <w:sz w:val="21"/>
          <w:szCs w:val="21"/>
          <w:color w:val="231F20"/>
          <w:spacing w:val="10"/>
        </w:rPr>
        <w:t>（</w:t>
      </w:r>
      <w:r>
        <w:rPr>
          <w:rFonts w:ascii="Times New Roman" w:hAnsi="Times New Roman" w:eastAsia="Times New Roman" w:cs="Times New Roman"/>
          <w:sz w:val="21"/>
          <w:szCs w:val="21"/>
          <w:color w:val="231F20"/>
          <w:spacing w:val="10"/>
        </w:rPr>
        <w:t>1</w:t>
      </w:r>
      <w:r>
        <w:rPr>
          <w:rFonts w:ascii="SimSun" w:hAnsi="SimSun" w:eastAsia="SimSun" w:cs="SimSun"/>
          <w:sz w:val="21"/>
          <w:szCs w:val="21"/>
          <w:color w:val="231F20"/>
          <w:spacing w:val="10"/>
        </w:rPr>
        <w:t>）大数据采集技术：数据采集是通过</w:t>
      </w:r>
      <w:r>
        <w:rPr>
          <w:rFonts w:ascii="Times New Roman" w:hAnsi="Times New Roman" w:eastAsia="Times New Roman" w:cs="Times New Roman"/>
          <w:sz w:val="21"/>
          <w:szCs w:val="21"/>
          <w:color w:val="231F20"/>
        </w:rPr>
        <w:t>RFID</w:t>
      </w:r>
      <w:r>
        <w:rPr>
          <w:rFonts w:ascii="SimSun" w:hAnsi="SimSun" w:eastAsia="SimSun" w:cs="SimSun"/>
          <w:sz w:val="21"/>
          <w:szCs w:val="21"/>
          <w:color w:val="231F20"/>
          <w:spacing w:val="10"/>
        </w:rPr>
        <w:t>（</w:t>
      </w:r>
      <w:r>
        <w:rPr>
          <w:rFonts w:ascii="Times New Roman" w:hAnsi="Times New Roman" w:eastAsia="Times New Roman" w:cs="Times New Roman"/>
          <w:sz w:val="21"/>
          <w:szCs w:val="21"/>
          <w:color w:val="231F20"/>
        </w:rPr>
        <w:t>Radio</w:t>
      </w:r>
      <w:r>
        <w:rPr>
          <w:rFonts w:ascii="Times New Roman" w:hAnsi="Times New Roman" w:eastAsia="Times New Roman" w:cs="Times New Roman"/>
          <w:sz w:val="21"/>
          <w:szCs w:val="21"/>
          <w:color w:val="231F20"/>
          <w:spacing w:val="31"/>
        </w:rPr>
        <w:t xml:space="preserve"> </w:t>
      </w:r>
      <w:r>
        <w:rPr>
          <w:rFonts w:ascii="Times New Roman" w:hAnsi="Times New Roman" w:eastAsia="Times New Roman" w:cs="Times New Roman"/>
          <w:sz w:val="21"/>
          <w:szCs w:val="21"/>
          <w:color w:val="231F20"/>
        </w:rPr>
        <w:t>Frequency</w:t>
      </w:r>
      <w:r>
        <w:rPr>
          <w:rFonts w:ascii="Times New Roman" w:hAnsi="Times New Roman" w:eastAsia="Times New Roman" w:cs="Times New Roman"/>
          <w:sz w:val="21"/>
          <w:szCs w:val="21"/>
          <w:color w:val="231F20"/>
          <w:spacing w:val="32"/>
          <w:w w:val="101"/>
        </w:rPr>
        <w:t xml:space="preserve"> </w:t>
      </w:r>
      <w:r>
        <w:rPr>
          <w:rFonts w:ascii="Times New Roman" w:hAnsi="Times New Roman" w:eastAsia="Times New Roman" w:cs="Times New Roman"/>
          <w:sz w:val="21"/>
          <w:szCs w:val="21"/>
          <w:color w:val="231F20"/>
        </w:rPr>
        <w:t>Identification</w:t>
      </w:r>
      <w:r>
        <w:rPr>
          <w:rFonts w:ascii="SimSun" w:hAnsi="SimSun" w:eastAsia="SimSun" w:cs="SimSun"/>
          <w:sz w:val="21"/>
          <w:szCs w:val="21"/>
          <w:color w:val="231F20"/>
          <w:spacing w:val="10"/>
        </w:rPr>
        <w:t>，射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频识别技术）、传感器以及移动互联网等方式获得各种类型的结构化及非结构化的海量</w:t>
      </w:r>
      <w:r>
        <w:rPr>
          <w:rFonts w:ascii="SimSun" w:hAnsi="SimSun" w:eastAsia="SimSun" w:cs="SimSun"/>
          <w:sz w:val="21"/>
          <w:szCs w:val="21"/>
          <w:color w:val="231F20"/>
        </w:rPr>
        <w:t xml:space="preserve"> </w:t>
      </w:r>
      <w:r>
        <w:rPr>
          <w:rFonts w:ascii="SimSun" w:hAnsi="SimSun" w:eastAsia="SimSun" w:cs="SimSun"/>
          <w:sz w:val="21"/>
          <w:szCs w:val="21"/>
          <w:color w:val="231F20"/>
          <w:spacing w:val="-9"/>
        </w:rPr>
        <w:t>数据。</w:t>
      </w:r>
    </w:p>
    <w:p>
      <w:pPr>
        <w:ind w:left="405"/>
        <w:spacing w:before="3" w:line="220" w:lineRule="auto"/>
        <w:rPr>
          <w:rFonts w:ascii="SimSun" w:hAnsi="SimSun" w:eastAsia="SimSun" w:cs="SimSun"/>
          <w:sz w:val="21"/>
          <w:szCs w:val="21"/>
        </w:rPr>
      </w:pPr>
      <w:r>
        <w:rPr>
          <w:rFonts w:ascii="SimSun" w:hAnsi="SimSun" w:eastAsia="SimSun" w:cs="SimSun"/>
          <w:sz w:val="21"/>
          <w:szCs w:val="21"/>
          <w:color w:val="231F20"/>
          <w:spacing w:val="-2"/>
        </w:rPr>
        <w:t>大数据采集一般涉及大数据智能感知层和基础支撑层。</w:t>
      </w:r>
    </w:p>
    <w:p>
      <w:pPr>
        <w:ind w:left="1" w:right="677" w:firstLine="400"/>
        <w:spacing w:before="111" w:line="292" w:lineRule="auto"/>
        <w:rPr>
          <w:rFonts w:ascii="SimSun" w:hAnsi="SimSun" w:eastAsia="SimSun" w:cs="SimSun"/>
          <w:sz w:val="21"/>
          <w:szCs w:val="21"/>
        </w:rPr>
      </w:pPr>
      <w:r>
        <w:rPr>
          <w:rFonts w:ascii="SimSun" w:hAnsi="SimSun" w:eastAsia="SimSun" w:cs="SimSun"/>
          <w:sz w:val="21"/>
          <w:szCs w:val="21"/>
          <w:color w:val="231F20"/>
          <w:spacing w:val="4"/>
        </w:rPr>
        <w:t>①大数据智能感知层：主要包括数据传感体系、网络通信体系、传感</w:t>
      </w:r>
      <w:r>
        <w:rPr>
          <w:rFonts w:ascii="SimSun" w:hAnsi="SimSun" w:eastAsia="SimSun" w:cs="SimSun"/>
          <w:sz w:val="21"/>
          <w:szCs w:val="21"/>
          <w:color w:val="231F20"/>
          <w:spacing w:val="3"/>
        </w:rPr>
        <w:t>适配体系、智</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能识别体系及软硬件资源接入系统，实现对结构化、半结构化、非结构化的海量数据的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智能化识别、定位、跟踪、接入、传输、信号转换、监控、初步处理和管理等。必须着</w:t>
      </w:r>
      <w:r>
        <w:rPr>
          <w:rFonts w:ascii="SimSun" w:hAnsi="SimSun" w:eastAsia="SimSun" w:cs="SimSun"/>
          <w:sz w:val="21"/>
          <w:szCs w:val="21"/>
          <w:color w:val="231F20"/>
        </w:rPr>
        <w:t xml:space="preserve"> </w:t>
      </w:r>
      <w:r>
        <w:rPr>
          <w:rFonts w:ascii="SimSun" w:hAnsi="SimSun" w:eastAsia="SimSun" w:cs="SimSun"/>
          <w:sz w:val="21"/>
          <w:szCs w:val="21"/>
          <w:color w:val="231F20"/>
          <w:spacing w:val="-1"/>
        </w:rPr>
        <w:t>重攻克针对大数据源的智能识别、感知、适配、</w:t>
      </w:r>
      <w:r>
        <w:rPr>
          <w:rFonts w:ascii="SimSun" w:hAnsi="SimSun" w:eastAsia="SimSun" w:cs="SimSun"/>
          <w:sz w:val="21"/>
          <w:szCs w:val="21"/>
          <w:color w:val="231F20"/>
          <w:spacing w:val="-2"/>
        </w:rPr>
        <w:t>传输、接入等技术。</w:t>
      </w:r>
    </w:p>
    <w:p>
      <w:pPr>
        <w:ind w:right="677" w:firstLine="400"/>
        <w:spacing w:before="112" w:line="292" w:lineRule="auto"/>
        <w:rPr>
          <w:rFonts w:ascii="SimSun" w:hAnsi="SimSun" w:eastAsia="SimSun" w:cs="SimSun"/>
          <w:sz w:val="21"/>
          <w:szCs w:val="21"/>
        </w:rPr>
      </w:pPr>
      <w:r>
        <w:rPr>
          <w:rFonts w:ascii="SimSun" w:hAnsi="SimSun" w:eastAsia="SimSun" w:cs="SimSun"/>
          <w:sz w:val="21"/>
          <w:szCs w:val="21"/>
          <w:color w:val="231F20"/>
          <w:spacing w:val="4"/>
        </w:rPr>
        <w:t>②基础支撑层：提供大数据服务平台所需的虚拟服务器，结构化、半结</w:t>
      </w:r>
      <w:r>
        <w:rPr>
          <w:rFonts w:ascii="SimSun" w:hAnsi="SimSun" w:eastAsia="SimSun" w:cs="SimSun"/>
          <w:sz w:val="21"/>
          <w:szCs w:val="21"/>
          <w:color w:val="231F20"/>
          <w:spacing w:val="3"/>
        </w:rPr>
        <w:t>构化及非结</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构化数据的数据库及物联网网络资源等基础支撑环境。重点攻克分布式</w:t>
      </w:r>
      <w:r>
        <w:rPr>
          <w:rFonts w:ascii="SimSun" w:hAnsi="SimSun" w:eastAsia="SimSun" w:cs="SimSun"/>
          <w:sz w:val="21"/>
          <w:szCs w:val="21"/>
          <w:color w:val="231F20"/>
          <w:spacing w:val="1"/>
        </w:rPr>
        <w:t>虚拟存储技术，</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大数据获取、存储、组织、分析和决策操作的可视化接口技术，大数据的网络传输与压</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缩技术，大数据隐私保护技术等。</w:t>
      </w:r>
    </w:p>
    <w:p>
      <w:pPr>
        <w:ind w:right="692" w:firstLine="409"/>
        <w:spacing w:before="111" w:line="268" w:lineRule="auto"/>
        <w:rPr>
          <w:rFonts w:ascii="SimSun" w:hAnsi="SimSun" w:eastAsia="SimSun" w:cs="SimSun"/>
          <w:sz w:val="21"/>
          <w:szCs w:val="21"/>
        </w:rPr>
      </w:pPr>
      <w:r>
        <w:rPr>
          <w:rFonts w:ascii="SimSun" w:hAnsi="SimSun" w:eastAsia="SimSun" w:cs="SimSun"/>
          <w:sz w:val="21"/>
          <w:szCs w:val="21"/>
          <w:color w:val="231F20"/>
          <w:spacing w:val="12"/>
        </w:rPr>
        <w:t>（</w:t>
      </w:r>
      <w:r>
        <w:rPr>
          <w:rFonts w:ascii="Times New Roman" w:hAnsi="Times New Roman" w:eastAsia="Times New Roman" w:cs="Times New Roman"/>
          <w:sz w:val="21"/>
          <w:szCs w:val="21"/>
          <w:color w:val="231F20"/>
          <w:spacing w:val="12"/>
        </w:rPr>
        <w:t>2</w:t>
      </w:r>
      <w:r>
        <w:rPr>
          <w:rFonts w:ascii="SimSun" w:hAnsi="SimSun" w:eastAsia="SimSun" w:cs="SimSun"/>
          <w:sz w:val="21"/>
          <w:szCs w:val="21"/>
          <w:color w:val="231F20"/>
          <w:spacing w:val="12"/>
        </w:rPr>
        <w:t>）大数据预处理技术：大数据预处理主要完成对已接收数据的抽取、清洗等 </w:t>
      </w:r>
      <w:r>
        <w:rPr>
          <w:rFonts w:ascii="SimSun" w:hAnsi="SimSun" w:eastAsia="SimSun" w:cs="SimSun"/>
          <w:sz w:val="21"/>
          <w:szCs w:val="21"/>
          <w:color w:val="231F20"/>
          <w:spacing w:val="-9"/>
        </w:rPr>
        <w:t>操作。</w:t>
      </w:r>
    </w:p>
    <w:p>
      <w:pPr>
        <w:ind w:left="402"/>
        <w:spacing w:before="109" w:line="218" w:lineRule="auto"/>
        <w:rPr>
          <w:rFonts w:ascii="SimSun" w:hAnsi="SimSun" w:eastAsia="SimSun" w:cs="SimSun"/>
          <w:sz w:val="21"/>
          <w:szCs w:val="21"/>
        </w:rPr>
      </w:pPr>
      <w:r>
        <w:rPr>
          <w:rFonts w:ascii="SimSun" w:hAnsi="SimSun" w:eastAsia="SimSun" w:cs="SimSun"/>
          <w:sz w:val="21"/>
          <w:szCs w:val="21"/>
          <w:color w:val="231F20"/>
          <w:spacing w:val="4"/>
        </w:rPr>
        <w:t>①抽取：因获取的数据可能具有多种结构和类型，数据抽取过程可以</w:t>
      </w:r>
      <w:r>
        <w:rPr>
          <w:rFonts w:ascii="SimSun" w:hAnsi="SimSun" w:eastAsia="SimSun" w:cs="SimSun"/>
          <w:sz w:val="21"/>
          <w:szCs w:val="21"/>
          <w:color w:val="231F20"/>
          <w:spacing w:val="3"/>
        </w:rPr>
        <w:t>将这些复杂的</w:t>
      </w:r>
    </w:p>
    <w:p>
      <w:pPr>
        <w:spacing w:line="218" w:lineRule="auto"/>
        <w:sectPr>
          <w:footerReference w:type="default" r:id="rId120"/>
          <w:pgSz w:w="9355" w:h="13607"/>
          <w:pgMar w:top="400" w:right="0" w:bottom="119" w:left="574"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2"/>
        <w:gridCol w:w="8198"/>
      </w:tblGrid>
      <w:tr>
        <w:trPr>
          <w:trHeight w:val="12533" w:hRule="atLeast"/>
        </w:trPr>
        <w:tc>
          <w:tcPr>
            <w:tcW w:w="592" w:type="dxa"/>
            <w:vAlign w:val="top"/>
          </w:tcPr>
          <w:p>
            <w:pPr>
              <w:ind w:left="54"/>
              <w:spacing w:before="96" w:line="197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2573696" behindDoc="1" locked="0" layoutInCell="1" allowOverlap="1">
                      <wp:simplePos x="0" y="0"/>
                      <wp:positionH relativeFrom="column">
                        <wp:posOffset>0</wp:posOffset>
                      </wp:positionH>
                      <wp:positionV relativeFrom="paragraph">
                        <wp:posOffset>-48</wp:posOffset>
                      </wp:positionV>
                      <wp:extent cx="90169" cy="1256664"/>
                      <wp:effectExtent l="0" t="0" r="0" b="0"/>
                      <wp:wrapNone/>
                      <wp:docPr id="236" name="Rect 236"/>
                      <wp:cNvGraphicFramePr/>
                      <a:graphic>
                        <a:graphicData uri="http://schemas.microsoft.com/office/word/2010/wordprocessingShape">
                          <wps:wsp>
                            <wps:cNvPr id="236" name="Rect 236"/>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810" style="position:absolute;margin-left:0pt;margin-top:-0.003845pt;mso-position-vertical-relative:text;mso-position-horizontal-relative:text;width:7.1pt;height:98.95pt;z-index:-250742784;" fillcolor="#FFFFFF" filled="true" stroked="false"/>
                  </w:pict>
                </mc:Fallback>
              </mc:AlternateContent>
            </w:r>
            <w:r>
              <w:drawing>
                <wp:anchor distT="0" distB="0" distL="0" distR="0" simplePos="0" relativeHeight="252572672"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238" name="IM 238"/>
                  <wp:cNvGraphicFramePr/>
                  <a:graphic>
                    <a:graphicData uri="http://schemas.openxmlformats.org/drawingml/2006/picture">
                      <pic:pic>
                        <pic:nvPicPr>
                          <pic:cNvPr id="238" name="IM 238"/>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2"/>
              </w:rPr>
              <w:t>融媒体技术（第版）</w:t>
            </w:r>
          </w:p>
        </w:tc>
        <w:tc>
          <w:tcPr>
            <w:tcW w:w="8198" w:type="dxa"/>
            <w:vAlign w:val="top"/>
          </w:tcPr>
          <w:p>
            <w:pPr>
              <w:pStyle w:val="TableText"/>
              <w:ind w:left="269"/>
              <w:spacing w:line="218" w:lineRule="auto"/>
              <w:rPr/>
            </w:pPr>
            <w:r>
              <w:rPr>
                <w:color w:val="231F20"/>
                <w:spacing w:val="-6"/>
              </w:rPr>
              <w:t>数据转化为单一的或者便于处理的类型，以达到快速分析处理的目的。</w:t>
            </w:r>
          </w:p>
          <w:p>
            <w:pPr>
              <w:pStyle w:val="TableText"/>
              <w:ind w:left="269" w:firstLine="389"/>
              <w:spacing w:before="107" w:line="281" w:lineRule="auto"/>
              <w:rPr/>
            </w:pPr>
            <w:r>
              <w:rPr>
                <w:color w:val="231F20"/>
                <w:spacing w:val="5"/>
              </w:rPr>
              <w:t>②清洗：大数据中的数据，并不全是有价值的，有些数据并不是用户所关心的内</w:t>
            </w:r>
            <w:r>
              <w:rPr>
                <w:color w:val="231F20"/>
                <w:spacing w:val="12"/>
              </w:rPr>
              <w:t xml:space="preserve"> </w:t>
            </w:r>
            <w:r>
              <w:rPr>
                <w:color w:val="231F20"/>
                <w:spacing w:val="-2"/>
              </w:rPr>
              <w:t>容，而有些数据可能是完全错误的干扰项，因此要对数据进行过滤“去噪”，从而提取</w:t>
            </w:r>
            <w:r>
              <w:rPr>
                <w:color w:val="231F20"/>
                <w:spacing w:val="17"/>
              </w:rPr>
              <w:t xml:space="preserve"> </w:t>
            </w:r>
            <w:r>
              <w:rPr>
                <w:color w:val="231F20"/>
                <w:spacing w:val="-9"/>
              </w:rPr>
              <w:t>出有效数据。</w:t>
            </w:r>
          </w:p>
          <w:p>
            <w:pPr>
              <w:pStyle w:val="TableText"/>
              <w:ind w:left="268" w:right="5" w:firstLine="398"/>
              <w:spacing w:before="107" w:line="281" w:lineRule="auto"/>
              <w:rPr/>
            </w:pPr>
            <w:r>
              <w:rPr>
                <w:color w:val="231F20"/>
                <w:spacing w:val="2"/>
              </w:rPr>
              <w:t>（</w:t>
            </w:r>
            <w:r>
              <w:rPr>
                <w:rFonts w:ascii="Times New Roman" w:hAnsi="Times New Roman" w:eastAsia="Times New Roman" w:cs="Times New Roman"/>
                <w:color w:val="231F20"/>
                <w:spacing w:val="2"/>
              </w:rPr>
              <w:t>3</w:t>
            </w:r>
            <w:r>
              <w:rPr>
                <w:color w:val="231F20"/>
                <w:spacing w:val="2"/>
              </w:rPr>
              <w:t>）大数据存储及管理技术：大数据存储与管理要用存储器</w:t>
            </w:r>
            <w:r>
              <w:rPr>
                <w:color w:val="231F20"/>
                <w:spacing w:val="1"/>
              </w:rPr>
              <w:t>把采集到的数据存储</w:t>
            </w:r>
            <w:r>
              <w:rPr>
                <w:color w:val="231F20"/>
              </w:rPr>
              <w:t xml:space="preserve"> </w:t>
            </w:r>
            <w:r>
              <w:rPr>
                <w:color w:val="231F20"/>
                <w:spacing w:val="-1"/>
              </w:rPr>
              <w:t>起来，建立相应的数据库，并进行管理和调</w:t>
            </w:r>
            <w:r>
              <w:rPr>
                <w:color w:val="231F20"/>
                <w:spacing w:val="-2"/>
              </w:rPr>
              <w:t>用，要解决大数据的可存储、可表示、可处</w:t>
            </w:r>
            <w:r>
              <w:rPr>
                <w:color w:val="231F20"/>
              </w:rPr>
              <w:t xml:space="preserve"> </w:t>
            </w:r>
            <w:r>
              <w:rPr>
                <w:color w:val="231F20"/>
                <w:spacing w:val="-7"/>
              </w:rPr>
              <w:t>理、可信任及有效传输等几个关键问题。</w:t>
            </w:r>
          </w:p>
          <w:p>
            <w:pPr>
              <w:pStyle w:val="TableText"/>
              <w:ind w:left="269" w:right="15" w:firstLine="397"/>
              <w:spacing w:before="109" w:line="265" w:lineRule="auto"/>
              <w:rPr/>
            </w:pPr>
            <w:r>
              <w:rPr>
                <w:color w:val="231F20"/>
                <w:spacing w:val="-4"/>
              </w:rPr>
              <w:t>（</w:t>
            </w:r>
            <w:r>
              <w:rPr>
                <w:rFonts w:ascii="Times New Roman" w:hAnsi="Times New Roman" w:eastAsia="Times New Roman" w:cs="Times New Roman"/>
                <w:color w:val="231F20"/>
                <w:spacing w:val="-4"/>
              </w:rPr>
              <w:t>4</w:t>
            </w:r>
            <w:r>
              <w:rPr>
                <w:color w:val="231F20"/>
                <w:spacing w:val="-4"/>
              </w:rPr>
              <w:t>）大数据分析及挖掘技术：数据分析及挖掘技术是大数据的核心技术。主</w:t>
            </w:r>
            <w:r>
              <w:rPr>
                <w:color w:val="231F20"/>
                <w:spacing w:val="-5"/>
              </w:rPr>
              <w:t>要是在</w:t>
            </w:r>
            <w:r>
              <w:rPr>
                <w:color w:val="231F20"/>
              </w:rPr>
              <w:t xml:space="preserve"> </w:t>
            </w:r>
            <w:r>
              <w:rPr>
                <w:color w:val="231F20"/>
                <w:spacing w:val="-5"/>
              </w:rPr>
              <w:t>现有的数据上进行基于各种算法的计算，从而起到预测的效果</w:t>
            </w:r>
            <w:r>
              <w:rPr>
                <w:color w:val="231F20"/>
                <w:spacing w:val="-6"/>
              </w:rPr>
              <w:t>，实现数据分析的需求。</w:t>
            </w:r>
          </w:p>
          <w:p>
            <w:pPr>
              <w:pStyle w:val="TableText"/>
              <w:ind w:left="268" w:right="44" w:firstLine="394"/>
              <w:spacing w:before="106" w:line="313" w:lineRule="auto"/>
              <w:rPr/>
            </w:pPr>
            <w:r>
              <w:rPr>
                <w:color w:val="231F20"/>
                <w:spacing w:val="-2"/>
              </w:rPr>
              <w:t>数据挖掘就是从大量的、不完全的、有噪声的、模糊的、随机的实际应用数据中，</w:t>
            </w:r>
            <w:r>
              <w:rPr>
                <w:color w:val="231F20"/>
                <w:spacing w:val="1"/>
              </w:rPr>
              <w:t xml:space="preserve"> </w:t>
            </w:r>
            <w:r>
              <w:rPr>
                <w:color w:val="231F20"/>
                <w:spacing w:val="-5"/>
              </w:rPr>
              <w:t>提取隐含在其中的、人们事先不知道的但又是潜在</w:t>
            </w:r>
            <w:r>
              <w:rPr>
                <w:color w:val="231F20"/>
                <w:spacing w:val="-6"/>
              </w:rPr>
              <w:t>有用的信息和知识的过程。</w:t>
            </w:r>
          </w:p>
          <w:p>
            <w:pPr>
              <w:pStyle w:val="TableText"/>
              <w:ind w:left="268" w:firstLine="398"/>
              <w:spacing w:before="3" w:line="313" w:lineRule="auto"/>
              <w:jc w:val="both"/>
              <w:rPr/>
            </w:pPr>
            <w:r>
              <w:rPr>
                <w:color w:val="231F20"/>
                <w:spacing w:val="1"/>
              </w:rPr>
              <w:t>（</w:t>
            </w:r>
            <w:r>
              <w:rPr>
                <w:rFonts w:ascii="Times New Roman" w:hAnsi="Times New Roman" w:eastAsia="Times New Roman" w:cs="Times New Roman"/>
                <w:color w:val="231F20"/>
                <w:spacing w:val="1"/>
              </w:rPr>
              <w:t>5</w:t>
            </w:r>
            <w:r>
              <w:rPr>
                <w:color w:val="231F20"/>
                <w:spacing w:val="1"/>
              </w:rPr>
              <w:t>）大数据展现与应用技术：大数据技术能够将隐藏于海量数据中的信息挖掘出</w:t>
            </w:r>
            <w:r>
              <w:rPr>
                <w:color w:val="231F20"/>
                <w:spacing w:val="11"/>
              </w:rPr>
              <w:t xml:space="preserve"> </w:t>
            </w:r>
            <w:r>
              <w:rPr>
                <w:color w:val="231F20"/>
                <w:spacing w:val="4"/>
              </w:rPr>
              <w:t>来，从而提高各领域的运行效率。在我国，大数据重点应用于以下三大领域：商业智</w:t>
            </w:r>
            <w:r>
              <w:rPr>
                <w:color w:val="231F20"/>
                <w:spacing w:val="10"/>
              </w:rPr>
              <w:t xml:space="preserve"> </w:t>
            </w:r>
            <w:r>
              <w:rPr>
                <w:color w:val="231F20"/>
                <w:spacing w:val="-7"/>
              </w:rPr>
              <w:t>能、政府决策、公共服务。</w:t>
            </w:r>
          </w:p>
          <w:p>
            <w:pPr>
              <w:ind w:left="287"/>
              <w:spacing w:before="137" w:line="418" w:lineRule="exact"/>
              <w:rPr>
                <w:rFonts w:ascii="FZHei-B01" w:hAnsi="FZHei-B01" w:eastAsia="FZHei-B01" w:cs="FZHei-B01"/>
                <w:sz w:val="26"/>
                <w:szCs w:val="26"/>
              </w:rPr>
            </w:pPr>
            <w:r>
              <w:rPr>
                <w:rFonts w:ascii="Arial" w:hAnsi="Arial" w:eastAsia="Arial" w:cs="Arial"/>
                <w:sz w:val="26"/>
                <w:szCs w:val="26"/>
                <w:color w:val="231F20"/>
                <w:spacing w:val="-7"/>
                <w:position w:val="3"/>
              </w:rPr>
              <w:t>1.4.6</w:t>
            </w:r>
            <w:r>
              <w:rPr>
                <w:rFonts w:ascii="Arial" w:hAnsi="Arial" w:eastAsia="Arial" w:cs="Arial"/>
                <w:sz w:val="26"/>
                <w:szCs w:val="26"/>
                <w:color w:val="231F20"/>
                <w:spacing w:val="17"/>
                <w:position w:val="3"/>
              </w:rPr>
              <w:t xml:space="preserve">   </w:t>
            </w:r>
            <w:r>
              <w:rPr>
                <w:rFonts w:ascii="FZHei-B01" w:hAnsi="FZHei-B01" w:eastAsia="FZHei-B01" w:cs="FZHei-B01"/>
                <w:sz w:val="26"/>
                <w:szCs w:val="26"/>
                <w:color w:val="231F20"/>
                <w:spacing w:val="-7"/>
                <w:position w:val="3"/>
              </w:rPr>
              <w:t>大数据在媒体中的应用</w:t>
            </w:r>
          </w:p>
          <w:p>
            <w:pPr>
              <w:pStyle w:val="TableText"/>
              <w:ind w:left="663"/>
              <w:spacing w:before="155" w:line="217" w:lineRule="auto"/>
              <w:rPr/>
            </w:pPr>
            <w:r>
              <w:rPr>
                <w:color w:val="231F20"/>
                <w:spacing w:val="-5"/>
              </w:rPr>
              <w:t>大数据在媒体中的应用，可以深刻改变媒体的</w:t>
            </w:r>
            <w:r>
              <w:rPr>
                <w:color w:val="231F20"/>
                <w:spacing w:val="-6"/>
              </w:rPr>
              <w:t>原有形式，主要有以下几种方式。</w:t>
            </w:r>
          </w:p>
          <w:p>
            <w:pPr>
              <w:ind w:left="673"/>
              <w:spacing w:before="101" w:line="231" w:lineRule="auto"/>
              <w:rPr>
                <w:rFonts w:ascii="FZHei-B01" w:hAnsi="FZHei-B01" w:eastAsia="FZHei-B01" w:cs="FZHei-B01"/>
                <w:sz w:val="21"/>
                <w:szCs w:val="21"/>
              </w:rPr>
            </w:pPr>
            <w:r>
              <w:rPr>
                <w:rFonts w:ascii="FZHei-B01" w:hAnsi="FZHei-B01" w:eastAsia="FZHei-B01" w:cs="FZHei-B01"/>
                <w:sz w:val="21"/>
                <w:szCs w:val="21"/>
                <w:color w:val="231F20"/>
                <w:spacing w:val="-7"/>
              </w:rPr>
              <w:t>1.</w:t>
            </w:r>
            <w:r>
              <w:rPr>
                <w:rFonts w:ascii="FZHei-B01" w:hAnsi="FZHei-B01" w:eastAsia="FZHei-B01" w:cs="FZHei-B01"/>
                <w:sz w:val="21"/>
                <w:szCs w:val="21"/>
                <w:color w:val="231F20"/>
                <w:spacing w:val="14"/>
                <w:w w:val="101"/>
              </w:rPr>
              <w:t xml:space="preserve"> </w:t>
            </w:r>
            <w:r>
              <w:rPr>
                <w:rFonts w:ascii="FZHei-B01" w:hAnsi="FZHei-B01" w:eastAsia="FZHei-B01" w:cs="FZHei-B01"/>
                <w:sz w:val="21"/>
                <w:szCs w:val="21"/>
                <w:color w:val="231F20"/>
                <w:spacing w:val="-7"/>
              </w:rPr>
              <w:t>改变新闻采编方式</w:t>
            </w:r>
          </w:p>
          <w:p>
            <w:pPr>
              <w:pStyle w:val="TableText"/>
              <w:ind w:left="272" w:firstLine="388"/>
              <w:spacing w:before="68" w:line="310" w:lineRule="auto"/>
              <w:rPr/>
            </w:pPr>
            <w:r>
              <w:rPr>
                <w:color w:val="231F20"/>
                <w:spacing w:val="-1"/>
              </w:rPr>
              <w:t>记者在采访过程中随时录下所需的声频数据，并且在声频数据末尾输入特殊的“符</w:t>
            </w:r>
            <w:r>
              <w:rPr>
                <w:color w:val="231F20"/>
                <w:spacing w:val="12"/>
              </w:rPr>
              <w:t xml:space="preserve"> </w:t>
            </w:r>
            <w:r>
              <w:rPr>
                <w:color w:val="231F20"/>
                <w:spacing w:val="-2"/>
              </w:rPr>
              <w:t>号”，其后通过专业的数据提取平台提取相关数据并加以分析，由计算机后台按照一定</w:t>
            </w:r>
            <w:r>
              <w:rPr>
                <w:color w:val="231F20"/>
                <w:spacing w:val="15"/>
              </w:rPr>
              <w:t xml:space="preserve"> </w:t>
            </w:r>
            <w:r>
              <w:rPr>
                <w:color w:val="231F20"/>
                <w:spacing w:val="-6"/>
              </w:rPr>
              <w:t>的编写模式撰写稿件，在得到记者确认后提交稿件库。</w:t>
            </w:r>
          </w:p>
          <w:p>
            <w:pPr>
              <w:ind w:left="658"/>
              <w:spacing w:before="1" w:line="230" w:lineRule="auto"/>
              <w:rPr>
                <w:rFonts w:ascii="FZHei-B01" w:hAnsi="FZHei-B01" w:eastAsia="FZHei-B01" w:cs="FZHei-B01"/>
                <w:sz w:val="21"/>
                <w:szCs w:val="21"/>
              </w:rPr>
            </w:pPr>
            <w:r>
              <w:rPr>
                <w:rFonts w:ascii="FZHei-B01" w:hAnsi="FZHei-B01" w:eastAsia="FZHei-B01" w:cs="FZHei-B01"/>
                <w:sz w:val="21"/>
                <w:szCs w:val="21"/>
                <w:color w:val="231F20"/>
                <w:spacing w:val="-4"/>
              </w:rPr>
              <w:t>2.</w:t>
            </w:r>
            <w:r>
              <w:rPr>
                <w:rFonts w:ascii="FZHei-B01" w:hAnsi="FZHei-B01" w:eastAsia="FZHei-B01" w:cs="FZHei-B01"/>
                <w:sz w:val="21"/>
                <w:szCs w:val="21"/>
                <w:color w:val="231F20"/>
                <w:spacing w:val="-4"/>
              </w:rPr>
              <w:t xml:space="preserve"> </w:t>
            </w:r>
            <w:r>
              <w:rPr>
                <w:rFonts w:ascii="FZHei-B01" w:hAnsi="FZHei-B01" w:eastAsia="FZHei-B01" w:cs="FZHei-B01"/>
                <w:sz w:val="21"/>
                <w:szCs w:val="21"/>
                <w:color w:val="231F20"/>
                <w:spacing w:val="-4"/>
              </w:rPr>
              <w:t>提升媒体信息的二次价值</w:t>
            </w:r>
          </w:p>
          <w:p>
            <w:pPr>
              <w:pStyle w:val="TableText"/>
              <w:ind w:left="268" w:firstLine="393"/>
              <w:spacing w:before="68" w:line="313" w:lineRule="auto"/>
              <w:rPr/>
            </w:pPr>
            <w:r>
              <w:rPr>
                <w:color w:val="231F20"/>
                <w:spacing w:val="-1"/>
              </w:rPr>
              <w:t>所谓二次价值，主要涉及两方面，其一是指对数据的重复使用所能产生的额外的经</w:t>
            </w:r>
            <w:r>
              <w:rPr>
                <w:color w:val="231F20"/>
                <w:spacing w:val="11"/>
              </w:rPr>
              <w:t xml:space="preserve"> </w:t>
            </w:r>
            <w:r>
              <w:rPr>
                <w:color w:val="231F20"/>
                <w:spacing w:val="-1"/>
              </w:rPr>
              <w:t>济效益；其二是指在对数据的二次利用过程</w:t>
            </w:r>
            <w:r>
              <w:rPr>
                <w:color w:val="231F20"/>
                <w:spacing w:val="-2"/>
              </w:rPr>
              <w:t>中对整个媒体的战略布局等产生深刻影响的</w:t>
            </w:r>
            <w:r>
              <w:rPr>
                <w:color w:val="231F20"/>
              </w:rPr>
              <w:t xml:space="preserve"> </w:t>
            </w:r>
            <w:r>
              <w:rPr>
                <w:color w:val="231F20"/>
                <w:spacing w:val="-11"/>
              </w:rPr>
              <w:t>作用。</w:t>
            </w:r>
          </w:p>
          <w:p>
            <w:pPr>
              <w:pStyle w:val="TableText"/>
              <w:ind w:left="267" w:firstLine="394"/>
              <w:spacing w:line="310" w:lineRule="auto"/>
              <w:jc w:val="both"/>
              <w:rPr/>
            </w:pPr>
            <w:r>
              <w:rPr>
                <w:color w:val="231F20"/>
                <w:spacing w:val="-1"/>
              </w:rPr>
              <w:t>信息的二次利用最易产生经济效益的方式就是授权其他媒体进行转发，但在目前知</w:t>
            </w:r>
            <w:r>
              <w:rPr>
                <w:color w:val="231F20"/>
                <w:spacing w:val="11"/>
              </w:rPr>
              <w:t xml:space="preserve"> </w:t>
            </w:r>
            <w:r>
              <w:rPr>
                <w:color w:val="231F20"/>
                <w:spacing w:val="-1"/>
              </w:rPr>
              <w:t>识产权保护不完善的情况下，这种二次利用的</w:t>
            </w:r>
            <w:r>
              <w:rPr>
                <w:color w:val="231F20"/>
                <w:spacing w:val="-2"/>
              </w:rPr>
              <w:t>价值不高。信息二次利用的真正价值在于</w:t>
            </w:r>
            <w:r>
              <w:rPr>
                <w:color w:val="231F20"/>
              </w:rPr>
              <w:t xml:space="preserve"> </w:t>
            </w:r>
            <w:r>
              <w:rPr>
                <w:color w:val="231F20"/>
                <w:spacing w:val="-6"/>
              </w:rPr>
              <w:t>通过对庞大的数据库进行分析、整合，从而预测出市场走向。</w:t>
            </w:r>
          </w:p>
          <w:p>
            <w:pPr>
              <w:ind w:left="660"/>
              <w:spacing w:before="2" w:line="229" w:lineRule="auto"/>
              <w:rPr>
                <w:rFonts w:ascii="FZHei-B01" w:hAnsi="FZHei-B01" w:eastAsia="FZHei-B01" w:cs="FZHei-B01"/>
                <w:sz w:val="21"/>
                <w:szCs w:val="21"/>
              </w:rPr>
            </w:pPr>
            <w:r>
              <w:rPr>
                <w:rFonts w:ascii="FZHei-B01" w:hAnsi="FZHei-B01" w:eastAsia="FZHei-B01" w:cs="FZHei-B01"/>
                <w:sz w:val="21"/>
                <w:szCs w:val="21"/>
                <w:color w:val="231F20"/>
                <w:spacing w:val="-5"/>
              </w:rPr>
              <w:t>3.</w:t>
            </w:r>
            <w:r>
              <w:rPr>
                <w:rFonts w:ascii="FZHei-B01" w:hAnsi="FZHei-B01" w:eastAsia="FZHei-B01" w:cs="FZHei-B01"/>
                <w:sz w:val="21"/>
                <w:szCs w:val="21"/>
                <w:color w:val="231F20"/>
                <w:spacing w:val="-5"/>
              </w:rPr>
              <w:t xml:space="preserve"> </w:t>
            </w:r>
            <w:r>
              <w:rPr>
                <w:rFonts w:ascii="FZHei-B01" w:hAnsi="FZHei-B01" w:eastAsia="FZHei-B01" w:cs="FZHei-B01"/>
                <w:sz w:val="21"/>
                <w:szCs w:val="21"/>
                <w:color w:val="231F20"/>
                <w:spacing w:val="-5"/>
              </w:rPr>
              <w:t>大数据促进纸质媒体、网络平台融合</w:t>
            </w:r>
          </w:p>
          <w:p>
            <w:pPr>
              <w:pStyle w:val="TableText"/>
              <w:ind w:left="267" w:firstLine="395"/>
              <w:spacing w:before="67" w:line="313" w:lineRule="auto"/>
              <w:rPr/>
            </w:pPr>
            <w:r>
              <w:rPr>
                <w:color w:val="231F20"/>
                <w:spacing w:val="-1"/>
              </w:rPr>
              <w:t>纸质媒体作为一种以文字为载体的传播媒介，有着可以保存、流传的特征，便于对</w:t>
            </w:r>
            <w:r>
              <w:rPr>
                <w:color w:val="231F20"/>
                <w:spacing w:val="9"/>
              </w:rPr>
              <w:t xml:space="preserve"> </w:t>
            </w:r>
            <w:r>
              <w:rPr>
                <w:color w:val="231F20"/>
                <w:spacing w:val="-1"/>
              </w:rPr>
              <w:t>数据进行分析，实现价值的二次挖掘。但由于</w:t>
            </w:r>
            <w:r>
              <w:rPr>
                <w:color w:val="231F20"/>
                <w:spacing w:val="-2"/>
              </w:rPr>
              <w:t>大数据时代是在云计算等大存储量数据的</w:t>
            </w:r>
            <w:r>
              <w:rPr>
                <w:color w:val="231F20"/>
              </w:rPr>
              <w:t xml:space="preserve"> </w:t>
            </w:r>
            <w:r>
              <w:rPr>
                <w:color w:val="231F20"/>
                <w:spacing w:val="-1"/>
              </w:rPr>
              <w:t>基础之上发展起来的，纸质媒体如果希望自身</w:t>
            </w:r>
            <w:r>
              <w:rPr>
                <w:color w:val="231F20"/>
                <w:spacing w:val="-2"/>
              </w:rPr>
              <w:t>的数据能够得到大量的、快捷的分析和利</w:t>
            </w:r>
            <w:r>
              <w:rPr>
                <w:color w:val="231F20"/>
              </w:rPr>
              <w:t xml:space="preserve"> </w:t>
            </w:r>
            <w:r>
              <w:rPr>
                <w:color w:val="231F20"/>
                <w:spacing w:val="-1"/>
              </w:rPr>
              <w:t>用，首先应该完成由传统编辑平台向“电子平</w:t>
            </w:r>
            <w:r>
              <w:rPr>
                <w:color w:val="231F20"/>
                <w:spacing w:val="-2"/>
              </w:rPr>
              <w:t>台”的转变，然后利用电子平台的大数据</w:t>
            </w:r>
            <w:r>
              <w:rPr>
                <w:color w:val="231F20"/>
              </w:rPr>
              <w:t xml:space="preserve"> </w:t>
            </w:r>
            <w:r>
              <w:rPr>
                <w:color w:val="231F20"/>
                <w:spacing w:val="-6"/>
              </w:rPr>
              <w:t>分析能力实现对新闻事件的分析、预测功能。</w:t>
            </w:r>
          </w:p>
          <w:p>
            <w:pPr>
              <w:pStyle w:val="TableText"/>
              <w:spacing w:line="217" w:lineRule="auto"/>
              <w:jc w:val="right"/>
              <w:rPr/>
            </w:pPr>
            <w:r>
              <w:rPr>
                <w:color w:val="231F20"/>
                <w:spacing w:val="-1"/>
              </w:rPr>
              <w:t>对于网络媒体而言，虽然可在网络平台获取海量数据，但信息源的不可靠性严重阻</w:t>
            </w:r>
          </w:p>
        </w:tc>
      </w:tr>
      <w:tr>
        <w:trPr>
          <w:trHeight w:val="493" w:hRule="atLeast"/>
        </w:trPr>
        <w:tc>
          <w:tcPr>
            <w:tcW w:w="592" w:type="dxa"/>
            <w:vAlign w:val="top"/>
          </w:tcPr>
          <w:p>
            <w:pPr>
              <w:spacing w:before="230" w:line="252" w:lineRule="exact"/>
              <w:rPr>
                <w:rFonts w:ascii="Arial" w:hAnsi="Arial" w:eastAsia="Arial" w:cs="Arial"/>
                <w:sz w:val="20"/>
                <w:szCs w:val="20"/>
              </w:rPr>
            </w:pPr>
            <w:r>
              <w:rPr>
                <w:rFonts w:ascii="Arial" w:hAnsi="Arial" w:eastAsia="Arial" w:cs="Arial"/>
                <w:sz w:val="20"/>
                <w:szCs w:val="20"/>
                <w:color w:val="231F20"/>
                <w:spacing w:val="-4"/>
                <w:position w:val="1"/>
              </w:rPr>
              <w:t>30</w:t>
            </w:r>
          </w:p>
        </w:tc>
        <w:tc>
          <w:tcPr>
            <w:tcW w:w="8198"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ind w:left="7" w:right="683"/>
        <w:spacing w:before="166" w:line="313" w:lineRule="auto"/>
        <w:rPr>
          <w:rFonts w:ascii="SimSun" w:hAnsi="SimSun" w:eastAsia="SimSun" w:cs="SimSun"/>
          <w:sz w:val="21"/>
          <w:szCs w:val="21"/>
        </w:rPr>
      </w:pPr>
      <w:r>
        <w:pict>
          <v:shape id="_x0000_s814" style="position:absolute;margin-left:431.575pt;margin-top:10.6613pt;mso-position-vertical-relative:text;mso-position-horizontal-relative:text;width:14.8pt;height:137.1pt;z-index:252608512;"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816" style="position:absolute;margin-left:461.933pt;margin-top:28.346pt;mso-position-vertical-relative:page;mso-position-horizontal-relative:page;width:5.8pt;height:0.5pt;z-index:252609536;"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3"/>
        </w:rPr>
        <w:t>碍其在大数据时代的发展。而报纸等媒体虽然近年来遭受公信力下降的诟病，但与网络</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媒体相比，其数据的可靠性仍处在较高水平。</w:t>
      </w:r>
    </w:p>
    <w:p>
      <w:pPr>
        <w:ind w:left="407"/>
        <w:spacing w:before="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4.</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大数据促进电视媒体、网络平台融合</w:t>
      </w:r>
    </w:p>
    <w:p>
      <w:pPr>
        <w:ind w:left="8" w:right="677" w:firstLine="427"/>
        <w:spacing w:before="71" w:line="316" w:lineRule="auto"/>
        <w:rPr>
          <w:rFonts w:ascii="SimSun" w:hAnsi="SimSun" w:eastAsia="SimSun" w:cs="SimSun"/>
          <w:sz w:val="21"/>
          <w:szCs w:val="21"/>
        </w:rPr>
      </w:pPr>
      <w:r>
        <w:rPr>
          <w:rFonts w:ascii="SimSun" w:hAnsi="SimSun" w:eastAsia="SimSun" w:cs="SimSun"/>
          <w:sz w:val="21"/>
          <w:szCs w:val="21"/>
          <w:color w:val="231F20"/>
          <w:spacing w:val="9"/>
        </w:rPr>
        <w:t>电视媒体虽然具有强烈的画面冲击感以及新闻的时效性等天然优势，但近几年随</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9"/>
        </w:rPr>
        <w:t>着网络视频的发展，逐渐出现收视率下降的趋势。在大数据</w:t>
      </w:r>
      <w:r>
        <w:rPr>
          <w:rFonts w:ascii="SimSun" w:hAnsi="SimSun" w:eastAsia="SimSun" w:cs="SimSun"/>
          <w:sz w:val="21"/>
          <w:szCs w:val="21"/>
          <w:color w:val="231F20"/>
          <w:spacing w:val="8"/>
        </w:rPr>
        <w:t>时代，在媒体行业内，或</w:t>
      </w:r>
      <w:r>
        <w:rPr>
          <w:rFonts w:ascii="SimSun" w:hAnsi="SimSun" w:eastAsia="SimSun" w:cs="SimSun"/>
          <w:sz w:val="21"/>
          <w:szCs w:val="21"/>
          <w:color w:val="231F20"/>
        </w:rPr>
        <w:t xml:space="preserve"> </w:t>
      </w:r>
      <w:r>
        <w:rPr>
          <w:rFonts w:ascii="SimSun" w:hAnsi="SimSun" w:eastAsia="SimSun" w:cs="SimSun"/>
          <w:sz w:val="21"/>
          <w:szCs w:val="21"/>
          <w:color w:val="231F20"/>
          <w:spacing w:val="4"/>
        </w:rPr>
        <w:t>许电视媒体受到的冲击最大。因此，电视媒体谋求与网络媒体的融合发展势在必行。</w:t>
      </w:r>
    </w:p>
    <w:p>
      <w:pPr>
        <w:ind w:left="7" w:right="677" w:firstLine="404"/>
        <w:spacing w:line="318" w:lineRule="auto"/>
        <w:rPr>
          <w:rFonts w:ascii="SimSun" w:hAnsi="SimSun" w:eastAsia="SimSun" w:cs="SimSun"/>
          <w:sz w:val="21"/>
          <w:szCs w:val="21"/>
        </w:rPr>
      </w:pPr>
      <w:r>
        <w:rPr>
          <w:rFonts w:ascii="SimSun" w:hAnsi="SimSun" w:eastAsia="SimSun" w:cs="SimSun"/>
          <w:sz w:val="21"/>
          <w:szCs w:val="21"/>
          <w:color w:val="231F20"/>
          <w:spacing w:val="4"/>
        </w:rPr>
        <w:t>有些电视台已经预见到转型势在必行，正在摸索“多屏融合”的</w:t>
      </w:r>
      <w:r>
        <w:rPr>
          <w:rFonts w:ascii="SimSun" w:hAnsi="SimSun" w:eastAsia="SimSun" w:cs="SimSun"/>
          <w:sz w:val="21"/>
          <w:szCs w:val="21"/>
          <w:color w:val="231F20"/>
          <w:spacing w:val="3"/>
        </w:rPr>
        <w:t>合作方式，即电视</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机、计算机、手机等平台相互合作，进行视频资源的共享。</w:t>
      </w:r>
    </w:p>
    <w:p>
      <w:pPr>
        <w:spacing w:before="32"/>
        <w:rPr/>
      </w:pPr>
      <w:r/>
    </w:p>
    <w:tbl>
      <w:tblPr>
        <w:tblStyle w:val="TableNormal"/>
        <w:tblW w:w="8100" w:type="dxa"/>
        <w:tblInd w:w="2" w:type="dxa"/>
        <w:tblLayout w:type="fixed"/>
        <w:tblBorders>
          <w:left w:val="single" w:color="231F20" w:sz="2" w:space="0"/>
          <w:bottom w:val="single" w:color="231F20" w:sz="6" w:space="0"/>
          <w:right w:val="single" w:color="231F20" w:sz="2" w:space="0"/>
          <w:top w:val="single" w:color="231F20" w:sz="6" w:space="0"/>
        </w:tblBorders>
      </w:tblPr>
      <w:tblGrid>
        <w:gridCol w:w="8100"/>
      </w:tblGrid>
      <w:tr>
        <w:trPr>
          <w:trHeight w:val="449" w:hRule="atLeast"/>
        </w:trPr>
        <w:tc>
          <w:tcPr>
            <w:tcW w:w="8100" w:type="dxa"/>
            <w:vAlign w:val="top"/>
          </w:tcPr>
          <w:p>
            <w:pPr>
              <w:ind w:left="155"/>
              <w:spacing w:before="60" w:line="200" w:lineRule="auto"/>
              <w:outlineLvl w:val="1"/>
              <w:rPr>
                <w:rFonts w:ascii="FZYaSong-DB-GBK" w:hAnsi="FZYaSong-DB-GBK" w:eastAsia="FZYaSong-DB-GBK" w:cs="FZYaSong-DB-GBK"/>
                <w:sz w:val="30"/>
                <w:szCs w:val="30"/>
              </w:rPr>
            </w:pPr>
            <w:r>
              <w:rPr>
                <w:rFonts w:ascii="FZYaSong-DB-GBK" w:hAnsi="FZYaSong-DB-GBK" w:eastAsia="FZYaSong-DB-GBK" w:cs="FZYaSong-DB-GBK"/>
                <w:sz w:val="30"/>
                <w:szCs w:val="30"/>
                <w:color w:val="231F20"/>
                <w:spacing w:val="-6"/>
              </w:rPr>
              <w:t>1.5  虚拟现实</w:t>
            </w:r>
          </w:p>
        </w:tc>
      </w:tr>
    </w:tbl>
    <w:p>
      <w:pPr>
        <w:pStyle w:val="BodyText"/>
        <w:spacing w:line="258" w:lineRule="auto"/>
        <w:rPr/>
      </w:pPr>
      <w:r/>
    </w:p>
    <w:p>
      <w:pPr>
        <w:ind w:left="3" w:right="679" w:firstLine="408"/>
        <w:spacing w:before="68" w:line="310" w:lineRule="auto"/>
        <w:jc w:val="both"/>
        <w:rPr>
          <w:rFonts w:ascii="SimSun" w:hAnsi="SimSun" w:eastAsia="SimSun" w:cs="SimSun"/>
          <w:sz w:val="21"/>
          <w:szCs w:val="21"/>
        </w:rPr>
      </w:pPr>
      <w:r>
        <w:rPr>
          <w:rFonts w:ascii="SimSun" w:hAnsi="SimSun" w:eastAsia="SimSun" w:cs="SimSun"/>
          <w:sz w:val="21"/>
          <w:szCs w:val="21"/>
          <w:color w:val="231F20"/>
          <w:spacing w:val="14"/>
        </w:rPr>
        <w:t>虚拟现实（</w:t>
      </w:r>
      <w:r>
        <w:rPr>
          <w:rFonts w:ascii="Times New Roman" w:hAnsi="Times New Roman" w:eastAsia="Times New Roman" w:cs="Times New Roman"/>
          <w:sz w:val="21"/>
          <w:szCs w:val="21"/>
          <w:color w:val="231F20"/>
        </w:rPr>
        <w:t>Virtual</w:t>
      </w:r>
      <w:r>
        <w:rPr>
          <w:rFonts w:ascii="Times New Roman" w:hAnsi="Times New Roman" w:eastAsia="Times New Roman" w:cs="Times New Roman"/>
          <w:sz w:val="21"/>
          <w:szCs w:val="21"/>
          <w:color w:val="231F20"/>
          <w:spacing w:val="56"/>
          <w:w w:val="101"/>
        </w:rPr>
        <w:t xml:space="preserve"> </w:t>
      </w:r>
      <w:r>
        <w:rPr>
          <w:rFonts w:ascii="Times New Roman" w:hAnsi="Times New Roman" w:eastAsia="Times New Roman" w:cs="Times New Roman"/>
          <w:sz w:val="21"/>
          <w:szCs w:val="21"/>
          <w:color w:val="231F20"/>
        </w:rPr>
        <w:t>Reality</w:t>
      </w:r>
      <w:r>
        <w:rPr>
          <w:rFonts w:ascii="Times New Roman" w:hAnsi="Times New Roman" w:eastAsia="Times New Roman" w:cs="Times New Roman"/>
          <w:sz w:val="21"/>
          <w:szCs w:val="21"/>
          <w:color w:val="231F20"/>
          <w:spacing w:val="-19"/>
        </w:rPr>
        <w:t xml:space="preserve"> </w:t>
      </w:r>
      <w:r>
        <w:rPr>
          <w:rFonts w:ascii="SimSun" w:hAnsi="SimSun" w:eastAsia="SimSun" w:cs="SimSun"/>
          <w:sz w:val="21"/>
          <w:szCs w:val="21"/>
          <w:color w:val="231F20"/>
          <w:spacing w:val="14"/>
        </w:rPr>
        <w:t>，</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4"/>
        </w:rPr>
        <w:t>）技术又称“灵境技术”“虚拟环境”“赛伯空</w:t>
      </w:r>
      <w:r>
        <w:rPr>
          <w:rFonts w:ascii="SimSun" w:hAnsi="SimSun" w:eastAsia="SimSun" w:cs="SimSun"/>
          <w:sz w:val="21"/>
          <w:szCs w:val="21"/>
          <w:color w:val="231F20"/>
        </w:rPr>
        <w:t xml:space="preserve"> </w:t>
      </w:r>
      <w:r>
        <w:rPr>
          <w:rFonts w:ascii="SimSun" w:hAnsi="SimSun" w:eastAsia="SimSun" w:cs="SimSun"/>
          <w:sz w:val="21"/>
          <w:szCs w:val="21"/>
          <w:color w:val="231F20"/>
          <w:spacing w:val="21"/>
        </w:rPr>
        <w:t>间”，在它基础上还诞生了</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21"/>
        </w:rPr>
        <w:t>（</w:t>
      </w:r>
      <w:r>
        <w:rPr>
          <w:rFonts w:ascii="Times New Roman" w:hAnsi="Times New Roman" w:eastAsia="Times New Roman" w:cs="Times New Roman"/>
          <w:sz w:val="21"/>
          <w:szCs w:val="21"/>
          <w:color w:val="231F20"/>
        </w:rPr>
        <w:t>Augmented</w:t>
      </w:r>
      <w:r>
        <w:rPr>
          <w:rFonts w:ascii="Times New Roman" w:hAnsi="Times New Roman" w:eastAsia="Times New Roman" w:cs="Times New Roman"/>
          <w:sz w:val="21"/>
          <w:szCs w:val="21"/>
          <w:color w:val="231F20"/>
          <w:spacing w:val="52"/>
        </w:rPr>
        <w:t xml:space="preserve"> </w:t>
      </w:r>
      <w:r>
        <w:rPr>
          <w:rFonts w:ascii="Times New Roman" w:hAnsi="Times New Roman" w:eastAsia="Times New Roman" w:cs="Times New Roman"/>
          <w:sz w:val="21"/>
          <w:szCs w:val="21"/>
          <w:color w:val="231F20"/>
        </w:rPr>
        <w:t>Reality</w:t>
      </w:r>
      <w:r>
        <w:rPr>
          <w:rFonts w:ascii="SimSun" w:hAnsi="SimSun" w:eastAsia="SimSun" w:cs="SimSun"/>
          <w:sz w:val="21"/>
          <w:szCs w:val="21"/>
          <w:color w:val="231F20"/>
          <w:spacing w:val="21"/>
        </w:rPr>
        <w:t>，增强现实）、 </w:t>
      </w:r>
      <w:r>
        <w:rPr>
          <w:rFonts w:ascii="Times New Roman" w:hAnsi="Times New Roman" w:eastAsia="Times New Roman" w:cs="Times New Roman"/>
          <w:sz w:val="21"/>
          <w:szCs w:val="21"/>
          <w:color w:val="231F20"/>
        </w:rPr>
        <w:t>CR</w:t>
      </w:r>
      <w:r>
        <w:rPr>
          <w:rFonts w:ascii="SimSun" w:hAnsi="SimSun" w:eastAsia="SimSun" w:cs="SimSun"/>
          <w:sz w:val="21"/>
          <w:szCs w:val="21"/>
          <w:color w:val="231F20"/>
          <w:spacing w:val="21"/>
        </w:rPr>
        <w:t>（</w:t>
      </w:r>
      <w:r>
        <w:rPr>
          <w:rFonts w:ascii="Times New Roman" w:hAnsi="Times New Roman" w:eastAsia="Times New Roman" w:cs="Times New Roman"/>
          <w:sz w:val="21"/>
          <w:szCs w:val="21"/>
          <w:color w:val="231F20"/>
        </w:rPr>
        <w:t>Cinematic </w:t>
      </w:r>
      <w:r>
        <w:rPr>
          <w:rFonts w:ascii="Times New Roman" w:hAnsi="Times New Roman" w:eastAsia="Times New Roman" w:cs="Times New Roman"/>
          <w:sz w:val="21"/>
          <w:szCs w:val="21"/>
          <w:color w:val="231F20"/>
          <w:spacing w:val="-1"/>
        </w:rPr>
        <w:t>Reality</w:t>
      </w:r>
      <w:r>
        <w:rPr>
          <w:rFonts w:ascii="SimSun" w:hAnsi="SimSun" w:eastAsia="SimSun" w:cs="SimSun"/>
          <w:sz w:val="21"/>
          <w:szCs w:val="21"/>
          <w:color w:val="231F20"/>
          <w:spacing w:val="-1"/>
        </w:rPr>
        <w:t>，影像现实）和</w:t>
      </w:r>
      <w:r>
        <w:rPr>
          <w:rFonts w:ascii="Times New Roman" w:hAnsi="Times New Roman" w:eastAsia="Times New Roman" w:cs="Times New Roman"/>
          <w:sz w:val="21"/>
          <w:szCs w:val="21"/>
          <w:color w:val="231F20"/>
          <w:spacing w:val="-1"/>
        </w:rPr>
        <w:t>MR</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Mixed Reality</w:t>
      </w:r>
      <w:r>
        <w:rPr>
          <w:rFonts w:ascii="SimSun" w:hAnsi="SimSun" w:eastAsia="SimSun" w:cs="SimSun"/>
          <w:sz w:val="21"/>
          <w:szCs w:val="21"/>
          <w:color w:val="231F20"/>
          <w:spacing w:val="-1"/>
        </w:rPr>
        <w:t>，混合现实）等。</w:t>
      </w:r>
    </w:p>
    <w:p>
      <w:pPr>
        <w:pStyle w:val="BodyText"/>
        <w:ind w:left="28"/>
        <w:spacing w:before="166" w:line="423" w:lineRule="exact"/>
        <w:outlineLvl w:val="2"/>
        <w:rPr>
          <w:rFonts w:ascii="FZHei-B01" w:hAnsi="FZHei-B01" w:eastAsia="FZHei-B01" w:cs="FZHei-B01"/>
          <w:sz w:val="26"/>
          <w:szCs w:val="26"/>
        </w:rPr>
      </w:pPr>
      <w:r>
        <w:rPr>
          <w:sz w:val="26"/>
          <w:szCs w:val="26"/>
          <w:color w:val="231F20"/>
          <w:spacing w:val="-3"/>
          <w:position w:val="3"/>
        </w:rPr>
        <w:t>1.5.1</w:t>
      </w:r>
      <w:r>
        <w:rPr>
          <w:sz w:val="26"/>
          <w:szCs w:val="26"/>
          <w:color w:val="231F20"/>
          <w:spacing w:val="16"/>
          <w:position w:val="3"/>
        </w:rPr>
        <w:t xml:space="preserve">   </w:t>
      </w:r>
      <w:r>
        <w:rPr>
          <w:rFonts w:ascii="FZHei-B01" w:hAnsi="FZHei-B01" w:eastAsia="FZHei-B01" w:cs="FZHei-B01"/>
          <w:sz w:val="26"/>
          <w:szCs w:val="26"/>
          <w:color w:val="231F20"/>
          <w:spacing w:val="-3"/>
          <w:position w:val="3"/>
        </w:rPr>
        <w:t>虚拟现实的定义</w:t>
      </w:r>
    </w:p>
    <w:p>
      <w:pPr>
        <w:ind w:left="13" w:right="677" w:firstLine="398"/>
        <w:spacing w:before="158" w:line="316" w:lineRule="auto"/>
        <w:jc w:val="both"/>
        <w:rPr>
          <w:rFonts w:ascii="SimSun" w:hAnsi="SimSun" w:eastAsia="SimSun" w:cs="SimSun"/>
          <w:sz w:val="21"/>
          <w:szCs w:val="21"/>
        </w:rPr>
      </w:pPr>
      <w:r>
        <w:rPr>
          <w:rFonts w:ascii="SimSun" w:hAnsi="SimSun" w:eastAsia="SimSun" w:cs="SimSun"/>
          <w:sz w:val="21"/>
          <w:szCs w:val="21"/>
          <w:color w:val="231F20"/>
          <w:spacing w:val="4"/>
        </w:rPr>
        <w:t>虚拟现实技术是一种综合应用计算机图形学、人机接口技术、传</w:t>
      </w:r>
      <w:r>
        <w:rPr>
          <w:rFonts w:ascii="SimSun" w:hAnsi="SimSun" w:eastAsia="SimSun" w:cs="SimSun"/>
          <w:sz w:val="21"/>
          <w:szCs w:val="21"/>
          <w:color w:val="231F20"/>
          <w:spacing w:val="3"/>
        </w:rPr>
        <w:t>感器技术以及人工</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智能等技术，制造逼真的人工模拟环境，并能有效地模拟人在自然环境中的各</w:t>
      </w:r>
      <w:r>
        <w:rPr>
          <w:rFonts w:ascii="SimSun" w:hAnsi="SimSun" w:eastAsia="SimSun" w:cs="SimSun"/>
          <w:sz w:val="21"/>
          <w:szCs w:val="21"/>
          <w:color w:val="231F20"/>
          <w:spacing w:val="2"/>
        </w:rPr>
        <w:t>种感知的</w:t>
      </w:r>
      <w:r>
        <w:rPr>
          <w:rFonts w:ascii="SimSun" w:hAnsi="SimSun" w:eastAsia="SimSun" w:cs="SimSun"/>
          <w:sz w:val="21"/>
          <w:szCs w:val="21"/>
          <w:color w:val="231F20"/>
        </w:rPr>
        <w:t xml:space="preserve"> </w:t>
      </w:r>
      <w:r>
        <w:rPr>
          <w:rFonts w:ascii="SimSun" w:hAnsi="SimSun" w:eastAsia="SimSun" w:cs="SimSun"/>
          <w:sz w:val="21"/>
          <w:szCs w:val="21"/>
          <w:color w:val="231F20"/>
          <w:spacing w:val="-4"/>
        </w:rPr>
        <w:t>高级的人机交互技术。</w:t>
      </w:r>
    </w:p>
    <w:p>
      <w:pPr>
        <w:ind w:left="7" w:right="677" w:firstLine="404"/>
        <w:spacing w:before="4" w:line="316" w:lineRule="auto"/>
        <w:jc w:val="both"/>
        <w:rPr>
          <w:rFonts w:ascii="SimSun" w:hAnsi="SimSun" w:eastAsia="SimSun" w:cs="SimSun"/>
          <w:sz w:val="21"/>
          <w:szCs w:val="21"/>
        </w:rPr>
      </w:pPr>
      <w:r>
        <w:rPr>
          <w:rFonts w:ascii="SimSun" w:hAnsi="SimSun" w:eastAsia="SimSun" w:cs="SimSun"/>
          <w:sz w:val="21"/>
          <w:szCs w:val="21"/>
          <w:color w:val="231F20"/>
          <w:spacing w:val="4"/>
        </w:rPr>
        <w:t>虚拟现实系统包含操作者、机器、软件及人机交互设备四个基本</w:t>
      </w:r>
      <w:r>
        <w:rPr>
          <w:rFonts w:ascii="SimSun" w:hAnsi="SimSun" w:eastAsia="SimSun" w:cs="SimSun"/>
          <w:sz w:val="21"/>
          <w:szCs w:val="21"/>
          <w:color w:val="231F20"/>
          <w:spacing w:val="3"/>
        </w:rPr>
        <w:t>要素，其中机器是</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指安装了适当的软件程序，用来生成用户能与之交互的虚拟环境的计算机，其中保存大</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量图像和声音的数据库。人机交互设备则是指将虚拟环境与操作者连接起来的传感与控</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9"/>
        </w:rPr>
        <w:t>制装置。人机交互设备将视觉、听觉、触觉、味觉、嗅觉等各种感官刺激传达给</w:t>
      </w:r>
      <w:r>
        <w:rPr>
          <w:rFonts w:ascii="SimSun" w:hAnsi="SimSun" w:eastAsia="SimSun" w:cs="SimSun"/>
          <w:sz w:val="21"/>
          <w:szCs w:val="21"/>
          <w:color w:val="231F20"/>
          <w:spacing w:val="8"/>
        </w:rPr>
        <w:t>操作</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者，使人的意识进入虚拟世界。目前已经开发出来的，在视觉方面有头盔式立体显示仪</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等，如图</w:t>
      </w:r>
      <w:r>
        <w:rPr>
          <w:rFonts w:ascii="Times New Roman" w:hAnsi="Times New Roman" w:eastAsia="Times New Roman" w:cs="Times New Roman"/>
          <w:sz w:val="21"/>
          <w:szCs w:val="21"/>
          <w:color w:val="231F20"/>
          <w:spacing w:val="1"/>
        </w:rPr>
        <w:t>1-23</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a</w:t>
      </w:r>
      <w:r>
        <w:rPr>
          <w:rFonts w:ascii="SimSun" w:hAnsi="SimSun" w:eastAsia="SimSun" w:cs="SimSun"/>
          <w:sz w:val="21"/>
          <w:szCs w:val="21"/>
          <w:color w:val="231F20"/>
          <w:spacing w:val="1"/>
        </w:rPr>
        <w:t>）所示；听觉方面有立体音响；触觉、位置感方面有“数据手套”“数</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1"/>
        </w:rPr>
        <w:t>据服装”等，如图</w:t>
      </w:r>
      <w:r>
        <w:rPr>
          <w:rFonts w:ascii="Times New Roman" w:hAnsi="Times New Roman" w:eastAsia="Times New Roman" w:cs="Times New Roman"/>
          <w:sz w:val="21"/>
          <w:szCs w:val="21"/>
          <w:color w:val="231F20"/>
          <w:spacing w:val="1"/>
        </w:rPr>
        <w:t>1-23</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b</w:t>
      </w:r>
      <w:r>
        <w:rPr>
          <w:rFonts w:ascii="SimSun" w:hAnsi="SimSun" w:eastAsia="SimSun" w:cs="SimSun"/>
          <w:sz w:val="21"/>
          <w:szCs w:val="21"/>
          <w:color w:val="231F20"/>
          <w:spacing w:val="1"/>
        </w:rPr>
        <w:t>）所示，以及一些语音识别、眼球运动检测等装置，未来还会</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2"/>
        </w:rPr>
        <w:t>开发出模拟味觉和嗅觉的设备，那时虚拟现实将更加真实。</w:t>
      </w:r>
    </w:p>
    <w:p>
      <w:pPr>
        <w:ind w:firstLine="350"/>
        <w:spacing w:line="1872" w:lineRule="exact"/>
        <w:rPr/>
      </w:pPr>
      <w:r>
        <w:rPr>
          <w:position w:val="-37"/>
        </w:rPr>
        <w:drawing>
          <wp:inline distT="0" distB="0" distL="0" distR="0">
            <wp:extent cx="4702276" cy="1188466"/>
            <wp:effectExtent l="0" t="0" r="0" b="0"/>
            <wp:docPr id="240" name="IM 240"/>
            <wp:cNvGraphicFramePr/>
            <a:graphic>
              <a:graphicData uri="http://schemas.openxmlformats.org/drawingml/2006/picture">
                <pic:pic>
                  <pic:nvPicPr>
                    <pic:cNvPr id="240" name="IM 240"/>
                    <pic:cNvPicPr/>
                  </pic:nvPicPr>
                  <pic:blipFill>
                    <a:blip r:embed="rId122"/>
                    <a:stretch>
                      <a:fillRect/>
                    </a:stretch>
                  </pic:blipFill>
                  <pic:spPr>
                    <a:xfrm rot="0">
                      <a:off x="0" y="0"/>
                      <a:ext cx="4702276" cy="1188466"/>
                    </a:xfrm>
                    <a:prstGeom prst="rect">
                      <a:avLst/>
                    </a:prstGeom>
                  </pic:spPr>
                </pic:pic>
              </a:graphicData>
            </a:graphic>
          </wp:inline>
        </w:drawing>
      </w:r>
    </w:p>
    <w:p>
      <w:pPr>
        <w:ind w:left="1451"/>
        <w:spacing w:before="121" w:line="220" w:lineRule="auto"/>
        <w:rPr>
          <w:rFonts w:ascii="SimSun" w:hAnsi="SimSun" w:eastAsia="SimSun" w:cs="SimSun"/>
          <w:sz w:val="18"/>
          <w:szCs w:val="18"/>
        </w:rPr>
      </w:pPr>
      <w:r>
        <w:rPr>
          <w:rFonts w:ascii="SimSun" w:hAnsi="SimSun" w:eastAsia="SimSun" w:cs="SimSun"/>
          <w:sz w:val="18"/>
          <w:szCs w:val="18"/>
          <w:color w:val="231F20"/>
        </w:rPr>
        <w:t>（</w:t>
      </w:r>
      <w:r>
        <w:rPr>
          <w:rFonts w:ascii="Times New Roman" w:hAnsi="Times New Roman" w:eastAsia="Times New Roman" w:cs="Times New Roman"/>
          <w:sz w:val="18"/>
          <w:szCs w:val="18"/>
          <w:color w:val="231F20"/>
        </w:rPr>
        <w:t>a</w:t>
      </w:r>
      <w:r>
        <w:rPr>
          <w:rFonts w:ascii="SimSun" w:hAnsi="SimSun" w:eastAsia="SimSun" w:cs="SimSun"/>
          <w:sz w:val="18"/>
          <w:szCs w:val="18"/>
          <w:color w:val="231F20"/>
        </w:rPr>
        <w:t>）数据头盔            </w:t>
      </w:r>
      <w:r>
        <w:rPr>
          <w:rFonts w:ascii="SimSun" w:hAnsi="SimSun" w:eastAsia="SimSun" w:cs="SimSun"/>
          <w:sz w:val="18"/>
          <w:szCs w:val="18"/>
          <w:color w:val="231F20"/>
          <w:spacing w:val="-1"/>
        </w:rPr>
        <w:t xml:space="preserve">              （</w:t>
      </w:r>
      <w:r>
        <w:rPr>
          <w:rFonts w:ascii="Times New Roman" w:hAnsi="Times New Roman" w:eastAsia="Times New Roman" w:cs="Times New Roman"/>
          <w:sz w:val="18"/>
          <w:szCs w:val="18"/>
          <w:color w:val="231F20"/>
          <w:spacing w:val="-1"/>
        </w:rPr>
        <w:t>b</w:t>
      </w:r>
      <w:r>
        <w:rPr>
          <w:rFonts w:ascii="SimSun" w:hAnsi="SimSun" w:eastAsia="SimSun" w:cs="SimSun"/>
          <w:sz w:val="18"/>
          <w:szCs w:val="18"/>
          <w:color w:val="231F20"/>
          <w:spacing w:val="-1"/>
        </w:rPr>
        <w:t>）数据手套</w:t>
      </w:r>
    </w:p>
    <w:p>
      <w:pPr>
        <w:pStyle w:val="BodyText"/>
        <w:ind w:left="3171"/>
        <w:spacing w:before="60" w:line="294"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1-23</w:t>
      </w:r>
      <w:r>
        <w:rPr>
          <w:sz w:val="18"/>
          <w:szCs w:val="18"/>
          <w:color w:val="231F20"/>
          <w:spacing w:val="14"/>
          <w:w w:val="101"/>
          <w:position w:val="2"/>
        </w:rPr>
        <w:t xml:space="preserve">   </w:t>
      </w:r>
      <w:r>
        <w:rPr>
          <w:rFonts w:ascii="FZHei-B01" w:hAnsi="FZHei-B01" w:eastAsia="FZHei-B01" w:cs="FZHei-B01"/>
          <w:sz w:val="18"/>
          <w:szCs w:val="18"/>
          <w:color w:val="231F20"/>
          <w:spacing w:val="-3"/>
          <w:position w:val="2"/>
        </w:rPr>
        <w:t>人机交互设备</w:t>
      </w:r>
    </w:p>
    <w:p>
      <w:pPr>
        <w:spacing w:line="294" w:lineRule="exact"/>
        <w:sectPr>
          <w:footerReference w:type="default" r:id="rId121"/>
          <w:pgSz w:w="9355" w:h="13607"/>
          <w:pgMar w:top="400" w:right="0" w:bottom="119" w:left="566" w:header="0" w:footer="0" w:gutter="0"/>
        </w:sectPr>
        <w:rPr>
          <w:rFonts w:ascii="FZHei-B01" w:hAnsi="FZHei-B01" w:eastAsia="FZHei-B01" w:cs="FZHei-B01"/>
          <w:sz w:val="18"/>
          <w:szCs w:val="18"/>
        </w:rPr>
      </w:pPr>
    </w:p>
    <w:p>
      <w:pPr>
        <w:pStyle w:val="BodyText"/>
        <w:ind w:left="708"/>
        <w:spacing w:before="128" w:line="424" w:lineRule="exact"/>
        <w:outlineLvl w:val="2"/>
        <w:rPr>
          <w:rFonts w:ascii="FZHei-B01" w:hAnsi="FZHei-B01" w:eastAsia="FZHei-B01" w:cs="FZHei-B01"/>
          <w:sz w:val="26"/>
          <w:szCs w:val="26"/>
        </w:rPr>
      </w:pPr>
      <w:r>
        <w:pict>
          <v:rect id="_x0000_s818" style="position:absolute;margin-left:0pt;margin-top:8.34595pt;mso-position-vertical-relative:text;mso-position-horizontal-relative:text;width:7.1pt;height:98.95pt;z-index:252643328;" fillcolor="#FFFFFF" filled="true" stroked="false"/>
        </w:pict>
      </w:r>
      <w:r>
        <w:pict>
          <v:shape id="_x0000_s820" style="position:absolute;margin-left:-11.392pt;margin-top:12.2259pt;mso-position-vertical-relative:text;mso-position-horizontal-relative:text;width:14.7pt;height:97pt;z-index:252644352;" filled="false" stroked="false" type="#_x0000_t202">
            <v:fill on="false"/>
            <v:stroke on="false"/>
            <v:path/>
            <v:imagedata o:title=""/>
            <o:lock v:ext="edit" aspectratio="false"/>
            <v:textbox inset="0mm,0mm,0mm,0mm" style="layout-flow:vertical-ideographic;">
              <w:txbxContent>
                <w:p>
                  <w:pPr>
                    <w:ind w:left="20"/>
                    <w:spacing w:before="20" w:line="180" w:lineRule="auto"/>
                    <w:rPr>
                      <w:rFonts w:ascii="FZLanTingXiH" w:hAnsi="FZLanTingXiH" w:eastAsia="FZLanTingXiH" w:cs="FZLanTingXiH"/>
                      <w:sz w:val="19"/>
                      <w:szCs w:val="19"/>
                    </w:rPr>
                  </w:pPr>
                  <w:r>
                    <w:rPr>
                      <w:rFonts w:ascii="FZLanTingXiH" w:hAnsi="FZLanTingXiH" w:eastAsia="FZLanTingXiH" w:cs="FZLanTingXiH"/>
                      <w:sz w:val="19"/>
                      <w:szCs w:val="19"/>
                      <w:color w:val="57585A"/>
                    </w:rPr>
                    <w:t>融媒体技术︵第   版︶</w:t>
                  </w:r>
                </w:p>
              </w:txbxContent>
            </v:textbox>
          </v:shape>
        </w:pict>
      </w:r>
      <w:r>
        <w:drawing>
          <wp:anchor distT="0" distB="0" distL="0" distR="0" simplePos="0" relativeHeight="252642304" behindDoc="0" locked="0" layoutInCell="0" allowOverlap="1">
            <wp:simplePos x="0" y="0"/>
            <wp:positionH relativeFrom="page">
              <wp:posOffset>0</wp:posOffset>
            </wp:positionH>
            <wp:positionV relativeFrom="page">
              <wp:posOffset>0</wp:posOffset>
            </wp:positionV>
            <wp:extent cx="71984" cy="8639989"/>
            <wp:effectExtent l="0" t="0" r="0" b="0"/>
            <wp:wrapNone/>
            <wp:docPr id="242" name="IM 242"/>
            <wp:cNvGraphicFramePr/>
            <a:graphic>
              <a:graphicData uri="http://schemas.openxmlformats.org/drawingml/2006/picture">
                <pic:pic>
                  <pic:nvPicPr>
                    <pic:cNvPr id="242" name="IM 242"/>
                    <pic:cNvPicPr/>
                  </pic:nvPicPr>
                  <pic:blipFill>
                    <a:blip r:embed="rId102"/>
                    <a:stretch>
                      <a:fillRect/>
                    </a:stretch>
                  </pic:blipFill>
                  <pic:spPr>
                    <a:xfrm rot="0">
                      <a:off x="0" y="0"/>
                      <a:ext cx="71984" cy="8639989"/>
                    </a:xfrm>
                    <a:prstGeom prst="rect">
                      <a:avLst/>
                    </a:prstGeom>
                  </pic:spPr>
                </pic:pic>
              </a:graphicData>
            </a:graphic>
          </wp:anchor>
        </w:drawing>
      </w:r>
      <w:r>
        <w:rPr>
          <w:sz w:val="26"/>
          <w:szCs w:val="26"/>
          <w:color w:val="231F20"/>
          <w:spacing w:val="-4"/>
          <w:position w:val="3"/>
        </w:rPr>
        <w:t>1.5.2</w:t>
      </w:r>
      <w:r>
        <w:rPr>
          <w:sz w:val="26"/>
          <w:szCs w:val="26"/>
          <w:color w:val="231F20"/>
          <w:spacing w:val="17"/>
          <w:position w:val="3"/>
        </w:rPr>
        <w:t xml:space="preserve">   </w:t>
      </w:r>
      <w:r>
        <w:rPr>
          <w:rFonts w:ascii="FZHei-B01" w:hAnsi="FZHei-B01" w:eastAsia="FZHei-B01" w:cs="FZHei-B01"/>
          <w:sz w:val="26"/>
          <w:szCs w:val="26"/>
          <w:color w:val="231F20"/>
          <w:spacing w:val="-4"/>
          <w:position w:val="3"/>
        </w:rPr>
        <w:t>基本特征</w:t>
      </w:r>
    </w:p>
    <w:p>
      <w:pPr>
        <w:ind w:left="688" w:firstLine="404"/>
        <w:spacing w:before="157" w:line="315" w:lineRule="auto"/>
        <w:jc w:val="both"/>
        <w:rPr>
          <w:rFonts w:ascii="SimSun" w:hAnsi="SimSun" w:eastAsia="SimSun" w:cs="SimSun"/>
          <w:sz w:val="21"/>
          <w:szCs w:val="21"/>
        </w:rPr>
      </w:pPr>
      <w:r>
        <w:rPr>
          <w:rFonts w:ascii="SimSun" w:hAnsi="SimSun" w:eastAsia="SimSun" w:cs="SimSun"/>
          <w:sz w:val="21"/>
          <w:szCs w:val="21"/>
          <w:color w:val="231F20"/>
          <w:spacing w:val="15"/>
        </w:rPr>
        <w:t>美国科学家</w:t>
      </w:r>
      <w:r>
        <w:rPr>
          <w:rFonts w:ascii="Times New Roman" w:hAnsi="Times New Roman" w:eastAsia="Times New Roman" w:cs="Times New Roman"/>
          <w:sz w:val="21"/>
          <w:szCs w:val="21"/>
          <w:color w:val="231F20"/>
        </w:rPr>
        <w:t>Burdea</w:t>
      </w:r>
      <w:r>
        <w:rPr>
          <w:rFonts w:ascii="Times New Roman" w:hAnsi="Times New Roman" w:eastAsia="Times New Roman" w:cs="Times New Roman"/>
          <w:sz w:val="21"/>
          <w:szCs w:val="21"/>
          <w:color w:val="231F20"/>
          <w:spacing w:val="60"/>
        </w:rPr>
        <w:t xml:space="preserve"> </w:t>
      </w:r>
      <w:r>
        <w:rPr>
          <w:rFonts w:ascii="Times New Roman" w:hAnsi="Times New Roman" w:eastAsia="Times New Roman" w:cs="Times New Roman"/>
          <w:sz w:val="21"/>
          <w:szCs w:val="21"/>
          <w:color w:val="231F20"/>
        </w:rPr>
        <w:t>G</w:t>
      </w:r>
      <w:r>
        <w:rPr>
          <w:rFonts w:ascii="SimSun" w:hAnsi="SimSun" w:eastAsia="SimSun" w:cs="SimSun"/>
          <w:sz w:val="21"/>
          <w:szCs w:val="21"/>
          <w:color w:val="231F20"/>
          <w:spacing w:val="15"/>
        </w:rPr>
        <w:t>和</w:t>
      </w:r>
      <w:r>
        <w:rPr>
          <w:rFonts w:ascii="Times New Roman" w:hAnsi="Times New Roman" w:eastAsia="Times New Roman" w:cs="Times New Roman"/>
          <w:sz w:val="21"/>
          <w:szCs w:val="21"/>
          <w:color w:val="231F20"/>
        </w:rPr>
        <w:t>Philippe</w:t>
      </w:r>
      <w:r>
        <w:rPr>
          <w:rFonts w:ascii="Times New Roman" w:hAnsi="Times New Roman" w:eastAsia="Times New Roman" w:cs="Times New Roman"/>
          <w:sz w:val="21"/>
          <w:szCs w:val="21"/>
          <w:color w:val="231F20"/>
          <w:spacing w:val="44"/>
          <w:w w:val="101"/>
        </w:rPr>
        <w:t xml:space="preserve"> </w:t>
      </w:r>
      <w:r>
        <w:rPr>
          <w:rFonts w:ascii="Times New Roman" w:hAnsi="Times New Roman" w:eastAsia="Times New Roman" w:cs="Times New Roman"/>
          <w:sz w:val="21"/>
          <w:szCs w:val="21"/>
          <w:color w:val="231F20"/>
        </w:rPr>
        <w:t>Coiffet</w:t>
      </w:r>
      <w:r>
        <w:rPr>
          <w:rFonts w:ascii="SimSun" w:hAnsi="SimSun" w:eastAsia="SimSun" w:cs="SimSun"/>
          <w:sz w:val="21"/>
          <w:szCs w:val="21"/>
          <w:color w:val="231F20"/>
          <w:spacing w:val="15"/>
        </w:rPr>
        <w:t>在</w:t>
      </w:r>
      <w:r>
        <w:rPr>
          <w:rFonts w:ascii="Times New Roman" w:hAnsi="Times New Roman" w:eastAsia="Times New Roman" w:cs="Times New Roman"/>
          <w:sz w:val="21"/>
          <w:szCs w:val="21"/>
          <w:color w:val="231F20"/>
          <w:spacing w:val="15"/>
        </w:rPr>
        <w:t>1993</w:t>
      </w:r>
      <w:r>
        <w:rPr>
          <w:rFonts w:ascii="SimSun" w:hAnsi="SimSun" w:eastAsia="SimSun" w:cs="SimSun"/>
          <w:sz w:val="21"/>
          <w:szCs w:val="21"/>
          <w:color w:val="231F20"/>
          <w:spacing w:val="15"/>
        </w:rPr>
        <w:t>年的世界电子年会上发表了一篇题</w:t>
      </w:r>
      <w:r>
        <w:rPr>
          <w:rFonts w:ascii="SimSun" w:hAnsi="SimSun" w:eastAsia="SimSun" w:cs="SimSun"/>
          <w:sz w:val="21"/>
          <w:szCs w:val="21"/>
          <w:color w:val="231F20"/>
        </w:rPr>
        <w:t xml:space="preserve"> </w:t>
      </w:r>
      <w:r>
        <w:rPr>
          <w:rFonts w:ascii="SimSun" w:hAnsi="SimSun" w:eastAsia="SimSun" w:cs="SimSun"/>
          <w:sz w:val="21"/>
          <w:szCs w:val="21"/>
          <w:color w:val="231F20"/>
          <w:spacing w:val="16"/>
        </w:rPr>
        <w:t>为</w:t>
      </w:r>
      <w:r>
        <w:rPr>
          <w:rFonts w:ascii="Times New Roman" w:hAnsi="Times New Roman" w:eastAsia="Times New Roman" w:cs="Times New Roman"/>
          <w:sz w:val="21"/>
          <w:szCs w:val="21"/>
          <w:i/>
          <w:iCs/>
          <w:color w:val="231F20"/>
        </w:rPr>
        <w:t>Virtual</w:t>
      </w:r>
      <w:r>
        <w:rPr>
          <w:rFonts w:ascii="Times New Roman" w:hAnsi="Times New Roman" w:eastAsia="Times New Roman" w:cs="Times New Roman"/>
          <w:sz w:val="21"/>
          <w:szCs w:val="21"/>
          <w:i/>
          <w:iCs/>
          <w:color w:val="231F20"/>
          <w:spacing w:val="38"/>
          <w:w w:val="101"/>
        </w:rPr>
        <w:t xml:space="preserve"> </w:t>
      </w:r>
      <w:r>
        <w:rPr>
          <w:rFonts w:ascii="Times New Roman" w:hAnsi="Times New Roman" w:eastAsia="Times New Roman" w:cs="Times New Roman"/>
          <w:sz w:val="21"/>
          <w:szCs w:val="21"/>
          <w:i/>
          <w:iCs/>
          <w:color w:val="231F20"/>
        </w:rPr>
        <w:t>Reality</w:t>
      </w:r>
      <w:r>
        <w:rPr>
          <w:rFonts w:ascii="Times New Roman" w:hAnsi="Times New Roman" w:eastAsia="Times New Roman" w:cs="Times New Roman"/>
          <w:sz w:val="21"/>
          <w:szCs w:val="21"/>
          <w:i/>
          <w:iCs/>
          <w:color w:val="231F20"/>
          <w:spacing w:val="39"/>
        </w:rPr>
        <w:t xml:space="preserve"> </w:t>
      </w:r>
      <w:r>
        <w:rPr>
          <w:rFonts w:ascii="Times New Roman" w:hAnsi="Times New Roman" w:eastAsia="Times New Roman" w:cs="Times New Roman"/>
          <w:sz w:val="21"/>
          <w:szCs w:val="21"/>
          <w:i/>
          <w:iCs/>
          <w:color w:val="231F20"/>
        </w:rPr>
        <w:t>System</w:t>
      </w:r>
      <w:r>
        <w:rPr>
          <w:rFonts w:ascii="Times New Roman" w:hAnsi="Times New Roman" w:eastAsia="Times New Roman" w:cs="Times New Roman"/>
          <w:sz w:val="21"/>
          <w:szCs w:val="21"/>
          <w:i/>
          <w:iCs/>
          <w:color w:val="231F20"/>
          <w:spacing w:val="42"/>
          <w:w w:val="101"/>
        </w:rPr>
        <w:t xml:space="preserve"> </w:t>
      </w:r>
      <w:r>
        <w:rPr>
          <w:rFonts w:ascii="Times New Roman" w:hAnsi="Times New Roman" w:eastAsia="Times New Roman" w:cs="Times New Roman"/>
          <w:sz w:val="21"/>
          <w:szCs w:val="21"/>
          <w:i/>
          <w:iCs/>
          <w:color w:val="231F20"/>
        </w:rPr>
        <w:t>and</w:t>
      </w:r>
      <w:r>
        <w:rPr>
          <w:rFonts w:ascii="Times New Roman" w:hAnsi="Times New Roman" w:eastAsia="Times New Roman" w:cs="Times New Roman"/>
          <w:sz w:val="21"/>
          <w:szCs w:val="21"/>
          <w:i/>
          <w:iCs/>
          <w:color w:val="231F20"/>
          <w:spacing w:val="16"/>
        </w:rPr>
        <w:t xml:space="preserve"> </w:t>
      </w:r>
      <w:r>
        <w:rPr>
          <w:rFonts w:ascii="Times New Roman" w:hAnsi="Times New Roman" w:eastAsia="Times New Roman" w:cs="Times New Roman"/>
          <w:sz w:val="21"/>
          <w:szCs w:val="21"/>
          <w:i/>
          <w:iCs/>
          <w:color w:val="231F20"/>
        </w:rPr>
        <w:t>Application</w:t>
      </w:r>
      <w:r>
        <w:rPr>
          <w:rFonts w:ascii="Times New Roman" w:hAnsi="Times New Roman" w:eastAsia="Times New Roman" w:cs="Times New Roman"/>
          <w:sz w:val="21"/>
          <w:szCs w:val="21"/>
          <w:i/>
          <w:iCs/>
          <w:color w:val="231F20"/>
          <w:spacing w:val="16"/>
        </w:rPr>
        <w:t xml:space="preserve">  </w:t>
      </w:r>
      <w:r>
        <w:rPr>
          <w:rFonts w:ascii="SimSun" w:hAnsi="SimSun" w:eastAsia="SimSun" w:cs="SimSun"/>
          <w:sz w:val="21"/>
          <w:szCs w:val="21"/>
          <w:color w:val="231F20"/>
          <w:spacing w:val="16"/>
        </w:rPr>
        <w:t>（虚拟现实系统与应用）的文章，文中提出</w:t>
      </w:r>
      <w:r>
        <w:rPr>
          <w:rFonts w:ascii="SimSun" w:hAnsi="SimSun" w:eastAsia="SimSun" w:cs="SimSun"/>
          <w:sz w:val="21"/>
          <w:szCs w:val="21"/>
          <w:color w:val="231F20"/>
        </w:rPr>
        <w:t xml:space="preserve"> </w:t>
      </w:r>
      <w:r>
        <w:rPr>
          <w:rFonts w:ascii="SimSun" w:hAnsi="SimSun" w:eastAsia="SimSun" w:cs="SimSun"/>
          <w:sz w:val="21"/>
          <w:szCs w:val="21"/>
          <w:color w:val="231F20"/>
          <w:spacing w:val="15"/>
        </w:rPr>
        <w:t>一个“虚拟现实技术的三角形”，指出虚拟现实技术具有的三个突出</w:t>
      </w:r>
      <w:r>
        <w:rPr>
          <w:rFonts w:ascii="SimSun" w:hAnsi="SimSun" w:eastAsia="SimSun" w:cs="SimSun"/>
          <w:sz w:val="21"/>
          <w:szCs w:val="21"/>
          <w:color w:val="231F20"/>
          <w:spacing w:val="14"/>
        </w:rPr>
        <w:t>特征：沉浸感</w:t>
      </w:r>
      <w:r>
        <w:rPr>
          <w:rFonts w:ascii="SimSun" w:hAnsi="SimSun" w:eastAsia="SimSun" w:cs="SimSun"/>
          <w:sz w:val="21"/>
          <w:szCs w:val="21"/>
          <w:color w:val="231F20"/>
        </w:rPr>
        <w:t xml:space="preserve"> </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rPr>
        <w:t>Immersion</w:t>
      </w:r>
      <w:r>
        <w:rPr>
          <w:rFonts w:ascii="SimSun" w:hAnsi="SimSun" w:eastAsia="SimSun" w:cs="SimSun"/>
          <w:sz w:val="21"/>
          <w:szCs w:val="21"/>
          <w:color w:val="231F20"/>
          <w:spacing w:val="2"/>
        </w:rPr>
        <w:t>）、交互性（</w:t>
      </w:r>
      <w:r>
        <w:rPr>
          <w:rFonts w:ascii="Times New Roman" w:hAnsi="Times New Roman" w:eastAsia="Times New Roman" w:cs="Times New Roman"/>
          <w:sz w:val="21"/>
          <w:szCs w:val="21"/>
          <w:color w:val="231F20"/>
        </w:rPr>
        <w:t>Interaction</w:t>
      </w:r>
      <w:r>
        <w:rPr>
          <w:rFonts w:ascii="SimSun" w:hAnsi="SimSun" w:eastAsia="SimSun" w:cs="SimSun"/>
          <w:sz w:val="21"/>
          <w:szCs w:val="21"/>
          <w:color w:val="231F20"/>
          <w:spacing w:val="2"/>
        </w:rPr>
        <w:t>）、构想性（</w:t>
      </w:r>
      <w:r>
        <w:rPr>
          <w:rFonts w:ascii="Times New Roman" w:hAnsi="Times New Roman" w:eastAsia="Times New Roman" w:cs="Times New Roman"/>
          <w:sz w:val="21"/>
          <w:szCs w:val="21"/>
          <w:color w:val="231F20"/>
        </w:rPr>
        <w:t>Imagination</w:t>
      </w:r>
      <w:r>
        <w:rPr>
          <w:rFonts w:ascii="SimSun" w:hAnsi="SimSun" w:eastAsia="SimSun" w:cs="SimSun"/>
          <w:sz w:val="21"/>
          <w:szCs w:val="21"/>
          <w:color w:val="231F20"/>
          <w:spacing w:val="1"/>
        </w:rPr>
        <w:t>），</w:t>
      </w:r>
      <w:r>
        <w:rPr>
          <w:rFonts w:ascii="SimSun" w:hAnsi="SimSun" w:eastAsia="SimSun" w:cs="SimSun"/>
          <w:sz w:val="21"/>
          <w:szCs w:val="21"/>
          <w:color w:val="231F20"/>
          <w:spacing w:val="2"/>
        </w:rPr>
        <w:t>这就是虚拟现实的</w:t>
      </w:r>
      <w:r>
        <w:rPr>
          <w:rFonts w:ascii="Times New Roman" w:hAnsi="Times New Roman" w:eastAsia="Times New Roman" w:cs="Times New Roman"/>
          <w:sz w:val="21"/>
          <w:szCs w:val="21"/>
          <w:color w:val="231F20"/>
          <w:spacing w:val="2"/>
        </w:rPr>
        <w:t>3I</w:t>
      </w:r>
      <w:r>
        <w:rPr>
          <w:rFonts w:ascii="SimSun" w:hAnsi="SimSun" w:eastAsia="SimSun" w:cs="SimSun"/>
          <w:sz w:val="21"/>
          <w:szCs w:val="21"/>
          <w:color w:val="231F20"/>
          <w:spacing w:val="2"/>
        </w:rPr>
        <w:t>特</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性，如图</w:t>
      </w:r>
      <w:r>
        <w:rPr>
          <w:rFonts w:ascii="Times New Roman" w:hAnsi="Times New Roman" w:eastAsia="Times New Roman" w:cs="Times New Roman"/>
          <w:sz w:val="21"/>
          <w:szCs w:val="21"/>
          <w:color w:val="231F20"/>
          <w:spacing w:val="-3"/>
        </w:rPr>
        <w:t>1-24</w:t>
      </w:r>
      <w:r>
        <w:rPr>
          <w:rFonts w:ascii="SimSun" w:hAnsi="SimSun" w:eastAsia="SimSun" w:cs="SimSun"/>
          <w:sz w:val="21"/>
          <w:szCs w:val="21"/>
          <w:color w:val="231F20"/>
          <w:spacing w:val="-3"/>
        </w:rPr>
        <w:t>所示。</w:t>
      </w:r>
    </w:p>
    <w:p>
      <w:pPr>
        <w:ind w:left="705" w:right="28" w:firstLine="391"/>
        <w:spacing w:before="7" w:line="318"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）沉浸感（</w:t>
      </w:r>
      <w:r>
        <w:rPr>
          <w:rFonts w:ascii="Times New Roman" w:hAnsi="Times New Roman" w:eastAsia="Times New Roman" w:cs="Times New Roman"/>
          <w:sz w:val="21"/>
          <w:szCs w:val="21"/>
          <w:color w:val="231F20"/>
        </w:rPr>
        <w:t>Immersion</w:t>
      </w:r>
      <w:r>
        <w:rPr>
          <w:rFonts w:ascii="SimSun" w:hAnsi="SimSun" w:eastAsia="SimSun" w:cs="SimSun"/>
          <w:sz w:val="21"/>
          <w:szCs w:val="21"/>
          <w:color w:val="231F20"/>
          <w:spacing w:val="9"/>
        </w:rPr>
        <w:t>）：</w:t>
      </w:r>
      <w:r>
        <w:rPr>
          <w:rFonts w:ascii="SimSun" w:hAnsi="SimSun" w:eastAsia="SimSun" w:cs="SimSun"/>
          <w:sz w:val="21"/>
          <w:szCs w:val="21"/>
          <w:color w:val="231F20"/>
          <w:spacing w:val="4"/>
        </w:rPr>
        <w:t>又称临场感，指用户感到作为主角存在于模拟环境中</w:t>
      </w:r>
      <w:r>
        <w:rPr>
          <w:rFonts w:ascii="SimSun" w:hAnsi="SimSun" w:eastAsia="SimSun" w:cs="SimSun"/>
          <w:sz w:val="21"/>
          <w:szCs w:val="21"/>
          <w:color w:val="231F20"/>
        </w:rPr>
        <w:t xml:space="preserve"> </w:t>
      </w:r>
      <w:r>
        <w:rPr>
          <w:rFonts w:ascii="SimSun" w:hAnsi="SimSun" w:eastAsia="SimSun" w:cs="SimSun"/>
          <w:sz w:val="21"/>
          <w:szCs w:val="21"/>
          <w:color w:val="231F20"/>
          <w:spacing w:val="-8"/>
        </w:rPr>
        <w:t>的真实程度。</w:t>
      </w:r>
    </w:p>
    <w:p>
      <w:pPr>
        <w:pStyle w:val="BodyText"/>
        <w:ind w:firstLine="3018"/>
        <w:spacing w:before="29" w:line="2669" w:lineRule="exact"/>
        <w:rPr/>
      </w:pPr>
      <w:r>
        <w:rPr>
          <w:position w:val="-53"/>
        </w:rPr>
        <w:pict>
          <v:group id="_x0000_s822" style="mso-position-vertical-relative:line;mso-position-horizontal-relative:char;width:157.15pt;height:133.5pt;" filled="false" stroked="false" coordsize="3142,2670" coordorigin="0,0">
            <v:shape id="_x0000_s824" style="position:absolute;left:0;top:0;width:3138;height:2670;" filled="false" stroked="false" type="#_x0000_t75">
              <v:imagedata o:title="" r:id="rId123"/>
            </v:shape>
            <v:shape id="_x0000_s826" style="position:absolute;left:75;top:31;width:3067;height:2601;" filled="false" stroked="false" type="#_x0000_t75">
              <v:imagedata o:title="" r:id="rId124"/>
            </v:shape>
            <v:shape id="_x0000_s828" style="position:absolute;left:1129;top:266;width:1990;height:2100;" filled="false" stroked="false" type="#_x0000_t202">
              <v:fill on="false"/>
              <v:stroke on="false"/>
              <v:path/>
              <v:imagedata o:title=""/>
              <o:lock v:ext="edit" aspectratio="false"/>
              <v:textbox inset="0mm,0mm,0mm,0mm">
                <w:txbxContent>
                  <w:p>
                    <w:pPr>
                      <w:ind w:left="72"/>
                      <w:spacing w:before="20" w:line="236" w:lineRule="exact"/>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position w:val="1"/>
                      </w:rPr>
                      <w:t>Immersion</w:t>
                    </w:r>
                  </w:p>
                  <w:p>
                    <w:pPr>
                      <w:ind w:left="20"/>
                      <w:spacing w:before="6" w:line="219" w:lineRule="auto"/>
                      <w:rPr>
                        <w:rFonts w:ascii="SimSun" w:hAnsi="SimSun" w:eastAsia="SimSun" w:cs="SimSun"/>
                        <w:sz w:val="18"/>
                        <w:szCs w:val="18"/>
                      </w:rPr>
                    </w:pPr>
                    <w:r>
                      <w:rPr>
                        <w:rFonts w:ascii="SimSun" w:hAnsi="SimSun" w:eastAsia="SimSun" w:cs="SimSun"/>
                        <w:sz w:val="18"/>
                        <w:szCs w:val="18"/>
                        <w:color w:val="231F20"/>
                        <w:spacing w:val="-4"/>
                      </w:rPr>
                      <w:t>（沉浸感）</w:t>
                    </w:r>
                  </w:p>
                  <w:p>
                    <w:pPr>
                      <w:spacing w:line="280" w:lineRule="auto"/>
                      <w:rPr>
                        <w:rFonts w:ascii="Arial"/>
                        <w:sz w:val="21"/>
                      </w:rPr>
                    </w:pPr>
                    <w:r/>
                  </w:p>
                  <w:p>
                    <w:pPr>
                      <w:spacing w:line="280" w:lineRule="auto"/>
                      <w:rPr>
                        <w:rFonts w:ascii="Arial"/>
                        <w:sz w:val="21"/>
                      </w:rPr>
                    </w:pPr>
                    <w:r/>
                  </w:p>
                  <w:p>
                    <w:pPr>
                      <w:spacing w:line="280" w:lineRule="auto"/>
                      <w:rPr>
                        <w:rFonts w:ascii="Arial"/>
                        <w:sz w:val="21"/>
                      </w:rPr>
                    </w:pPr>
                    <w:r/>
                  </w:p>
                  <w:p>
                    <w:pPr>
                      <w:spacing w:line="281" w:lineRule="auto"/>
                      <w:rPr>
                        <w:rFonts w:ascii="Arial"/>
                        <w:sz w:val="21"/>
                      </w:rPr>
                    </w:pPr>
                    <w:r/>
                  </w:p>
                  <w:p>
                    <w:pPr>
                      <w:ind w:right="22"/>
                      <w:spacing w:before="52" w:line="236" w:lineRule="exact"/>
                      <w:jc w:val="right"/>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position w:val="3"/>
                      </w:rPr>
                      <w:t>Imagination</w:t>
                    </w:r>
                  </w:p>
                  <w:p>
                    <w:pPr>
                      <w:ind w:right="15"/>
                      <w:spacing w:before="6" w:line="220" w:lineRule="auto"/>
                      <w:jc w:val="right"/>
                      <w:rPr>
                        <w:rFonts w:ascii="SimSun" w:hAnsi="SimSun" w:eastAsia="SimSun" w:cs="SimSun"/>
                        <w:sz w:val="18"/>
                        <w:szCs w:val="18"/>
                      </w:rPr>
                    </w:pPr>
                    <w:r>
                      <w:rPr>
                        <w:rFonts w:ascii="SimSun" w:hAnsi="SimSun" w:eastAsia="SimSun" w:cs="SimSun"/>
                        <w:sz w:val="18"/>
                        <w:szCs w:val="18"/>
                        <w:color w:val="231F20"/>
                        <w:spacing w:val="-4"/>
                      </w:rPr>
                      <w:t>（构想性）</w:t>
                    </w:r>
                  </w:p>
                </w:txbxContent>
              </v:textbox>
            </v:shape>
            <v:shape id="_x0000_s830" style="position:absolute;left:99;top:1903;width:916;height:462;" filled="false" stroked="false" type="#_x0000_t202">
              <v:fill on="false"/>
              <v:stroke on="false"/>
              <v:path/>
              <v:imagedata o:title=""/>
              <o:lock v:ext="edit" aspectratio="false"/>
              <v:textbox inset="0mm,0mm,0mm,0mm">
                <w:txbxContent>
                  <w:p>
                    <w:pPr>
                      <w:ind w:left="72"/>
                      <w:spacing w:before="20" w:line="236" w:lineRule="exact"/>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position w:val="1"/>
                      </w:rPr>
                      <w:t>Interaction</w:t>
                    </w:r>
                  </w:p>
                  <w:p>
                    <w:pPr>
                      <w:ind w:left="20"/>
                      <w:spacing w:before="7" w:line="220" w:lineRule="auto"/>
                      <w:rPr>
                        <w:rFonts w:ascii="SimSun" w:hAnsi="SimSun" w:eastAsia="SimSun" w:cs="SimSun"/>
                        <w:sz w:val="18"/>
                        <w:szCs w:val="18"/>
                      </w:rPr>
                    </w:pPr>
                    <w:r>
                      <w:rPr>
                        <w:rFonts w:ascii="SimSun" w:hAnsi="SimSun" w:eastAsia="SimSun" w:cs="SimSun"/>
                        <w:sz w:val="18"/>
                        <w:szCs w:val="18"/>
                        <w:color w:val="231F20"/>
                        <w:spacing w:val="-4"/>
                      </w:rPr>
                      <w:t>（交互性）</w:t>
                    </w:r>
                  </w:p>
                </w:txbxContent>
              </v:textbox>
            </v:shape>
          </v:group>
        </w:pict>
      </w:r>
    </w:p>
    <w:p>
      <w:pPr>
        <w:pStyle w:val="BodyText"/>
        <w:ind w:left="3687"/>
        <w:spacing w:before="99" w:line="293" w:lineRule="exact"/>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1-24</w:t>
      </w:r>
      <w:r>
        <w:rPr>
          <w:sz w:val="18"/>
          <w:szCs w:val="18"/>
          <w:color w:val="231F20"/>
          <w:spacing w:val="12"/>
          <w:w w:val="101"/>
          <w:position w:val="2"/>
        </w:rPr>
        <w:t xml:space="preserve">   </w:t>
      </w:r>
      <w:r>
        <w:rPr>
          <w:rFonts w:ascii="FZHei-B01" w:hAnsi="FZHei-B01" w:eastAsia="FZHei-B01" w:cs="FZHei-B01"/>
          <w:sz w:val="18"/>
          <w:szCs w:val="18"/>
          <w:color w:val="231F20"/>
          <w:spacing w:val="-2"/>
          <w:position w:val="2"/>
        </w:rPr>
        <w:t>虚拟现实的</w:t>
      </w:r>
      <w:r>
        <w:rPr>
          <w:sz w:val="18"/>
          <w:szCs w:val="18"/>
          <w:color w:val="231F20"/>
          <w:spacing w:val="-2"/>
          <w:position w:val="2"/>
        </w:rPr>
        <w:t>3I</w:t>
      </w:r>
      <w:r>
        <w:rPr>
          <w:rFonts w:ascii="FZHei-B01" w:hAnsi="FZHei-B01" w:eastAsia="FZHei-B01" w:cs="FZHei-B01"/>
          <w:sz w:val="18"/>
          <w:szCs w:val="18"/>
          <w:color w:val="231F20"/>
          <w:spacing w:val="-2"/>
          <w:position w:val="2"/>
        </w:rPr>
        <w:t>特性</w:t>
      </w:r>
    </w:p>
    <w:p>
      <w:pPr>
        <w:ind w:left="693" w:right="13" w:firstLine="402"/>
        <w:spacing w:before="34" w:line="269"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2</w:t>
      </w:r>
      <w:r>
        <w:rPr>
          <w:rFonts w:ascii="SimSun" w:hAnsi="SimSun" w:eastAsia="SimSun" w:cs="SimSun"/>
          <w:sz w:val="21"/>
          <w:szCs w:val="21"/>
          <w:color w:val="231F20"/>
          <w:spacing w:val="5"/>
        </w:rPr>
        <w:t>）交互性（</w:t>
      </w:r>
      <w:r>
        <w:rPr>
          <w:rFonts w:ascii="Times New Roman" w:hAnsi="Times New Roman" w:eastAsia="Times New Roman" w:cs="Times New Roman"/>
          <w:sz w:val="21"/>
          <w:szCs w:val="21"/>
          <w:color w:val="231F20"/>
        </w:rPr>
        <w:t>Interaction</w:t>
      </w:r>
      <w:r>
        <w:rPr>
          <w:rFonts w:ascii="SimSun" w:hAnsi="SimSun" w:eastAsia="SimSun" w:cs="SimSun"/>
          <w:sz w:val="21"/>
          <w:szCs w:val="21"/>
          <w:color w:val="231F20"/>
          <w:spacing w:val="5"/>
        </w:rPr>
        <w:t>）指参与者对虚拟环境内物体的可操作程</w:t>
      </w:r>
      <w:r>
        <w:rPr>
          <w:rFonts w:ascii="SimSun" w:hAnsi="SimSun" w:eastAsia="SimSun" w:cs="SimSun"/>
          <w:sz w:val="21"/>
          <w:szCs w:val="21"/>
          <w:color w:val="231F20"/>
          <w:spacing w:val="4"/>
        </w:rPr>
        <w:t>度和从环境中得</w:t>
      </w:r>
      <w:r>
        <w:rPr>
          <w:rFonts w:ascii="SimSun" w:hAnsi="SimSun" w:eastAsia="SimSun" w:cs="SimSun"/>
          <w:sz w:val="21"/>
          <w:szCs w:val="21"/>
          <w:color w:val="231F20"/>
        </w:rPr>
        <w:t xml:space="preserve"> </w:t>
      </w:r>
      <w:r>
        <w:rPr>
          <w:rFonts w:ascii="SimSun" w:hAnsi="SimSun" w:eastAsia="SimSun" w:cs="SimSun"/>
          <w:sz w:val="21"/>
          <w:szCs w:val="21"/>
          <w:color w:val="231F20"/>
          <w:spacing w:val="-5"/>
        </w:rPr>
        <w:t>到反馈的自然程度。</w:t>
      </w:r>
    </w:p>
    <w:p>
      <w:pPr>
        <w:ind w:left="696" w:right="18" w:firstLine="400"/>
        <w:spacing w:before="109"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3</w:t>
      </w:r>
      <w:r>
        <w:rPr>
          <w:rFonts w:ascii="SimSun" w:hAnsi="SimSun" w:eastAsia="SimSun" w:cs="SimSun"/>
          <w:sz w:val="21"/>
          <w:szCs w:val="21"/>
          <w:color w:val="231F20"/>
          <w:spacing w:val="1"/>
        </w:rPr>
        <w:t>）构想性（</w:t>
      </w:r>
      <w:r>
        <w:rPr>
          <w:rFonts w:ascii="Times New Roman" w:hAnsi="Times New Roman" w:eastAsia="Times New Roman" w:cs="Times New Roman"/>
          <w:sz w:val="21"/>
          <w:szCs w:val="21"/>
          <w:color w:val="231F20"/>
        </w:rPr>
        <w:t>Imagination</w:t>
      </w:r>
      <w:r>
        <w:rPr>
          <w:rFonts w:ascii="SimSun" w:hAnsi="SimSun" w:eastAsia="SimSun" w:cs="SimSun"/>
          <w:sz w:val="21"/>
          <w:szCs w:val="21"/>
          <w:color w:val="231F20"/>
          <w:spacing w:val="1"/>
        </w:rPr>
        <w:t>）指用户沉浸在多维信息空间中，依靠自己的感知和认知</w:t>
      </w:r>
      <w:r>
        <w:rPr>
          <w:rFonts w:ascii="SimSun" w:hAnsi="SimSun" w:eastAsia="SimSun" w:cs="SimSun"/>
          <w:sz w:val="21"/>
          <w:szCs w:val="21"/>
          <w:color w:val="231F20"/>
          <w:spacing w:val="11"/>
        </w:rPr>
        <w:t xml:space="preserve"> </w:t>
      </w:r>
      <w:r>
        <w:rPr>
          <w:rFonts w:ascii="SimSun" w:hAnsi="SimSun" w:eastAsia="SimSun" w:cs="SimSun"/>
          <w:sz w:val="21"/>
          <w:szCs w:val="21"/>
          <w:color w:val="231F20"/>
          <w:spacing w:val="-2"/>
        </w:rPr>
        <w:t>能力全方位获取知识，发挥主观能动性，寻求解答，形成新的概念。</w:t>
      </w:r>
    </w:p>
    <w:p>
      <w:pPr>
        <w:ind w:left="692" w:firstLine="399"/>
        <w:spacing w:before="110" w:line="310" w:lineRule="auto"/>
        <w:rPr>
          <w:rFonts w:ascii="SimSun" w:hAnsi="SimSun" w:eastAsia="SimSun" w:cs="SimSun"/>
          <w:sz w:val="21"/>
          <w:szCs w:val="21"/>
        </w:rPr>
      </w:pPr>
      <w:r>
        <w:rPr>
          <w:rFonts w:ascii="SimSun" w:hAnsi="SimSun" w:eastAsia="SimSun" w:cs="SimSun"/>
          <w:sz w:val="21"/>
          <w:szCs w:val="21"/>
          <w:color w:val="231F20"/>
          <w:spacing w:val="6"/>
        </w:rPr>
        <w:t>此外一些学者还提出了多感知性（</w:t>
      </w:r>
      <w:r>
        <w:rPr>
          <w:rFonts w:ascii="Times New Roman" w:hAnsi="Times New Roman" w:eastAsia="Times New Roman" w:cs="Times New Roman"/>
          <w:sz w:val="21"/>
          <w:szCs w:val="21"/>
          <w:color w:val="231F20"/>
        </w:rPr>
        <w:t>Multi</w:t>
      </w:r>
      <w:r>
        <w:rPr>
          <w:rFonts w:ascii="Times New Roman" w:hAnsi="Times New Roman" w:eastAsia="Times New Roman" w:cs="Times New Roman"/>
          <w:sz w:val="21"/>
          <w:szCs w:val="21"/>
          <w:color w:val="231F20"/>
          <w:spacing w:val="6"/>
        </w:rPr>
        <w:t>-</w:t>
      </w:r>
      <w:r>
        <w:rPr>
          <w:rFonts w:ascii="Times New Roman" w:hAnsi="Times New Roman" w:eastAsia="Times New Roman" w:cs="Times New Roman"/>
          <w:sz w:val="21"/>
          <w:szCs w:val="21"/>
          <w:color w:val="231F20"/>
        </w:rPr>
        <w:t>Sensory</w:t>
      </w:r>
      <w:r>
        <w:rPr>
          <w:rFonts w:ascii="SimSun" w:hAnsi="SimSun" w:eastAsia="SimSun" w:cs="SimSun"/>
          <w:sz w:val="21"/>
          <w:szCs w:val="21"/>
          <w:color w:val="231F20"/>
          <w:spacing w:val="4"/>
        </w:rPr>
        <w:t>），</w:t>
      </w:r>
      <w:r>
        <w:rPr>
          <w:rFonts w:ascii="SimSun" w:hAnsi="SimSun" w:eastAsia="SimSun" w:cs="SimSun"/>
          <w:sz w:val="21"/>
          <w:szCs w:val="21"/>
          <w:color w:val="231F20"/>
          <w:spacing w:val="6"/>
        </w:rPr>
        <w:t>它是指除了一般计算机技术所</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具有的视觉之外，还有听觉、力觉、触觉、运动感，甚至包</w:t>
      </w:r>
      <w:r>
        <w:rPr>
          <w:rFonts w:ascii="SimSun" w:hAnsi="SimSun" w:eastAsia="SimSun" w:cs="SimSun"/>
          <w:sz w:val="21"/>
          <w:szCs w:val="21"/>
          <w:color w:val="231F20"/>
          <w:spacing w:val="-2"/>
        </w:rPr>
        <w:t>括味觉、嗅觉等。</w:t>
      </w:r>
    </w:p>
    <w:p>
      <w:pPr>
        <w:pStyle w:val="BodyText"/>
        <w:ind w:left="708"/>
        <w:spacing w:before="158" w:line="422" w:lineRule="exact"/>
        <w:outlineLvl w:val="2"/>
        <w:rPr>
          <w:rFonts w:ascii="FZHei-B01" w:hAnsi="FZHei-B01" w:eastAsia="FZHei-B01" w:cs="FZHei-B01"/>
          <w:sz w:val="26"/>
          <w:szCs w:val="26"/>
        </w:rPr>
      </w:pPr>
      <w:r>
        <w:rPr>
          <w:sz w:val="26"/>
          <w:szCs w:val="26"/>
          <w:color w:val="231F20"/>
          <w:spacing w:val="-4"/>
          <w:position w:val="3"/>
        </w:rPr>
        <w:t>1.5.3    </w:t>
      </w:r>
      <w:r>
        <w:rPr>
          <w:rFonts w:ascii="FZHei-B01" w:hAnsi="FZHei-B01" w:eastAsia="FZHei-B01" w:cs="FZHei-B01"/>
          <w:sz w:val="26"/>
          <w:szCs w:val="26"/>
          <w:color w:val="231F20"/>
          <w:spacing w:val="-4"/>
          <w:position w:val="3"/>
        </w:rPr>
        <w:t>系统构成和实现过程</w:t>
      </w:r>
    </w:p>
    <w:p>
      <w:pPr>
        <w:ind w:left="1103"/>
        <w:spacing w:before="149" w:line="233" w:lineRule="auto"/>
        <w:rPr>
          <w:rFonts w:ascii="FZHei-B01" w:hAnsi="FZHei-B01" w:eastAsia="FZHei-B01" w:cs="FZHei-B01"/>
          <w:sz w:val="21"/>
          <w:szCs w:val="21"/>
        </w:rPr>
      </w:pPr>
      <w:r>
        <w:rPr>
          <w:rFonts w:ascii="FZHei-B01" w:hAnsi="FZHei-B01" w:eastAsia="FZHei-B01" w:cs="FZHei-B01"/>
          <w:sz w:val="21"/>
          <w:szCs w:val="21"/>
          <w:color w:val="231F20"/>
          <w:spacing w:val="-7"/>
        </w:rPr>
        <w:t>1.</w:t>
      </w:r>
      <w:r>
        <w:rPr>
          <w:rFonts w:ascii="FZHei-B01" w:hAnsi="FZHei-B01" w:eastAsia="FZHei-B01" w:cs="FZHei-B01"/>
          <w:sz w:val="21"/>
          <w:szCs w:val="21"/>
          <w:color w:val="231F20"/>
          <w:spacing w:val="25"/>
          <w:w w:val="101"/>
        </w:rPr>
        <w:t xml:space="preserve"> </w:t>
      </w:r>
      <w:r>
        <w:rPr>
          <w:rFonts w:ascii="FZHei-B01" w:hAnsi="FZHei-B01" w:eastAsia="FZHei-B01" w:cs="FZHei-B01"/>
          <w:sz w:val="21"/>
          <w:szCs w:val="21"/>
          <w:color w:val="231F20"/>
          <w:spacing w:val="-7"/>
        </w:rPr>
        <w:t>系统组成</w:t>
      </w:r>
    </w:p>
    <w:p>
      <w:pPr>
        <w:ind w:left="1090"/>
        <w:spacing w:before="70" w:line="220" w:lineRule="auto"/>
        <w:rPr>
          <w:rFonts w:ascii="SimSun" w:hAnsi="SimSun" w:eastAsia="SimSun" w:cs="SimSun"/>
          <w:sz w:val="21"/>
          <w:szCs w:val="21"/>
        </w:rPr>
      </w:pPr>
      <w:r>
        <w:rPr>
          <w:rFonts w:ascii="SimSun" w:hAnsi="SimSun" w:eastAsia="SimSun" w:cs="SimSun"/>
          <w:sz w:val="21"/>
          <w:szCs w:val="21"/>
          <w:color w:val="231F20"/>
          <w:spacing w:val="-1"/>
        </w:rPr>
        <w:t>任何虚拟现实系统构成都可以划分为以下</w:t>
      </w:r>
      <w:r>
        <w:rPr>
          <w:rFonts w:ascii="Times New Roman" w:hAnsi="Times New Roman" w:eastAsia="Times New Roman" w:cs="Times New Roman"/>
          <w:sz w:val="21"/>
          <w:szCs w:val="21"/>
          <w:color w:val="231F20"/>
          <w:spacing w:val="-1"/>
        </w:rPr>
        <w:t>6</w:t>
      </w:r>
      <w:r>
        <w:rPr>
          <w:rFonts w:ascii="SimSun" w:hAnsi="SimSun" w:eastAsia="SimSun" w:cs="SimSun"/>
          <w:sz w:val="21"/>
          <w:szCs w:val="21"/>
          <w:color w:val="231F20"/>
          <w:spacing w:val="-1"/>
        </w:rPr>
        <w:t>个功能模块，如图</w:t>
      </w:r>
      <w:r>
        <w:rPr>
          <w:rFonts w:ascii="Times New Roman" w:hAnsi="Times New Roman" w:eastAsia="Times New Roman" w:cs="Times New Roman"/>
          <w:sz w:val="21"/>
          <w:szCs w:val="21"/>
          <w:color w:val="231F20"/>
          <w:spacing w:val="-1"/>
        </w:rPr>
        <w:t>1-25</w:t>
      </w:r>
      <w:r>
        <w:rPr>
          <w:rFonts w:ascii="SimSun" w:hAnsi="SimSun" w:eastAsia="SimSun" w:cs="SimSun"/>
          <w:sz w:val="21"/>
          <w:szCs w:val="21"/>
          <w:color w:val="231F20"/>
          <w:spacing w:val="-1"/>
        </w:rPr>
        <w:t>所示。</w:t>
      </w:r>
    </w:p>
    <w:p>
      <w:pPr>
        <w:ind w:left="1096"/>
        <w:spacing w:before="110" w:line="220"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w:t>
      </w:r>
      <w:r>
        <w:rPr>
          <w:rFonts w:ascii="SimSun" w:hAnsi="SimSun" w:eastAsia="SimSun" w:cs="SimSun"/>
          <w:sz w:val="21"/>
          <w:szCs w:val="21"/>
          <w:color w:val="231F20"/>
          <w:spacing w:val="-1"/>
        </w:rPr>
        <w:t>）检测模块：检测用户的操作命令，并通过传感器</w:t>
      </w:r>
      <w:r>
        <w:rPr>
          <w:rFonts w:ascii="SimSun" w:hAnsi="SimSun" w:eastAsia="SimSun" w:cs="SimSun"/>
          <w:sz w:val="21"/>
          <w:szCs w:val="21"/>
          <w:color w:val="231F20"/>
          <w:spacing w:val="-2"/>
        </w:rPr>
        <w:t>模块作用于虚拟环境。</w:t>
      </w:r>
    </w:p>
    <w:p>
      <w:pPr>
        <w:ind w:left="1096"/>
        <w:spacing w:before="109"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）反馈模块：接收来自传感器模块的信息，为用户提供实时反馈。</w:t>
      </w:r>
    </w:p>
    <w:p>
      <w:pPr>
        <w:ind w:left="689" w:right="3" w:firstLine="407"/>
        <w:spacing w:before="110"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3</w:t>
      </w:r>
      <w:r>
        <w:rPr>
          <w:rFonts w:ascii="SimSun" w:hAnsi="SimSun" w:eastAsia="SimSun" w:cs="SimSun"/>
          <w:sz w:val="21"/>
          <w:szCs w:val="21"/>
          <w:color w:val="231F20"/>
          <w:spacing w:val="1"/>
        </w:rPr>
        <w:t>）传感器模块：一方面接受来自用户的操作命</w:t>
      </w:r>
      <w:r>
        <w:rPr>
          <w:rFonts w:ascii="SimSun" w:hAnsi="SimSun" w:eastAsia="SimSun" w:cs="SimSun"/>
          <w:sz w:val="21"/>
          <w:szCs w:val="21"/>
          <w:color w:val="231F20"/>
        </w:rPr>
        <w:t>令，将其作用于虚拟环境；另一方 </w:t>
      </w:r>
      <w:r>
        <w:rPr>
          <w:rFonts w:ascii="SimSun" w:hAnsi="SimSun" w:eastAsia="SimSun" w:cs="SimSun"/>
          <w:sz w:val="21"/>
          <w:szCs w:val="21"/>
          <w:color w:val="231F20"/>
          <w:spacing w:val="-2"/>
        </w:rPr>
        <w:t>面将操作后产生的结果以相应的反馈形式提供给用户。</w:t>
      </w:r>
    </w:p>
    <w:p>
      <w:pPr>
        <w:ind w:left="1096"/>
        <w:spacing w:before="110" w:line="220"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4</w:t>
      </w:r>
      <w:r>
        <w:rPr>
          <w:rFonts w:ascii="SimSun" w:hAnsi="SimSun" w:eastAsia="SimSun" w:cs="SimSun"/>
          <w:sz w:val="21"/>
          <w:szCs w:val="21"/>
          <w:color w:val="231F20"/>
          <w:spacing w:val="-1"/>
        </w:rPr>
        <w:t>）控制模块：对传感器进行控制，使其对用户、虚拟环境和现实</w:t>
      </w:r>
      <w:r>
        <w:rPr>
          <w:rFonts w:ascii="SimSun" w:hAnsi="SimSun" w:eastAsia="SimSun" w:cs="SimSun"/>
          <w:sz w:val="21"/>
          <w:szCs w:val="21"/>
          <w:color w:val="231F20"/>
          <w:spacing w:val="-2"/>
        </w:rPr>
        <w:t>世界产生作用。</w:t>
      </w:r>
    </w:p>
    <w:p>
      <w:pPr>
        <w:ind w:left="1096"/>
        <w:spacing w:before="110" w:line="220"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5</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3D</w:t>
      </w:r>
      <w:r>
        <w:rPr>
          <w:rFonts w:ascii="SimSun" w:hAnsi="SimSun" w:eastAsia="SimSun" w:cs="SimSun"/>
          <w:sz w:val="21"/>
          <w:szCs w:val="21"/>
          <w:color w:val="231F20"/>
          <w:spacing w:val="-1"/>
        </w:rPr>
        <w:t>模型库：现实世界各组成部分的</w:t>
      </w:r>
      <w:r>
        <w:rPr>
          <w:rFonts w:ascii="Times New Roman" w:hAnsi="Times New Roman" w:eastAsia="Times New Roman" w:cs="Times New Roman"/>
          <w:sz w:val="21"/>
          <w:szCs w:val="21"/>
          <w:color w:val="231F20"/>
          <w:spacing w:val="-1"/>
        </w:rPr>
        <w:t>3D</w:t>
      </w:r>
      <w:r>
        <w:rPr>
          <w:rFonts w:ascii="SimSun" w:hAnsi="SimSun" w:eastAsia="SimSun" w:cs="SimSun"/>
          <w:sz w:val="21"/>
          <w:szCs w:val="21"/>
          <w:color w:val="231F20"/>
          <w:spacing w:val="-1"/>
        </w:rPr>
        <w:t>表示，并由此构成相应</w:t>
      </w:r>
      <w:r>
        <w:rPr>
          <w:rFonts w:ascii="SimSun" w:hAnsi="SimSun" w:eastAsia="SimSun" w:cs="SimSun"/>
          <w:sz w:val="21"/>
          <w:szCs w:val="21"/>
          <w:color w:val="231F20"/>
          <w:spacing w:val="-2"/>
        </w:rPr>
        <w:t>的虚拟环境。</w:t>
      </w:r>
    </w:p>
    <w:p>
      <w:pPr>
        <w:ind w:left="1096"/>
        <w:spacing w:before="110" w:line="220" w:lineRule="auto"/>
        <w:rPr>
          <w:rFonts w:ascii="SimSun" w:hAnsi="SimSun" w:eastAsia="SimSun" w:cs="SimSun"/>
          <w:sz w:val="21"/>
          <w:szCs w:val="21"/>
        </w:rPr>
      </w:pPr>
      <w:r>
        <w:pict>
          <v:shape id="_x0000_s832" style="position:absolute;margin-left:-10.4727pt;margin-top:52.863pt;mso-position-vertical-relative:text;mso-position-horizontal-relative:text;width:12.75pt;height:15.35pt;z-index:252645376;"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32</w:t>
                  </w:r>
                </w:p>
              </w:txbxContent>
            </v:textbox>
          </v:shape>
        </w:pic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6</w:t>
      </w:r>
      <w:r>
        <w:rPr>
          <w:rFonts w:ascii="SimSun" w:hAnsi="SimSun" w:eastAsia="SimSun" w:cs="SimSun"/>
          <w:sz w:val="21"/>
          <w:szCs w:val="21"/>
          <w:color w:val="231F20"/>
          <w:spacing w:val="-1"/>
        </w:rPr>
        <w:t>）建模模块：获取现实世界各组成部分的</w:t>
      </w:r>
      <w:r>
        <w:rPr>
          <w:rFonts w:ascii="Times New Roman" w:hAnsi="Times New Roman" w:eastAsia="Times New Roman" w:cs="Times New Roman"/>
          <w:sz w:val="21"/>
          <w:szCs w:val="21"/>
          <w:color w:val="231F20"/>
          <w:spacing w:val="-1"/>
        </w:rPr>
        <w:t>3D</w:t>
      </w:r>
      <w:r>
        <w:rPr>
          <w:rFonts w:ascii="SimSun" w:hAnsi="SimSun" w:eastAsia="SimSun" w:cs="SimSun"/>
          <w:sz w:val="21"/>
          <w:szCs w:val="21"/>
          <w:color w:val="231F20"/>
          <w:spacing w:val="-1"/>
        </w:rPr>
        <w:t>数据，并建立它们的</w:t>
      </w:r>
      <w:r>
        <w:rPr>
          <w:rFonts w:ascii="Times New Roman" w:hAnsi="Times New Roman" w:eastAsia="Times New Roman" w:cs="Times New Roman"/>
          <w:sz w:val="21"/>
          <w:szCs w:val="21"/>
          <w:color w:val="231F20"/>
          <w:spacing w:val="-1"/>
        </w:rPr>
        <w:t>3D</w:t>
      </w:r>
      <w:r>
        <w:rPr>
          <w:rFonts w:ascii="SimSun" w:hAnsi="SimSun" w:eastAsia="SimSun" w:cs="SimSun"/>
          <w:sz w:val="21"/>
          <w:szCs w:val="21"/>
          <w:color w:val="231F20"/>
          <w:spacing w:val="-1"/>
        </w:rPr>
        <w:t>模型。</w:t>
      </w:r>
    </w:p>
    <w:p>
      <w:pPr>
        <w:spacing w:line="220" w:lineRule="auto"/>
        <w:sectPr>
          <w:footerReference w:type="default" r:id="rId31"/>
          <w:pgSz w:w="9355" w:h="13607"/>
          <w:pgMar w:top="400" w:right="565" w:bottom="400" w:left="0" w:header="0" w:footer="0" w:gutter="0"/>
        </w:sectPr>
        <w:rPr>
          <w:rFonts w:ascii="SimSun" w:hAnsi="SimSun" w:eastAsia="SimSun" w:cs="SimSun"/>
          <w:sz w:val="21"/>
          <w:szCs w:val="21"/>
        </w:rPr>
      </w:pPr>
    </w:p>
    <w:p>
      <w:pPr>
        <w:pStyle w:val="BodyText"/>
        <w:spacing w:line="295" w:lineRule="auto"/>
        <w:rPr/>
      </w:pPr>
      <w:r>
        <w:pict>
          <v:shape id="_x0000_s846" style="position:absolute;margin-left:136.774pt;margin-top:17.1879pt;mso-position-vertical-relative:text;mso-position-horizontal-relative:text;width:0.5pt;height:10.65pt;z-index:252688384;" filled="false" strokecolor="#231F20" strokeweight="0.50pt" coordsize="10,212" coordorigin="0,0" path="m5,212l5,0e">
            <v:stroke joinstyle="miter" miterlimit="10"/>
          </v:shape>
        </w:pict>
      </w:r>
      <w:r>
        <w:pict>
          <v:shape id="_x0000_s848" style="position:absolute;margin-left:190.915pt;margin-top:12.9379pt;mso-position-vertical-relative:text;mso-position-horizontal-relative:text;width:31.25pt;height:0.5pt;z-index:252682240;" filled="false" strokecolor="#231F20" strokeweight="0.50pt" coordsize="625,10" coordorigin="0,0" path="m0,5l212,5m412,5l624,5e">
            <v:stroke joinstyle="miter" miterlimit="10"/>
          </v:shape>
        </w:pict>
      </w:r>
      <w:r>
        <w:pict>
          <v:shape id="_x0000_s850" style="position:absolute;margin-left:226.149pt;margin-top:17.7085pt;mso-position-vertical-relative:text;mso-position-horizontal-relative:text;width:11.3pt;height:0.5pt;z-index:252684288;" filled="false" strokecolor="#231F20" strokeweight="0.50pt" coordsize="226,10" coordorigin="0,0" path="m0,5l225,5e">
            <v:stroke joinstyle="miter" miterlimit="10"/>
          </v:shape>
        </w:pict>
      </w:r>
      <w:r>
        <w:pict>
          <v:shape id="_x0000_s852" style="position:absolute;margin-left:430.949pt;margin-top:7.34888pt;mso-position-vertical-relative:text;mso-position-horizontal-relative:text;width:15.1pt;height:140.4pt;z-index:252676096;" filled="false" stroked="false" type="#_x0000_t202">
            <v:fill on="false"/>
            <v:stroke on="false"/>
            <v:path/>
            <v:imagedata o:title=""/>
            <o:lock v:ext="edit" aspectratio="false"/>
            <v:textbox inset="0mm,0mm,0mm,0mm" style="layout-flow:vertical-ideographic;">
              <w:txbxContent>
                <w:p>
                  <w:pPr>
                    <w:ind w:left="20"/>
                    <w:spacing w:before="20" w:line="186" w:lineRule="auto"/>
                    <w:rPr>
                      <w:rFonts w:ascii="FZLanTingXiH" w:hAnsi="FZLanTingXiH" w:eastAsia="FZLanTingXiH" w:cs="FZLanTingXiH"/>
                      <w:sz w:val="19"/>
                      <w:szCs w:val="19"/>
                    </w:rPr>
                  </w:pPr>
                  <w:r>
                    <w:rPr>
                      <w:rFonts w:ascii="FZLanTingXiH" w:hAnsi="FZLanTingXiH" w:eastAsia="FZLanTingXiH" w:cs="FZLanTingXiH"/>
                      <w:sz w:val="19"/>
                      <w:szCs w:val="19"/>
                      <w:color w:val="57585A"/>
                      <w:position w:val="-7"/>
                    </w:rPr>
                    <w:drawing>
                      <wp:inline distT="0" distB="0" distL="0" distR="0">
                        <wp:extent cx="73428" cy="6350"/>
                        <wp:effectExtent l="0" t="0" r="0" b="0"/>
                        <wp:docPr id="244" name="IM 244"/>
                        <wp:cNvGraphicFramePr/>
                        <a:graphic>
                          <a:graphicData uri="http://schemas.openxmlformats.org/drawingml/2006/picture">
                            <pic:pic>
                              <pic:nvPicPr>
                                <pic:cNvPr id="244" name="IM 244"/>
                                <pic:cNvPicPr/>
                              </pic:nvPicPr>
                              <pic:blipFill>
                                <a:blip r:embed="rId127"/>
                                <a:stretch>
                                  <a:fillRect/>
                                </a:stretch>
                              </pic:blipFill>
                              <pic:spPr>
                                <a:xfrm rot="0">
                                  <a:off x="0" y="0"/>
                                  <a:ext cx="73428" cy="6350"/>
                                </a:xfrm>
                                <a:prstGeom prst="rect">
                                  <a:avLst/>
                                </a:prstGeom>
                              </pic:spPr>
                            </pic:pic>
                          </a:graphicData>
                        </a:graphic>
                      </wp:inline>
                    </w:drawing>
                  </w:r>
                  <w:r>
                    <w:rPr>
                      <w:rFonts w:ascii="FZLanTingXiH" w:hAnsi="FZLanTingXiH" w:eastAsia="FZLanTingXiH" w:cs="FZLanTingXiH"/>
                      <w:sz w:val="19"/>
                      <w:szCs w:val="19"/>
                      <w:color w:val="57585A"/>
                      <w:spacing w:val="8"/>
                    </w:rPr>
                    <w:t xml:space="preserve"> </w:t>
                  </w: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17"/>
                      <w:w w:val="101"/>
                    </w:rPr>
                    <w:t xml:space="preserve">   </w:t>
                  </w:r>
                  <w:r>
                    <w:rPr>
                      <w:rFonts w:ascii="FZLanTingXiH" w:hAnsi="FZLanTingXiH" w:eastAsia="FZLanTingXiH" w:cs="FZLanTingXiH"/>
                      <w:sz w:val="19"/>
                      <w:szCs w:val="19"/>
                      <w:color w:val="57585A"/>
                    </w:rPr>
                    <w:t>章   融媒体及相关技术基础</w:t>
                  </w:r>
                </w:p>
              </w:txbxContent>
            </v:textbox>
          </v:shape>
        </w:pict>
      </w:r>
      <w:r/>
    </w:p>
    <w:p>
      <w:pPr>
        <w:ind w:left="4879"/>
        <w:spacing w:before="58" w:line="218" w:lineRule="auto"/>
        <w:rPr>
          <w:rFonts w:ascii="SimSun" w:hAnsi="SimSun" w:eastAsia="SimSun" w:cs="SimSun"/>
          <w:sz w:val="18"/>
          <w:szCs w:val="18"/>
        </w:rPr>
      </w:pPr>
      <w:r>
        <w:pict>
          <v:shape id="_x0000_s854" style="position:absolute;margin-left:229.133pt;margin-top:9.9926pt;mso-position-vertical-relative:text;mso-position-horizontal-relative:text;width:11.3pt;height:0.5pt;z-index:252685312;" filled="false" strokecolor="#231F20" strokeweight="0.50pt" coordsize="226,10" coordorigin="0,0" path="m225,5l0,5e">
            <v:stroke joinstyle="miter" miterlimit="10"/>
          </v:shape>
        </w:pict>
      </w:r>
      <w:r>
        <w:pict>
          <v:shape id="_x0000_s856" style="position:absolute;margin-left:189.182pt;margin-top:3.11241pt;mso-position-vertical-relative:text;mso-position-horizontal-relative:text;width:32.6pt;height:29pt;z-index:252677120;" filled="false" stroked="false" type="#_x0000_t202">
            <v:fill on="false"/>
            <v:stroke on="false"/>
            <v:path/>
            <v:imagedata o:title=""/>
            <o:lock v:ext="edit" aspectratio="false"/>
            <v:textbox inset="0mm,0mm,0mm,0mm" style="layout-flow:vertical-ideographic;">
              <w:txbxContent>
                <w:p>
                  <w:pPr>
                    <w:ind w:left="20" w:right="20" w:firstLine="90"/>
                    <w:spacing w:before="19" w:line="315" w:lineRule="auto"/>
                    <w:rPr>
                      <w:rFonts w:ascii="SimSun" w:hAnsi="SimSun" w:eastAsia="SimSun" w:cs="SimSun"/>
                      <w:sz w:val="18"/>
                      <w:szCs w:val="18"/>
                    </w:rPr>
                  </w:pPr>
                  <w:r>
                    <w:rPr>
                      <w:rFonts w:ascii="SimSun" w:hAnsi="SimSun" w:eastAsia="SimSun" w:cs="SimSun"/>
                      <w:sz w:val="18"/>
                      <w:szCs w:val="18"/>
                      <w:color w:val="231F20"/>
                    </w:rPr>
                    <w:t>控制  </w:t>
                  </w:r>
                  <w:r>
                    <w:rPr>
                      <w:rFonts w:ascii="SimSun" w:hAnsi="SimSun" w:eastAsia="SimSun" w:cs="SimSun"/>
                      <w:sz w:val="18"/>
                      <w:szCs w:val="18"/>
                      <w:color w:val="231F20"/>
                    </w:rPr>
                    <w:t>传感器</w:t>
                  </w:r>
                </w:p>
              </w:txbxContent>
            </v:textbox>
          </v:shape>
        </w:pict>
      </w:r>
      <w:r>
        <w:pict>
          <v:shape id="_x0000_s858" style="position:absolute;margin-left:151pt;margin-top:1.93986pt;mso-position-vertical-relative:text;mso-position-horizontal-relative:text;width:19.65pt;height:33.15pt;z-index:252678144;" filled="false" stroked="false" type="#_x0000_t202">
            <v:fill on="false"/>
            <v:stroke on="false"/>
            <v:path/>
            <v:imagedata o:title=""/>
            <o:lock v:ext="edit" aspectratio="false"/>
            <v:textbox inset="0mm,0mm,0mm,0mm">
              <w:txbxContent>
                <w:p>
                  <w:pPr>
                    <w:ind w:left="20"/>
                    <w:spacing w:before="19" w:line="219" w:lineRule="auto"/>
                    <w:rPr>
                      <w:rFonts w:ascii="SimSun" w:hAnsi="SimSun" w:eastAsia="SimSun" w:cs="SimSun"/>
                      <w:sz w:val="18"/>
                      <w:szCs w:val="18"/>
                    </w:rPr>
                  </w:pPr>
                  <w:r>
                    <w:rPr>
                      <w:rFonts w:ascii="SimSun" w:hAnsi="SimSun" w:eastAsia="SimSun" w:cs="SimSun"/>
                      <w:sz w:val="18"/>
                      <w:szCs w:val="18"/>
                      <w:color w:val="231F20"/>
                      <w:spacing w:val="-2"/>
                    </w:rPr>
                    <w:t>检测</w:t>
                  </w:r>
                </w:p>
                <w:p>
                  <w:pPr>
                    <w:ind w:left="25"/>
                    <w:spacing w:before="196" w:line="218" w:lineRule="auto"/>
                    <w:rPr>
                      <w:rFonts w:ascii="SimSun" w:hAnsi="SimSun" w:eastAsia="SimSun" w:cs="SimSun"/>
                      <w:sz w:val="18"/>
                      <w:szCs w:val="18"/>
                    </w:rPr>
                  </w:pPr>
                  <w:r>
                    <w:rPr>
                      <w:rFonts w:ascii="SimSun" w:hAnsi="SimSun" w:eastAsia="SimSun" w:cs="SimSun"/>
                      <w:sz w:val="18"/>
                      <w:szCs w:val="18"/>
                      <w:color w:val="231F20"/>
                      <w:spacing w:val="-4"/>
                    </w:rPr>
                    <w:t>反馈</w:t>
                  </w:r>
                </w:p>
              </w:txbxContent>
            </v:textbox>
          </v:shape>
        </w:pict>
      </w:r>
      <w:r>
        <w:pict>
          <v:shape id="_x0000_s860" style="position:absolute;margin-left:294.151pt;margin-top:8.27684pt;mso-position-vertical-relative:text;mso-position-horizontal-relative:text;width:19.7pt;height:21.9pt;z-index:252679168;" filled="false" stroked="false" type="#_x0000_t202">
            <v:fill on="false"/>
            <v:stroke on="false"/>
            <v:path/>
            <v:imagedata o:title=""/>
            <o:lock v:ext="edit" aspectratio="false"/>
            <v:textbox inset="0mm,0mm,0mm,0mm">
              <w:txbxContent>
                <w:p>
                  <w:pPr>
                    <w:ind w:left="91"/>
                    <w:spacing w:before="20"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3D</w:t>
                  </w:r>
                </w:p>
                <w:p>
                  <w:pPr>
                    <w:ind w:left="20"/>
                    <w:spacing w:before="23" w:line="219" w:lineRule="auto"/>
                    <w:rPr>
                      <w:rFonts w:ascii="SimSun" w:hAnsi="SimSun" w:eastAsia="SimSun" w:cs="SimSun"/>
                      <w:sz w:val="18"/>
                      <w:szCs w:val="18"/>
                    </w:rPr>
                  </w:pPr>
                  <w:r>
                    <w:rPr>
                      <w:rFonts w:ascii="SimSun" w:hAnsi="SimSun" w:eastAsia="SimSun" w:cs="SimSun"/>
                      <w:sz w:val="18"/>
                      <w:szCs w:val="18"/>
                      <w:color w:val="231F20"/>
                      <w:spacing w:val="-2"/>
                    </w:rPr>
                    <w:t>模型</w:t>
                  </w:r>
                </w:p>
              </w:txbxContent>
            </v:textbox>
          </v:shape>
        </w:pict>
      </w:r>
      <w:r>
        <w:pict>
          <v:shape id="_x0000_s862" style="position:absolute;margin-left:123.039pt;margin-top:22.847pt;mso-position-vertical-relative:text;mso-position-horizontal-relative:text;width:14.25pt;height:10.65pt;z-index:252681216;" filled="false" strokecolor="#231F20" strokeweight="0.50pt" coordsize="285,212" coordorigin="0,0" path="m279,212l279,0m279,106l0,106e">
            <v:stroke joinstyle="miter" miterlimit="10"/>
          </v:shape>
        </w:pict>
      </w:r>
      <w:r>
        <w:rPr>
          <w:rFonts w:ascii="SimSun" w:hAnsi="SimSun" w:eastAsia="SimSun" w:cs="SimSun"/>
          <w:sz w:val="18"/>
          <w:szCs w:val="18"/>
          <w:color w:val="231F20"/>
          <w:spacing w:val="-2"/>
        </w:rPr>
        <w:t>虚拟世界</w:t>
      </w:r>
    </w:p>
    <w:p>
      <w:pPr>
        <w:ind w:left="4879"/>
        <w:spacing w:before="197" w:line="215" w:lineRule="auto"/>
        <w:rPr>
          <w:rFonts w:ascii="SimSun" w:hAnsi="SimSun" w:eastAsia="SimSun" w:cs="SimSun"/>
          <w:sz w:val="18"/>
          <w:szCs w:val="18"/>
        </w:rPr>
      </w:pPr>
      <w:r>
        <w:pict>
          <v:shape id="_x0000_s864" style="position:absolute;margin-left:93.9493pt;margin-top:-2.31588pt;mso-position-vertical-relative:text;mso-position-horizontal-relative:text;width:19.65pt;height:12.75pt;z-index:252680192;"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2"/>
                    </w:rPr>
                    <w:t>用户</w:t>
                  </w:r>
                </w:p>
              </w:txbxContent>
            </v:textbox>
          </v:shape>
        </w:pict>
      </w:r>
      <w:r>
        <w:rPr>
          <w:rFonts w:ascii="SimSun" w:hAnsi="SimSun" w:eastAsia="SimSun" w:cs="SimSun"/>
          <w:sz w:val="18"/>
          <w:szCs w:val="18"/>
          <w:color w:val="231F20"/>
          <w:spacing w:val="-2"/>
        </w:rPr>
        <w:t>现实世界</w:t>
      </w:r>
    </w:p>
    <w:p>
      <w:pPr>
        <w:pStyle w:val="BodyText"/>
        <w:spacing w:line="316" w:lineRule="auto"/>
        <w:rPr/>
      </w:pPr>
      <w:r>
        <w:pict>
          <v:shape id="_x0000_s866" style="position:absolute;margin-left:190.915pt;margin-top:3.28918pt;mso-position-vertical-relative:text;mso-position-horizontal-relative:text;width:10.65pt;height:0.5pt;z-index:252689408;" filled="false" strokecolor="#231F20" strokeweight="0.50pt" coordsize="212,10" coordorigin="0,0" path="m212,5l0,5e">
            <v:stroke joinstyle="miter" miterlimit="10"/>
          </v:shape>
        </w:pict>
      </w:r>
      <w:r>
        <w:pict>
          <v:shape id="_x0000_s868" style="position:absolute;margin-left:211.54pt;margin-top:3.28918pt;mso-position-vertical-relative:text;mso-position-horizontal-relative:text;width:10.65pt;height:0.5pt;z-index:252690432;" filled="false" strokecolor="#231F20" strokeweight="0.50pt" coordsize="212,10" coordorigin="0,0" path="m212,5l0,5e">
            <v:stroke joinstyle="miter" miterlimit="10"/>
          </v:shape>
        </w:pict>
      </w:r>
      <w:r/>
    </w:p>
    <w:p>
      <w:pPr>
        <w:ind w:left="4380"/>
        <w:spacing w:before="58" w:line="230" w:lineRule="auto"/>
        <w:rPr>
          <w:sz w:val="18"/>
          <w:szCs w:val="18"/>
        </w:rPr>
      </w:pPr>
      <w:r>
        <w:drawing>
          <wp:anchor distT="0" distB="0" distL="0" distR="0" simplePos="0" relativeHeight="252691456" behindDoc="0" locked="0" layoutInCell="1" allowOverlap="1">
            <wp:simplePos x="0" y="0"/>
            <wp:positionH relativeFrom="column">
              <wp:posOffset>1062348</wp:posOffset>
            </wp:positionH>
            <wp:positionV relativeFrom="paragraph">
              <wp:posOffset>-673826</wp:posOffset>
            </wp:positionV>
            <wp:extent cx="2949569" cy="899917"/>
            <wp:effectExtent l="0" t="0" r="0" b="0"/>
            <wp:wrapNone/>
            <wp:docPr id="246" name="IM 246"/>
            <wp:cNvGraphicFramePr/>
            <a:graphic>
              <a:graphicData uri="http://schemas.openxmlformats.org/drawingml/2006/picture">
                <pic:pic>
                  <pic:nvPicPr>
                    <pic:cNvPr id="246" name="IM 246"/>
                    <pic:cNvPicPr/>
                  </pic:nvPicPr>
                  <pic:blipFill>
                    <a:blip r:embed="rId128"/>
                    <a:stretch>
                      <a:fillRect/>
                    </a:stretch>
                  </pic:blipFill>
                  <pic:spPr>
                    <a:xfrm rot="0">
                      <a:off x="0" y="0"/>
                      <a:ext cx="2949569" cy="899917"/>
                    </a:xfrm>
                    <a:prstGeom prst="rect">
                      <a:avLst/>
                    </a:prstGeom>
                  </pic:spPr>
                </pic:pic>
              </a:graphicData>
            </a:graphic>
          </wp:anchor>
        </w:drawing>
      </w:r>
      <w:r>
        <w:rPr>
          <w:rFonts w:ascii="SimSun" w:hAnsi="SimSun" w:eastAsia="SimSun" w:cs="SimSun"/>
          <w:sz w:val="18"/>
          <w:szCs w:val="18"/>
          <w:color w:val="231F20"/>
          <w:position w:val="-4"/>
        </w:rPr>
        <w:drawing>
          <wp:inline distT="0" distB="0" distL="0" distR="0">
            <wp:extent cx="6350" cy="134746"/>
            <wp:effectExtent l="0" t="0" r="0" b="0"/>
            <wp:docPr id="248" name="IM 248"/>
            <wp:cNvGraphicFramePr/>
            <a:graphic>
              <a:graphicData uri="http://schemas.openxmlformats.org/drawingml/2006/picture">
                <pic:pic>
                  <pic:nvPicPr>
                    <pic:cNvPr id="248" name="IM 248"/>
                    <pic:cNvPicPr/>
                  </pic:nvPicPr>
                  <pic:blipFill>
                    <a:blip r:embed="rId129"/>
                    <a:stretch>
                      <a:fillRect/>
                    </a:stretch>
                  </pic:blipFill>
                  <pic:spPr>
                    <a:xfrm rot="0">
                      <a:off x="0" y="0"/>
                      <a:ext cx="6350" cy="134746"/>
                    </a:xfrm>
                    <a:prstGeom prst="rect">
                      <a:avLst/>
                    </a:prstGeom>
                  </pic:spPr>
                </pic:pic>
              </a:graphicData>
            </a:graphic>
          </wp:inline>
        </w:drawing>
      </w:r>
      <w:r>
        <w:rPr>
          <w:rFonts w:ascii="SimSun" w:hAnsi="SimSun" w:eastAsia="SimSun" w:cs="SimSun"/>
          <w:sz w:val="18"/>
          <w:szCs w:val="18"/>
          <w:color w:val="231F20"/>
          <w:spacing w:val="33"/>
        </w:rPr>
        <w:t xml:space="preserve"> </w:t>
      </w:r>
      <w:r>
        <w:rPr>
          <w:rFonts w:ascii="SimSun" w:hAnsi="SimSun" w:eastAsia="SimSun" w:cs="SimSun"/>
          <w:sz w:val="18"/>
          <w:szCs w:val="18"/>
          <w:color w:val="231F20"/>
          <w:spacing w:val="-3"/>
        </w:rPr>
        <w:t>建模模块</w:t>
      </w:r>
      <w:r>
        <w:rPr>
          <w:rFonts w:ascii="SimSun" w:hAnsi="SimSun" w:eastAsia="SimSun" w:cs="SimSun"/>
          <w:sz w:val="18"/>
          <w:szCs w:val="18"/>
          <w:color w:val="231F20"/>
          <w:spacing w:val="22"/>
          <w:w w:val="101"/>
        </w:rPr>
        <w:t xml:space="preserve"> </w:t>
      </w:r>
      <w:r>
        <w:rPr>
          <w:sz w:val="18"/>
          <w:szCs w:val="18"/>
          <w:position w:val="-4"/>
        </w:rPr>
        <w:drawing>
          <wp:inline distT="0" distB="0" distL="0" distR="0">
            <wp:extent cx="6350" cy="134746"/>
            <wp:effectExtent l="0" t="0" r="0" b="0"/>
            <wp:docPr id="250" name="IM 250"/>
            <wp:cNvGraphicFramePr/>
            <a:graphic>
              <a:graphicData uri="http://schemas.openxmlformats.org/drawingml/2006/picture">
                <pic:pic>
                  <pic:nvPicPr>
                    <pic:cNvPr id="250" name="IM 250"/>
                    <pic:cNvPicPr/>
                  </pic:nvPicPr>
                  <pic:blipFill>
                    <a:blip r:embed="rId130"/>
                    <a:stretch>
                      <a:fillRect/>
                    </a:stretch>
                  </pic:blipFill>
                  <pic:spPr>
                    <a:xfrm rot="0">
                      <a:off x="0" y="0"/>
                      <a:ext cx="6350" cy="134746"/>
                    </a:xfrm>
                    <a:prstGeom prst="rect">
                      <a:avLst/>
                    </a:prstGeom>
                  </pic:spPr>
                </pic:pic>
              </a:graphicData>
            </a:graphic>
          </wp:inline>
        </w:drawing>
      </w:r>
    </w:p>
    <w:p>
      <w:pPr>
        <w:pStyle w:val="BodyText"/>
        <w:ind w:left="2985"/>
        <w:spacing w:before="210" w:line="292"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1-25</w:t>
      </w:r>
      <w:r>
        <w:rPr>
          <w:sz w:val="18"/>
          <w:szCs w:val="18"/>
          <w:color w:val="231F20"/>
          <w:spacing w:val="12"/>
          <w:position w:val="2"/>
        </w:rPr>
        <w:t xml:space="preserve">   </w:t>
      </w:r>
      <w:r>
        <w:rPr>
          <w:rFonts w:ascii="FZHei-B01" w:hAnsi="FZHei-B01" w:eastAsia="FZHei-B01" w:cs="FZHei-B01"/>
          <w:sz w:val="18"/>
          <w:szCs w:val="18"/>
          <w:color w:val="231F20"/>
          <w:spacing w:val="-2"/>
          <w:position w:val="2"/>
        </w:rPr>
        <w:t>虚拟现实系统构成</w:t>
      </w:r>
    </w:p>
    <w:p>
      <w:pPr>
        <w:ind w:left="401"/>
        <w:spacing w:before="27" w:line="235" w:lineRule="auto"/>
        <w:outlineLvl w:val="0"/>
        <w:rPr>
          <w:rFonts w:ascii="FZHei-B01" w:hAnsi="FZHei-B01" w:eastAsia="FZHei-B01" w:cs="FZHei-B01"/>
          <w:sz w:val="21"/>
          <w:szCs w:val="21"/>
        </w:rPr>
      </w:pPr>
      <w:r>
        <w:rPr>
          <w:rFonts w:ascii="FZHei-B01" w:hAnsi="FZHei-B01" w:eastAsia="FZHei-B01" w:cs="FZHei-B01"/>
          <w:sz w:val="21"/>
          <w:szCs w:val="21"/>
          <w:color w:val="231F20"/>
          <w:spacing w:val="-3"/>
        </w:rPr>
        <w:t>2.</w:t>
      </w:r>
      <w:r>
        <w:rPr>
          <w:rFonts w:ascii="FZHei-B01" w:hAnsi="FZHei-B01" w:eastAsia="FZHei-B01" w:cs="FZHei-B01"/>
          <w:sz w:val="21"/>
          <w:szCs w:val="21"/>
          <w:color w:val="231F20"/>
          <w:spacing w:val="15"/>
        </w:rPr>
        <w:t xml:space="preserve"> </w:t>
      </w:r>
      <w:r>
        <w:rPr>
          <w:rFonts w:ascii="FZHei-B01" w:hAnsi="FZHei-B01" w:eastAsia="FZHei-B01" w:cs="FZHei-B01"/>
          <w:sz w:val="21"/>
          <w:szCs w:val="21"/>
          <w:color w:val="231F20"/>
          <w:spacing w:val="-3"/>
        </w:rPr>
        <w:t>实现过程</w:t>
      </w:r>
    </w:p>
    <w:p>
      <w:pPr>
        <w:ind w:right="677" w:firstLine="405"/>
        <w:spacing w:before="67" w:line="317" w:lineRule="auto"/>
        <w:rPr>
          <w:rFonts w:ascii="SimSun" w:hAnsi="SimSun" w:eastAsia="SimSun" w:cs="SimSun"/>
          <w:sz w:val="21"/>
          <w:szCs w:val="21"/>
        </w:rPr>
      </w:pPr>
      <w:r>
        <w:rPr>
          <w:rFonts w:ascii="SimSun" w:hAnsi="SimSun" w:eastAsia="SimSun" w:cs="SimSun"/>
          <w:sz w:val="21"/>
          <w:szCs w:val="21"/>
          <w:color w:val="231F20"/>
          <w:spacing w:val="4"/>
        </w:rPr>
        <w:t>利用计算机技术生成逼真的、具备视、听、触、嗅、味等多种感</w:t>
      </w:r>
      <w:r>
        <w:rPr>
          <w:rFonts w:ascii="SimSun" w:hAnsi="SimSun" w:eastAsia="SimSun" w:cs="SimSun"/>
          <w:sz w:val="21"/>
          <w:szCs w:val="21"/>
          <w:color w:val="231F20"/>
          <w:spacing w:val="3"/>
        </w:rPr>
        <w:t>知的虚拟环境，借</w:t>
      </w:r>
      <w:r>
        <w:rPr>
          <w:rFonts w:ascii="SimSun" w:hAnsi="SimSun" w:eastAsia="SimSun" w:cs="SimSun"/>
          <w:sz w:val="21"/>
          <w:szCs w:val="21"/>
          <w:color w:val="231F20"/>
        </w:rPr>
        <w:t xml:space="preserve"> </w:t>
      </w:r>
      <w:r>
        <w:rPr>
          <w:rFonts w:ascii="SimSun" w:hAnsi="SimSun" w:eastAsia="SimSun" w:cs="SimSun"/>
          <w:sz w:val="21"/>
          <w:szCs w:val="21"/>
          <w:color w:val="231F20"/>
        </w:rPr>
        <w:t>助计算机生成一个</w:t>
      </w:r>
      <w:r>
        <w:rPr>
          <w:rFonts w:ascii="Times New Roman" w:hAnsi="Times New Roman" w:eastAsia="Times New Roman" w:cs="Times New Roman"/>
          <w:sz w:val="21"/>
          <w:szCs w:val="21"/>
          <w:color w:val="231F20"/>
        </w:rPr>
        <w:t>3D</w:t>
      </w:r>
      <w:r>
        <w:rPr>
          <w:rFonts w:ascii="SimSun" w:hAnsi="SimSun" w:eastAsia="SimSun" w:cs="SimSun"/>
          <w:sz w:val="21"/>
          <w:szCs w:val="21"/>
          <w:color w:val="231F20"/>
        </w:rPr>
        <w:t>空间，将用户置身于该环境中，借助轻便的多维输入</w:t>
      </w:r>
      <w:r>
        <w:rPr>
          <w:rFonts w:ascii="Times New Roman" w:hAnsi="Times New Roman" w:eastAsia="Times New Roman" w:cs="Times New Roman"/>
          <w:sz w:val="21"/>
          <w:szCs w:val="21"/>
          <w:color w:val="231F20"/>
        </w:rPr>
        <w:t>/</w:t>
      </w:r>
      <w:r>
        <w:rPr>
          <w:rFonts w:ascii="SimSun" w:hAnsi="SimSun" w:eastAsia="SimSun" w:cs="SimSun"/>
          <w:sz w:val="21"/>
          <w:szCs w:val="21"/>
          <w:color w:val="231F20"/>
        </w:rPr>
        <w:t>输出设备（如</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2"/>
        </w:rPr>
        <w:t>跟踪器、头盔显示器、眼跟踪器、</w:t>
      </w:r>
      <w:r>
        <w:rPr>
          <w:rFonts w:ascii="Times New Roman" w:hAnsi="Times New Roman" w:eastAsia="Times New Roman" w:cs="Times New Roman"/>
          <w:sz w:val="21"/>
          <w:szCs w:val="21"/>
          <w:color w:val="231F20"/>
          <w:spacing w:val="2"/>
        </w:rPr>
        <w:t>3D</w:t>
      </w:r>
      <w:r>
        <w:rPr>
          <w:rFonts w:ascii="SimSun" w:hAnsi="SimSun" w:eastAsia="SimSun" w:cs="SimSun"/>
          <w:sz w:val="21"/>
          <w:szCs w:val="21"/>
          <w:color w:val="231F20"/>
          <w:spacing w:val="2"/>
        </w:rPr>
        <w:t>输入设备和传感器等）和高速图形计</w:t>
      </w:r>
      <w:r>
        <w:rPr>
          <w:rFonts w:ascii="SimSun" w:hAnsi="SimSun" w:eastAsia="SimSun" w:cs="SimSun"/>
          <w:sz w:val="21"/>
          <w:szCs w:val="21"/>
          <w:color w:val="231F20"/>
          <w:spacing w:val="1"/>
        </w:rPr>
        <w:t>算机，使用户</w:t>
      </w:r>
      <w:r>
        <w:rPr>
          <w:rFonts w:ascii="SimSun" w:hAnsi="SimSun" w:eastAsia="SimSun" w:cs="SimSun"/>
          <w:sz w:val="21"/>
          <w:szCs w:val="21"/>
          <w:color w:val="231F20"/>
        </w:rPr>
        <w:t xml:space="preserve"> </w:t>
      </w:r>
      <w:r>
        <w:rPr>
          <w:rFonts w:ascii="SimSun" w:hAnsi="SimSun" w:eastAsia="SimSun" w:cs="SimSun"/>
          <w:sz w:val="21"/>
          <w:szCs w:val="21"/>
          <w:color w:val="231F20"/>
          <w:spacing w:val="-1"/>
        </w:rPr>
        <w:t>产生一种身临其境的感觉，去感知和研究客观</w:t>
      </w:r>
      <w:r>
        <w:rPr>
          <w:rFonts w:ascii="SimSun" w:hAnsi="SimSun" w:eastAsia="SimSun" w:cs="SimSun"/>
          <w:sz w:val="21"/>
          <w:szCs w:val="21"/>
          <w:color w:val="231F20"/>
          <w:spacing w:val="-2"/>
        </w:rPr>
        <w:t>世界的变化规律。</w:t>
      </w:r>
    </w:p>
    <w:p>
      <w:pPr>
        <w:pStyle w:val="BodyText"/>
        <w:ind w:left="21"/>
        <w:spacing w:before="141" w:line="423" w:lineRule="exact"/>
        <w:outlineLvl w:val="2"/>
        <w:rPr>
          <w:rFonts w:ascii="FZHei-B01" w:hAnsi="FZHei-B01" w:eastAsia="FZHei-B01" w:cs="FZHei-B01"/>
          <w:sz w:val="26"/>
          <w:szCs w:val="26"/>
        </w:rPr>
      </w:pPr>
      <w:r>
        <w:rPr>
          <w:sz w:val="26"/>
          <w:szCs w:val="26"/>
          <w:color w:val="231F20"/>
          <w:spacing w:val="-4"/>
          <w:position w:val="3"/>
        </w:rPr>
        <w:t>1.5.4</w:t>
      </w:r>
      <w:r>
        <w:rPr>
          <w:sz w:val="26"/>
          <w:szCs w:val="26"/>
          <w:color w:val="231F20"/>
          <w:spacing w:val="17"/>
          <w:position w:val="3"/>
        </w:rPr>
        <w:t xml:space="preserve">   </w:t>
      </w:r>
      <w:r>
        <w:rPr>
          <w:rFonts w:ascii="FZHei-B01" w:hAnsi="FZHei-B01" w:eastAsia="FZHei-B01" w:cs="FZHei-B01"/>
          <w:sz w:val="26"/>
          <w:szCs w:val="26"/>
          <w:color w:val="231F20"/>
          <w:spacing w:val="-4"/>
          <w:position w:val="3"/>
        </w:rPr>
        <w:t>支撑技术</w:t>
      </w:r>
    </w:p>
    <w:p>
      <w:pPr>
        <w:ind w:left="3" w:right="677" w:firstLine="401"/>
        <w:spacing w:before="157" w:line="319" w:lineRule="auto"/>
        <w:rPr>
          <w:rFonts w:ascii="SimSun" w:hAnsi="SimSun" w:eastAsia="SimSun" w:cs="SimSun"/>
          <w:sz w:val="21"/>
          <w:szCs w:val="21"/>
        </w:rPr>
      </w:pPr>
      <w:r>
        <w:rPr>
          <w:rFonts w:ascii="SimSun" w:hAnsi="SimSun" w:eastAsia="SimSun" w:cs="SimSun"/>
          <w:sz w:val="21"/>
          <w:szCs w:val="21"/>
          <w:color w:val="231F20"/>
          <w:spacing w:val="4"/>
        </w:rPr>
        <w:t>虚拟现实的支撑技术有计算机图形学、人工智能、人机交互技术</w:t>
      </w:r>
      <w:r>
        <w:rPr>
          <w:rFonts w:ascii="SimSun" w:hAnsi="SimSun" w:eastAsia="SimSun" w:cs="SimSun"/>
          <w:sz w:val="21"/>
          <w:szCs w:val="21"/>
          <w:color w:val="231F20"/>
          <w:spacing w:val="3"/>
        </w:rPr>
        <w:t>和传感技术。它们</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之间的关系如图</w:t>
      </w:r>
      <w:r>
        <w:rPr>
          <w:rFonts w:ascii="Times New Roman" w:hAnsi="Times New Roman" w:eastAsia="Times New Roman" w:cs="Times New Roman"/>
          <w:sz w:val="21"/>
          <w:szCs w:val="21"/>
          <w:color w:val="231F20"/>
          <w:spacing w:val="-3"/>
        </w:rPr>
        <w:t>1-26</w:t>
      </w:r>
      <w:r>
        <w:rPr>
          <w:rFonts w:ascii="SimSun" w:hAnsi="SimSun" w:eastAsia="SimSun" w:cs="SimSun"/>
          <w:sz w:val="21"/>
          <w:szCs w:val="21"/>
          <w:color w:val="231F20"/>
          <w:spacing w:val="-3"/>
        </w:rPr>
        <w:t>所示。</w:t>
      </w:r>
    </w:p>
    <w:p>
      <w:pPr>
        <w:ind w:firstLine="2467"/>
        <w:spacing w:before="59" w:line="2799" w:lineRule="exact"/>
        <w:rPr/>
      </w:pPr>
      <w:r>
        <w:pict>
          <v:shape id="_x0000_s870" style="position:absolute;margin-left:202.852pt;margin-top:42.6365pt;mso-position-vertical-relative:text;mso-position-horizontal-relative:text;width:0.5pt;height:11pt;z-index:252687360;" filled="false" strokecolor="#231F20" strokeweight="0.50pt" coordsize="10,220" coordorigin="0,0" path="m5,0l5,219e">
            <v:stroke joinstyle="miter" miterlimit="10"/>
          </v:shape>
        </w:pict>
      </w:r>
      <w:r>
        <w:pict>
          <v:shape id="_x0000_s872" style="position:absolute;margin-left:202.852pt;margin-top:92.765pt;mso-position-vertical-relative:text;mso-position-horizontal-relative:text;width:0.5pt;height:11pt;z-index:252686336;" filled="false" strokecolor="#231F20" strokeweight="0.50pt" coordsize="10,220" coordorigin="0,0" path="m5,0l5,219e">
            <v:stroke joinstyle="miter" miterlimit="10"/>
          </v:shape>
        </w:pict>
      </w:r>
      <w:r>
        <w:pict>
          <v:shape id="_x0000_s874" style="position:absolute;margin-left:224.519pt;margin-top:72.9358pt;mso-position-vertical-relative:text;mso-position-horizontal-relative:text;width:14pt;height:0.5pt;z-index:252683264;" filled="false" strokecolor="#231F20" strokeweight="0.50pt" coordsize="280,10" coordorigin="0,0" path="m279,5l0,5e">
            <v:stroke joinstyle="miter" miterlimit="10"/>
          </v:shape>
        </w:pict>
      </w:r>
      <w:r>
        <w:rPr>
          <w:position w:val="-55"/>
        </w:rPr>
        <w:pict>
          <v:shape id="_x0000_s876" style="mso-position-vertical-relative:line;mso-position-horizontal-relative:char;width:158pt;height:139.95pt;" filled="false" strokecolor="#231F20" strokeweight="0.50pt" coordsize="3160,2798" coordorigin="0,0" path="m2018,396c2018,612,1826,788,1589,788c1353,788,1161,612,1161,396c1161,180,1353,5,1589,5c1826,5,2018,180,2018,396m2018,1399c2018,1615,1826,1790,1589,1790c1353,1790,1161,1615,1161,1399c1161,1182,1353,1007,1589,1007c1826,1007,2018,1182,2018,1399m2018,2401c2018,2618,1826,2793,1589,2793c1353,2793,1161,2618,1161,2401c1161,2185,1353,2010,1589,2010c1826,2010,2018,2185,2018,2401m2726,1790c2490,1790,2298,1615,2298,1399c2298,1182,2490,1007,2726,1007c2963,1007,3154,1182,3154,1399c3154,1615,2963,1790,2726,1790m433,1790c196,1790,5,1615,5,1399c5,1182,196,1007,433,1007c669,1007,861,1182,861,1399c861,1615,669,1790,433,1790m1161,1399l861,1399e">
            <v:stroke joinstyle="miter" miterlimit="10"/>
          </v:shape>
        </w:pict>
      </w:r>
    </w:p>
    <w:p>
      <w:pPr>
        <w:pStyle w:val="BodyText"/>
        <w:ind w:left="2535"/>
        <w:spacing w:before="137" w:line="292" w:lineRule="exact"/>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1-26</w:t>
      </w:r>
      <w:r>
        <w:rPr>
          <w:sz w:val="18"/>
          <w:szCs w:val="18"/>
          <w:color w:val="231F20"/>
          <w:spacing w:val="15"/>
          <w:w w:val="101"/>
          <w:position w:val="2"/>
        </w:rPr>
        <w:t xml:space="preserve">   </w:t>
      </w:r>
      <w:r>
        <w:rPr>
          <w:rFonts w:ascii="FZHei-B01" w:hAnsi="FZHei-B01" w:eastAsia="FZHei-B01" w:cs="FZHei-B01"/>
          <w:sz w:val="18"/>
          <w:szCs w:val="18"/>
          <w:color w:val="231F20"/>
          <w:spacing w:val="-2"/>
          <w:position w:val="2"/>
        </w:rPr>
        <w:t>虚拟现实支撑技术之间的关系</w:t>
      </w:r>
    </w:p>
    <w:p>
      <w:pPr>
        <w:ind w:left="1" w:right="682" w:firstLine="408"/>
        <w:spacing w:before="35"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w:t>
      </w:r>
      <w:r>
        <w:rPr>
          <w:rFonts w:ascii="SimSun" w:hAnsi="SimSun" w:eastAsia="SimSun" w:cs="SimSun"/>
          <w:sz w:val="21"/>
          <w:szCs w:val="21"/>
          <w:color w:val="231F20"/>
          <w:spacing w:val="1"/>
        </w:rPr>
        <w:t>）计算机图形学是一种使用数学算法将二维或</w:t>
      </w:r>
      <w:r>
        <w:rPr>
          <w:rFonts w:ascii="SimSun" w:hAnsi="SimSun" w:eastAsia="SimSun" w:cs="SimSun"/>
          <w:sz w:val="21"/>
          <w:szCs w:val="21"/>
          <w:color w:val="231F20"/>
        </w:rPr>
        <w:t>三维图形转化为计算机显示器的栅 </w:t>
      </w:r>
      <w:r>
        <w:rPr>
          <w:rFonts w:ascii="SimSun" w:hAnsi="SimSun" w:eastAsia="SimSun" w:cs="SimSun"/>
          <w:sz w:val="21"/>
          <w:szCs w:val="21"/>
          <w:color w:val="231F20"/>
          <w:spacing w:val="-5"/>
        </w:rPr>
        <w:t>格形式的科学。</w:t>
      </w:r>
    </w:p>
    <w:p>
      <w:pPr>
        <w:ind w:left="1" w:right="693" w:firstLine="408"/>
        <w:spacing w:before="111"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）人工智能是研究、开发用于模拟、延伸和扩展人的智能的理论、方法、技术及</w:t>
      </w:r>
      <w:r>
        <w:rPr>
          <w:rFonts w:ascii="SimSun" w:hAnsi="SimSun" w:eastAsia="SimSun" w:cs="SimSun"/>
          <w:sz w:val="21"/>
          <w:szCs w:val="21"/>
          <w:color w:val="231F20"/>
          <w:spacing w:val="11"/>
        </w:rPr>
        <w:t xml:space="preserve"> </w:t>
      </w:r>
      <w:r>
        <w:rPr>
          <w:rFonts w:ascii="SimSun" w:hAnsi="SimSun" w:eastAsia="SimSun" w:cs="SimSun"/>
          <w:sz w:val="21"/>
          <w:szCs w:val="21"/>
          <w:color w:val="231F20"/>
          <w:spacing w:val="-3"/>
        </w:rPr>
        <w:t>应用系统的一门新的科学技术。</w:t>
      </w:r>
    </w:p>
    <w:p>
      <w:pPr>
        <w:ind w:right="681" w:firstLine="409"/>
        <w:spacing w:before="111" w:line="268"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3</w:t>
      </w:r>
      <w:r>
        <w:rPr>
          <w:rFonts w:ascii="SimSun" w:hAnsi="SimSun" w:eastAsia="SimSun" w:cs="SimSun"/>
          <w:sz w:val="21"/>
          <w:szCs w:val="21"/>
          <w:color w:val="231F20"/>
          <w:spacing w:val="5"/>
        </w:rPr>
        <w:t>）人机交互技术是指通过计算机输入</w:t>
      </w:r>
      <w:r>
        <w:rPr>
          <w:rFonts w:ascii="Times New Roman" w:hAnsi="Times New Roman" w:eastAsia="Times New Roman" w:cs="Times New Roman"/>
          <w:sz w:val="21"/>
          <w:szCs w:val="21"/>
          <w:color w:val="231F20"/>
          <w:spacing w:val="5"/>
        </w:rPr>
        <w:t>/</w:t>
      </w:r>
      <w:r>
        <w:rPr>
          <w:rFonts w:ascii="SimSun" w:hAnsi="SimSun" w:eastAsia="SimSun" w:cs="SimSun"/>
          <w:sz w:val="21"/>
          <w:szCs w:val="21"/>
          <w:color w:val="231F20"/>
          <w:spacing w:val="5"/>
        </w:rPr>
        <w:t>输出设备，以有效</w:t>
      </w:r>
      <w:r>
        <w:rPr>
          <w:rFonts w:ascii="SimSun" w:hAnsi="SimSun" w:eastAsia="SimSun" w:cs="SimSun"/>
          <w:sz w:val="21"/>
          <w:szCs w:val="21"/>
          <w:color w:val="231F20"/>
          <w:spacing w:val="4"/>
        </w:rPr>
        <w:t>的方式实现人与计算机</w:t>
      </w:r>
      <w:r>
        <w:rPr>
          <w:rFonts w:ascii="SimSun" w:hAnsi="SimSun" w:eastAsia="SimSun" w:cs="SimSun"/>
          <w:sz w:val="21"/>
          <w:szCs w:val="21"/>
          <w:color w:val="231F20"/>
        </w:rPr>
        <w:t xml:space="preserve"> </w:t>
      </w:r>
      <w:r>
        <w:rPr>
          <w:rFonts w:ascii="SimSun" w:hAnsi="SimSun" w:eastAsia="SimSun" w:cs="SimSun"/>
          <w:sz w:val="21"/>
          <w:szCs w:val="21"/>
          <w:color w:val="231F20"/>
          <w:spacing w:val="-6"/>
        </w:rPr>
        <w:t>对话的技术。</w:t>
      </w:r>
    </w:p>
    <w:p>
      <w:pPr>
        <w:ind w:left="3" w:right="682" w:firstLine="406"/>
        <w:spacing w:before="108"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4</w:t>
      </w:r>
      <w:r>
        <w:rPr>
          <w:rFonts w:ascii="SimSun" w:hAnsi="SimSun" w:eastAsia="SimSun" w:cs="SimSun"/>
          <w:sz w:val="21"/>
          <w:szCs w:val="21"/>
          <w:color w:val="231F20"/>
          <w:spacing w:val="1"/>
        </w:rPr>
        <w:t>）传感技术是关于从自然信源获取信息，并对</w:t>
      </w:r>
      <w:r>
        <w:rPr>
          <w:rFonts w:ascii="SimSun" w:hAnsi="SimSun" w:eastAsia="SimSun" w:cs="SimSun"/>
          <w:sz w:val="21"/>
          <w:szCs w:val="21"/>
          <w:color w:val="231F20"/>
        </w:rPr>
        <w:t>其进行处理和识别的一门多学科交 </w:t>
      </w:r>
      <w:r>
        <w:rPr>
          <w:rFonts w:ascii="SimSun" w:hAnsi="SimSun" w:eastAsia="SimSun" w:cs="SimSun"/>
          <w:sz w:val="21"/>
          <w:szCs w:val="21"/>
          <w:color w:val="231F20"/>
          <w:spacing w:val="-4"/>
        </w:rPr>
        <w:t>叉的现代科学与工程技术。</w:t>
      </w:r>
    </w:p>
    <w:p>
      <w:pPr>
        <w:pStyle w:val="BodyText"/>
        <w:ind w:left="21"/>
        <w:spacing w:before="255" w:line="424" w:lineRule="exact"/>
        <w:outlineLvl w:val="2"/>
        <w:rPr>
          <w:rFonts w:ascii="FZHei-B01" w:hAnsi="FZHei-B01" w:eastAsia="FZHei-B01" w:cs="FZHei-B01"/>
          <w:sz w:val="26"/>
          <w:szCs w:val="26"/>
        </w:rPr>
      </w:pPr>
      <w:r>
        <w:rPr>
          <w:sz w:val="26"/>
          <w:szCs w:val="26"/>
          <w:color w:val="231F20"/>
          <w:spacing w:val="-4"/>
          <w:position w:val="3"/>
        </w:rPr>
        <w:t>1.5.5</w:t>
      </w:r>
      <w:r>
        <w:rPr>
          <w:sz w:val="26"/>
          <w:szCs w:val="26"/>
          <w:color w:val="231F20"/>
          <w:spacing w:val="17"/>
          <w:position w:val="3"/>
        </w:rPr>
        <w:t xml:space="preserve">   </w:t>
      </w:r>
      <w:r>
        <w:rPr>
          <w:rFonts w:ascii="FZHei-B01" w:hAnsi="FZHei-B01" w:eastAsia="FZHei-B01" w:cs="FZHei-B01"/>
          <w:sz w:val="26"/>
          <w:szCs w:val="26"/>
          <w:color w:val="231F20"/>
          <w:spacing w:val="-4"/>
          <w:position w:val="3"/>
        </w:rPr>
        <w:t>关键技术</w:t>
      </w:r>
    </w:p>
    <w:p>
      <w:pPr>
        <w:ind w:left="405"/>
        <w:spacing w:before="155" w:line="217" w:lineRule="auto"/>
        <w:rPr>
          <w:rFonts w:ascii="SimSun" w:hAnsi="SimSun" w:eastAsia="SimSun" w:cs="SimSun"/>
          <w:sz w:val="21"/>
          <w:szCs w:val="21"/>
        </w:rPr>
      </w:pPr>
      <w:r>
        <w:rPr>
          <w:rFonts w:ascii="SimSun" w:hAnsi="SimSun" w:eastAsia="SimSun" w:cs="SimSun"/>
          <w:sz w:val="21"/>
          <w:szCs w:val="21"/>
          <w:color w:val="231F20"/>
          <w:spacing w:val="-2"/>
        </w:rPr>
        <w:t>虚拟现实的关键技术主要涉及以下几方面。</w:t>
      </w:r>
    </w:p>
    <w:p>
      <w:pPr>
        <w:spacing w:line="217" w:lineRule="auto"/>
        <w:sectPr>
          <w:headerReference w:type="default" r:id="rId125"/>
          <w:footerReference w:type="default" r:id="rId126"/>
          <w:pgSz w:w="9355" w:h="13607"/>
          <w:pgMar w:top="400" w:right="0" w:bottom="119" w:left="573" w:header="0" w:footer="0" w:gutter="0"/>
        </w:sectPr>
        <w:rPr>
          <w:rFonts w:ascii="SimSun" w:hAnsi="SimSun" w:eastAsia="SimSun" w:cs="SimSun"/>
          <w:sz w:val="21"/>
          <w:szCs w:val="21"/>
        </w:rPr>
      </w:pPr>
    </w:p>
    <w:p>
      <w:pPr>
        <w:ind w:left="1103"/>
        <w:spacing w:before="158" w:line="234" w:lineRule="auto"/>
        <w:outlineLvl w:val="0"/>
        <w:rPr>
          <w:rFonts w:ascii="FZHei-B01" w:hAnsi="FZHei-B01" w:eastAsia="FZHei-B01" w:cs="FZHei-B01"/>
          <w:sz w:val="21"/>
          <w:szCs w:val="21"/>
        </w:rPr>
      </w:pPr>
      <w:r>
        <w:pict>
          <v:rect id="_x0000_s878" style="position:absolute;margin-left:0pt;margin-top:8.35251pt;mso-position-vertical-relative:text;mso-position-horizontal-relative:text;width:7.1pt;height:98.95pt;z-index:252711936;" fillcolor="#FFFFFF" filled="true" stroked="false"/>
        </w:pict>
      </w:r>
      <w:r>
        <w:pict>
          <v:shape id="_x0000_s880" style="position:absolute;margin-left:-11.2435pt;margin-top:12.2325pt;mso-position-vertical-relative:text;mso-position-horizontal-relative:text;width:14.55pt;height:101.75pt;z-index:252712960;"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2710912" behindDoc="0" locked="0" layoutInCell="0" allowOverlap="1">
            <wp:simplePos x="0" y="0"/>
            <wp:positionH relativeFrom="page">
              <wp:posOffset>0</wp:posOffset>
            </wp:positionH>
            <wp:positionV relativeFrom="page">
              <wp:posOffset>0</wp:posOffset>
            </wp:positionV>
            <wp:extent cx="72010" cy="8639989"/>
            <wp:effectExtent l="0" t="0" r="0" b="0"/>
            <wp:wrapNone/>
            <wp:docPr id="252" name="IM 252"/>
            <wp:cNvGraphicFramePr/>
            <a:graphic>
              <a:graphicData uri="http://schemas.openxmlformats.org/drawingml/2006/picture">
                <pic:pic>
                  <pic:nvPicPr>
                    <pic:cNvPr id="252" name="IM 252"/>
                    <pic:cNvPicPr/>
                  </pic:nvPicPr>
                  <pic:blipFill>
                    <a:blip r:embed="rId25"/>
                    <a:stretch>
                      <a:fillRect/>
                    </a:stretch>
                  </pic:blipFill>
                  <pic:spPr>
                    <a:xfrm rot="0">
                      <a:off x="0" y="0"/>
                      <a:ext cx="72010" cy="8639989"/>
                    </a:xfrm>
                    <a:prstGeom prst="rect">
                      <a:avLst/>
                    </a:prstGeom>
                  </pic:spPr>
                </pic:pic>
              </a:graphicData>
            </a:graphic>
          </wp:anchor>
        </w:drawing>
      </w:r>
      <w:r>
        <w:rPr>
          <w:rFonts w:ascii="FZHei-B01" w:hAnsi="FZHei-B01" w:eastAsia="FZHei-B01" w:cs="FZHei-B01"/>
          <w:sz w:val="21"/>
          <w:szCs w:val="21"/>
          <w:color w:val="231F20"/>
          <w:spacing w:val="-3"/>
        </w:rPr>
        <w:t>1.</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建模技术</w:t>
      </w:r>
    </w:p>
    <w:p>
      <w:pPr>
        <w:ind w:left="690" w:firstLine="401"/>
        <w:spacing w:before="69" w:line="316" w:lineRule="auto"/>
        <w:rPr>
          <w:rFonts w:ascii="SimSun" w:hAnsi="SimSun" w:eastAsia="SimSun" w:cs="SimSun"/>
          <w:sz w:val="21"/>
          <w:szCs w:val="21"/>
        </w:rPr>
      </w:pPr>
      <w:r>
        <w:rPr>
          <w:rFonts w:ascii="SimSun" w:hAnsi="SimSun" w:eastAsia="SimSun" w:cs="SimSun"/>
          <w:sz w:val="21"/>
          <w:szCs w:val="21"/>
          <w:color w:val="231F20"/>
          <w:spacing w:val="4"/>
        </w:rPr>
        <w:t>虚拟环境建模的目的在于获取实际三维环境的三维数据，并根据</w:t>
      </w:r>
      <w:r>
        <w:rPr>
          <w:rFonts w:ascii="SimSun" w:hAnsi="SimSun" w:eastAsia="SimSun" w:cs="SimSun"/>
          <w:sz w:val="21"/>
          <w:szCs w:val="21"/>
          <w:color w:val="231F20"/>
          <w:spacing w:val="3"/>
        </w:rPr>
        <w:t>其应用的需要，利</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用获取的三维数据建立相应的虚拟环境模型。</w:t>
      </w:r>
    </w:p>
    <w:p>
      <w:pPr>
        <w:ind w:left="691" w:firstLine="400"/>
        <w:spacing w:before="1" w:line="316" w:lineRule="auto"/>
        <w:rPr>
          <w:rFonts w:ascii="SimSun" w:hAnsi="SimSun" w:eastAsia="SimSun" w:cs="SimSun"/>
          <w:sz w:val="21"/>
          <w:szCs w:val="21"/>
        </w:rPr>
      </w:pPr>
      <w:r>
        <w:rPr>
          <w:rFonts w:ascii="SimSun" w:hAnsi="SimSun" w:eastAsia="SimSun" w:cs="SimSun"/>
          <w:sz w:val="21"/>
          <w:szCs w:val="21"/>
          <w:color w:val="231F20"/>
          <w:spacing w:val="4"/>
        </w:rPr>
        <w:t>虚拟环境的建模是整个虚拟现实系统建立的基础，主要包括三维</w:t>
      </w:r>
      <w:r>
        <w:rPr>
          <w:rFonts w:ascii="SimSun" w:hAnsi="SimSun" w:eastAsia="SimSun" w:cs="SimSun"/>
          <w:sz w:val="21"/>
          <w:szCs w:val="21"/>
          <w:color w:val="231F20"/>
          <w:spacing w:val="3"/>
        </w:rPr>
        <w:t>视觉建模和三维听</w:t>
      </w:r>
      <w:r>
        <w:rPr>
          <w:rFonts w:ascii="SimSun" w:hAnsi="SimSun" w:eastAsia="SimSun" w:cs="SimSun"/>
          <w:sz w:val="21"/>
          <w:szCs w:val="21"/>
          <w:color w:val="231F20"/>
        </w:rPr>
        <w:t xml:space="preserve"> </w:t>
      </w:r>
      <w:r>
        <w:rPr>
          <w:rFonts w:ascii="SimSun" w:hAnsi="SimSun" w:eastAsia="SimSun" w:cs="SimSun"/>
          <w:sz w:val="21"/>
          <w:szCs w:val="21"/>
          <w:color w:val="231F20"/>
          <w:spacing w:val="-1"/>
        </w:rPr>
        <w:t>觉建模，视觉建模包括几何建模、物理建模、</w:t>
      </w:r>
      <w:r>
        <w:rPr>
          <w:rFonts w:ascii="SimSun" w:hAnsi="SimSun" w:eastAsia="SimSun" w:cs="SimSun"/>
          <w:sz w:val="21"/>
          <w:szCs w:val="21"/>
          <w:color w:val="231F20"/>
          <w:spacing w:val="-2"/>
        </w:rPr>
        <w:t>运动建模和行为建模。</w:t>
      </w:r>
    </w:p>
    <w:p>
      <w:pPr>
        <w:ind w:left="1107"/>
        <w:spacing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5"/>
        </w:rPr>
        <w:t>1</w:t>
      </w:r>
      <w:r>
        <w:rPr>
          <w:rFonts w:ascii="SimSun" w:hAnsi="SimSun" w:eastAsia="SimSun" w:cs="SimSun"/>
          <w:sz w:val="21"/>
          <w:szCs w:val="21"/>
          <w:color w:val="231F20"/>
          <w:spacing w:val="-5"/>
        </w:rPr>
        <w:t>）几何建模技术</w:t>
      </w:r>
    </w:p>
    <w:p>
      <w:pPr>
        <w:ind w:left="694" w:firstLine="401"/>
        <w:spacing w:before="111" w:line="316" w:lineRule="auto"/>
        <w:rPr>
          <w:rFonts w:ascii="SimSun" w:hAnsi="SimSun" w:eastAsia="SimSun" w:cs="SimSun"/>
          <w:sz w:val="21"/>
          <w:szCs w:val="21"/>
        </w:rPr>
      </w:pPr>
      <w:r>
        <w:rPr>
          <w:rFonts w:ascii="SimSun" w:hAnsi="SimSun" w:eastAsia="SimSun" w:cs="SimSun"/>
          <w:sz w:val="21"/>
          <w:szCs w:val="21"/>
          <w:color w:val="231F20"/>
          <w:spacing w:val="4"/>
        </w:rPr>
        <w:t>几何建模描述了虚拟对象的形状（多边形、三角形、顶点</w:t>
      </w:r>
      <w:r>
        <w:rPr>
          <w:rFonts w:ascii="SimSun" w:hAnsi="SimSun" w:eastAsia="SimSun" w:cs="SimSun"/>
          <w:sz w:val="21"/>
          <w:szCs w:val="21"/>
          <w:color w:val="231F20"/>
          <w:spacing w:val="3"/>
        </w:rPr>
        <w:t>和样条）以及它们的外观</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（表面纹理、表面光强度和颜色）。</w:t>
      </w:r>
    </w:p>
    <w:p>
      <w:pPr>
        <w:ind w:left="688" w:firstLine="406"/>
        <w:spacing w:before="2" w:line="316" w:lineRule="auto"/>
        <w:jc w:val="both"/>
        <w:rPr>
          <w:rFonts w:ascii="SimSun" w:hAnsi="SimSun" w:eastAsia="SimSun" w:cs="SimSun"/>
          <w:sz w:val="21"/>
          <w:szCs w:val="21"/>
        </w:rPr>
      </w:pPr>
      <w:r>
        <w:rPr>
          <w:rFonts w:ascii="SimSun" w:hAnsi="SimSun" w:eastAsia="SimSun" w:cs="SimSun"/>
          <w:sz w:val="21"/>
          <w:szCs w:val="21"/>
          <w:color w:val="231F20"/>
          <w:spacing w:val="10"/>
        </w:rPr>
        <w:t>几何模型一般可分为面模型和体模型两类。面模型用面片来表现</w:t>
      </w:r>
      <w:r>
        <w:rPr>
          <w:rFonts w:ascii="SimSun" w:hAnsi="SimSun" w:eastAsia="SimSun" w:cs="SimSun"/>
          <w:sz w:val="21"/>
          <w:szCs w:val="21"/>
          <w:color w:val="231F20"/>
          <w:spacing w:val="9"/>
        </w:rPr>
        <w:t>对象的表面，其</w:t>
      </w:r>
      <w:r>
        <w:rPr>
          <w:rFonts w:ascii="SimSun" w:hAnsi="SimSun" w:eastAsia="SimSun" w:cs="SimSun"/>
          <w:sz w:val="21"/>
          <w:szCs w:val="21"/>
          <w:color w:val="231F20"/>
        </w:rPr>
        <w:t xml:space="preserve"> </w:t>
      </w:r>
      <w:r>
        <w:rPr>
          <w:rFonts w:ascii="SimSun" w:hAnsi="SimSun" w:eastAsia="SimSun" w:cs="SimSun"/>
          <w:sz w:val="21"/>
          <w:szCs w:val="21"/>
          <w:color w:val="231F20"/>
          <w:spacing w:val="9"/>
        </w:rPr>
        <w:t>基本几何元素多为三角形；体模型用体素来描述对象的结构，其基本几何元素</w:t>
      </w:r>
      <w:r>
        <w:rPr>
          <w:rFonts w:ascii="SimSun" w:hAnsi="SimSun" w:eastAsia="SimSun" w:cs="SimSun"/>
          <w:sz w:val="21"/>
          <w:szCs w:val="21"/>
          <w:color w:val="231F20"/>
          <w:spacing w:val="8"/>
        </w:rPr>
        <w:t>多为四</w:t>
      </w:r>
      <w:r>
        <w:rPr>
          <w:rFonts w:ascii="SimSun" w:hAnsi="SimSun" w:eastAsia="SimSun" w:cs="SimSun"/>
          <w:sz w:val="21"/>
          <w:szCs w:val="21"/>
          <w:color w:val="231F20"/>
        </w:rPr>
        <w:t xml:space="preserve"> </w:t>
      </w:r>
      <w:r>
        <w:rPr>
          <w:rFonts w:ascii="SimSun" w:hAnsi="SimSun" w:eastAsia="SimSun" w:cs="SimSun"/>
          <w:sz w:val="21"/>
          <w:szCs w:val="21"/>
          <w:color w:val="231F20"/>
          <w:spacing w:val="-9"/>
        </w:rPr>
        <w:t>面体。</w:t>
      </w:r>
    </w:p>
    <w:p>
      <w:pPr>
        <w:ind w:left="686" w:firstLine="408"/>
        <w:spacing w:before="1" w:line="317" w:lineRule="auto"/>
        <w:jc w:val="both"/>
        <w:rPr>
          <w:rFonts w:ascii="SimSun" w:hAnsi="SimSun" w:eastAsia="SimSun" w:cs="SimSun"/>
          <w:sz w:val="21"/>
          <w:szCs w:val="21"/>
        </w:rPr>
      </w:pPr>
      <w:r>
        <w:drawing>
          <wp:anchor distT="0" distB="0" distL="0" distR="0" simplePos="0" relativeHeight="252709888" behindDoc="0" locked="0" layoutInCell="1" allowOverlap="1">
            <wp:simplePos x="0" y="0"/>
            <wp:positionH relativeFrom="column">
              <wp:posOffset>3092044</wp:posOffset>
            </wp:positionH>
            <wp:positionV relativeFrom="paragraph">
              <wp:posOffset>915234</wp:posOffset>
            </wp:positionV>
            <wp:extent cx="1411488" cy="1348891"/>
            <wp:effectExtent l="0" t="0" r="0" b="0"/>
            <wp:wrapNone/>
            <wp:docPr id="254" name="IM 254"/>
            <wp:cNvGraphicFramePr/>
            <a:graphic>
              <a:graphicData uri="http://schemas.openxmlformats.org/drawingml/2006/picture">
                <pic:pic>
                  <pic:nvPicPr>
                    <pic:cNvPr id="254" name="IM 254"/>
                    <pic:cNvPicPr/>
                  </pic:nvPicPr>
                  <pic:blipFill>
                    <a:blip r:embed="rId131"/>
                    <a:stretch>
                      <a:fillRect/>
                    </a:stretch>
                  </pic:blipFill>
                  <pic:spPr>
                    <a:xfrm rot="0">
                      <a:off x="0" y="0"/>
                      <a:ext cx="1411488" cy="1348891"/>
                    </a:xfrm>
                    <a:prstGeom prst="rect">
                      <a:avLst/>
                    </a:prstGeom>
                  </pic:spPr>
                </pic:pic>
              </a:graphicData>
            </a:graphic>
          </wp:anchor>
        </w:drawing>
      </w:r>
      <w:r>
        <w:rPr>
          <w:rFonts w:ascii="SimSun" w:hAnsi="SimSun" w:eastAsia="SimSun" w:cs="SimSun"/>
          <w:sz w:val="21"/>
          <w:szCs w:val="21"/>
          <w:color w:val="231F20"/>
          <w:spacing w:val="4"/>
        </w:rPr>
        <w:t>几何建模通常采用的方法有人工几何建模和自动几何建模</w:t>
      </w:r>
      <w:r>
        <w:rPr>
          <w:rFonts w:ascii="SimSun" w:hAnsi="SimSun" w:eastAsia="SimSun" w:cs="SimSun"/>
          <w:sz w:val="21"/>
          <w:szCs w:val="21"/>
          <w:color w:val="231F20"/>
          <w:spacing w:val="3"/>
        </w:rPr>
        <w:t>，人工几何建模主要利用</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软件进行人工设定和导入，其工作量大，效率低；自动几何建模主要通过三维数字化仪</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1"/>
        </w:rPr>
        <w:t>进行自动扫描，其工作效率相对高，图</w:t>
      </w:r>
      <w:r>
        <w:rPr>
          <w:rFonts w:ascii="Times New Roman" w:hAnsi="Times New Roman" w:eastAsia="Times New Roman" w:cs="Times New Roman"/>
          <w:sz w:val="21"/>
          <w:szCs w:val="21"/>
          <w:color w:val="231F20"/>
          <w:spacing w:val="1"/>
        </w:rPr>
        <w:t>1-27</w:t>
      </w:r>
      <w:r>
        <w:rPr>
          <w:rFonts w:ascii="SimSun" w:hAnsi="SimSun" w:eastAsia="SimSun" w:cs="SimSun"/>
          <w:sz w:val="21"/>
          <w:szCs w:val="21"/>
          <w:color w:val="231F20"/>
          <w:spacing w:val="1"/>
        </w:rPr>
        <w:t>所示为</w:t>
      </w:r>
      <w:r>
        <w:rPr>
          <w:rFonts w:ascii="Times New Roman" w:hAnsi="Times New Roman" w:eastAsia="Times New Roman" w:cs="Times New Roman"/>
          <w:sz w:val="21"/>
          <w:szCs w:val="21"/>
          <w:color w:val="231F20"/>
        </w:rPr>
        <w:t>Polhemus</w:t>
      </w:r>
      <w:r>
        <w:rPr>
          <w:rFonts w:ascii="Times New Roman" w:hAnsi="Times New Roman" w:eastAsia="Times New Roman" w:cs="Times New Roman"/>
          <w:sz w:val="21"/>
          <w:szCs w:val="21"/>
          <w:color w:val="231F20"/>
          <w:spacing w:val="35"/>
          <w:w w:val="101"/>
        </w:rPr>
        <w:t xml:space="preserve"> </w:t>
      </w:r>
      <w:r>
        <w:rPr>
          <w:rFonts w:ascii="Times New Roman" w:hAnsi="Times New Roman" w:eastAsia="Times New Roman" w:cs="Times New Roman"/>
          <w:sz w:val="21"/>
          <w:szCs w:val="21"/>
          <w:color w:val="231F20"/>
        </w:rPr>
        <w:t>FastScan</w:t>
      </w:r>
      <w:r>
        <w:rPr>
          <w:rFonts w:ascii="Times New Roman" w:hAnsi="Times New Roman" w:eastAsia="Times New Roman" w:cs="Times New Roman"/>
          <w:sz w:val="21"/>
          <w:szCs w:val="21"/>
          <w:color w:val="231F20"/>
          <w:spacing w:val="29"/>
        </w:rPr>
        <w:t xml:space="preserve"> </w:t>
      </w:r>
      <w:r>
        <w:rPr>
          <w:rFonts w:ascii="Times New Roman" w:hAnsi="Times New Roman" w:eastAsia="Times New Roman" w:cs="Times New Roman"/>
          <w:sz w:val="21"/>
          <w:szCs w:val="21"/>
          <w:color w:val="231F20"/>
          <w:spacing w:val="1"/>
        </w:rPr>
        <w:t>3D</w:t>
      </w:r>
      <w:r>
        <w:rPr>
          <w:rFonts w:ascii="SimSun" w:hAnsi="SimSun" w:eastAsia="SimSun" w:cs="SimSun"/>
          <w:sz w:val="21"/>
          <w:szCs w:val="21"/>
          <w:color w:val="231F20"/>
          <w:spacing w:val="1"/>
        </w:rPr>
        <w:t>扫描仪进行的自</w:t>
      </w:r>
      <w:r>
        <w:rPr>
          <w:rFonts w:ascii="SimSun" w:hAnsi="SimSun" w:eastAsia="SimSun" w:cs="SimSun"/>
          <w:sz w:val="21"/>
          <w:szCs w:val="21"/>
          <w:color w:val="231F20"/>
        </w:rPr>
        <w:t xml:space="preserve"> </w:t>
      </w:r>
      <w:r>
        <w:rPr>
          <w:rFonts w:ascii="SimSun" w:hAnsi="SimSun" w:eastAsia="SimSun" w:cs="SimSun"/>
          <w:sz w:val="21"/>
          <w:szCs w:val="21"/>
          <w:color w:val="231F20"/>
          <w:spacing w:val="-6"/>
        </w:rPr>
        <w:t>动几何建模。</w:t>
      </w:r>
    </w:p>
    <w:p>
      <w:pPr>
        <w:ind w:firstLine="2375"/>
        <w:spacing w:before="50" w:line="2071" w:lineRule="exact"/>
        <w:rPr/>
      </w:pPr>
      <w:r>
        <w:rPr>
          <w:position w:val="-41"/>
        </w:rPr>
        <w:drawing>
          <wp:inline distT="0" distB="0" distL="0" distR="0">
            <wp:extent cx="1424800" cy="1314729"/>
            <wp:effectExtent l="0" t="0" r="0" b="0"/>
            <wp:docPr id="256" name="IM 256"/>
            <wp:cNvGraphicFramePr/>
            <a:graphic>
              <a:graphicData uri="http://schemas.openxmlformats.org/drawingml/2006/picture">
                <pic:pic>
                  <pic:nvPicPr>
                    <pic:cNvPr id="256" name="IM 256"/>
                    <pic:cNvPicPr/>
                  </pic:nvPicPr>
                  <pic:blipFill>
                    <a:blip r:embed="rId132"/>
                    <a:stretch>
                      <a:fillRect/>
                    </a:stretch>
                  </pic:blipFill>
                  <pic:spPr>
                    <a:xfrm rot="0">
                      <a:off x="0" y="0"/>
                      <a:ext cx="1424800" cy="1314729"/>
                    </a:xfrm>
                    <a:prstGeom prst="rect">
                      <a:avLst/>
                    </a:prstGeom>
                  </pic:spPr>
                </pic:pic>
              </a:graphicData>
            </a:graphic>
          </wp:inline>
        </w:drawing>
      </w:r>
    </w:p>
    <w:p>
      <w:pPr>
        <w:ind w:left="2852"/>
        <w:spacing w:before="121" w:line="220" w:lineRule="auto"/>
        <w:outlineLvl w:val="3"/>
        <w:rPr>
          <w:rFonts w:ascii="SimSun" w:hAnsi="SimSun" w:eastAsia="SimSun" w:cs="SimSun"/>
          <w:sz w:val="18"/>
          <w:szCs w:val="18"/>
        </w:rPr>
      </w:pPr>
      <w:r>
        <w:rPr>
          <w:rFonts w:ascii="SimSun" w:hAnsi="SimSun" w:eastAsia="SimSun" w:cs="SimSun"/>
          <w:sz w:val="18"/>
          <w:szCs w:val="18"/>
          <w:color w:val="231F20"/>
          <w:spacing w:val="-2"/>
        </w:rPr>
        <w:t>（</w:t>
      </w:r>
      <w:r>
        <w:rPr>
          <w:rFonts w:ascii="Times New Roman" w:hAnsi="Times New Roman" w:eastAsia="Times New Roman" w:cs="Times New Roman"/>
          <w:sz w:val="18"/>
          <w:szCs w:val="18"/>
          <w:color w:val="231F20"/>
          <w:spacing w:val="-2"/>
        </w:rPr>
        <w:t>a</w:t>
      </w:r>
      <w:r>
        <w:rPr>
          <w:rFonts w:ascii="SimSun" w:hAnsi="SimSun" w:eastAsia="SimSun" w:cs="SimSun"/>
          <w:sz w:val="18"/>
          <w:szCs w:val="18"/>
          <w:color w:val="231F20"/>
          <w:spacing w:val="-2"/>
        </w:rPr>
        <w:t>）原始状态</w:t>
      </w:r>
      <w:r>
        <w:rPr>
          <w:rFonts w:ascii="SimSun" w:hAnsi="SimSun" w:eastAsia="SimSun" w:cs="SimSun"/>
          <w:sz w:val="18"/>
          <w:szCs w:val="18"/>
          <w:color w:val="231F20"/>
          <w:spacing w:val="5"/>
        </w:rPr>
        <w:t xml:space="preserve">          </w:t>
      </w:r>
      <w:r>
        <w:rPr>
          <w:rFonts w:ascii="SimSun" w:hAnsi="SimSun" w:eastAsia="SimSun" w:cs="SimSun"/>
          <w:sz w:val="18"/>
          <w:szCs w:val="18"/>
          <w:color w:val="231F20"/>
          <w:spacing w:val="-2"/>
        </w:rPr>
        <w:t>（</w:t>
      </w:r>
      <w:r>
        <w:rPr>
          <w:rFonts w:ascii="Times New Roman" w:hAnsi="Times New Roman" w:eastAsia="Times New Roman" w:cs="Times New Roman"/>
          <w:sz w:val="18"/>
          <w:szCs w:val="18"/>
          <w:color w:val="231F20"/>
          <w:spacing w:val="-2"/>
        </w:rPr>
        <w:t>b</w:t>
      </w:r>
      <w:r>
        <w:rPr>
          <w:rFonts w:ascii="SimSun" w:hAnsi="SimSun" w:eastAsia="SimSun" w:cs="SimSun"/>
          <w:sz w:val="18"/>
          <w:szCs w:val="18"/>
          <w:color w:val="231F20"/>
          <w:spacing w:val="-2"/>
        </w:rPr>
        <w:t>）数据处理后的模型</w:t>
      </w:r>
    </w:p>
    <w:p>
      <w:pPr>
        <w:pStyle w:val="BodyText"/>
        <w:ind w:left="2366"/>
        <w:spacing w:before="80" w:line="233" w:lineRule="auto"/>
        <w:outlineLvl w:val="3"/>
        <w:rPr>
          <w:rFonts w:ascii="FZHei-B01" w:hAnsi="FZHei-B01" w:eastAsia="FZHei-B01" w:cs="FZHei-B01"/>
          <w:sz w:val="18"/>
          <w:szCs w:val="18"/>
        </w:rPr>
      </w:pPr>
      <w:r>
        <w:rPr>
          <w:rFonts w:ascii="FZHei-B01" w:hAnsi="FZHei-B01" w:eastAsia="FZHei-B01" w:cs="FZHei-B01"/>
          <w:sz w:val="18"/>
          <w:szCs w:val="18"/>
          <w:color w:val="231F20"/>
          <w:spacing w:val="-1"/>
        </w:rPr>
        <w:t>图</w:t>
      </w:r>
      <w:r>
        <w:rPr>
          <w:sz w:val="18"/>
          <w:szCs w:val="18"/>
          <w:color w:val="231F20"/>
          <w:spacing w:val="-1"/>
        </w:rPr>
        <w:t>1-27</w:t>
      </w:r>
      <w:r>
        <w:rPr>
          <w:sz w:val="18"/>
          <w:szCs w:val="18"/>
          <w:color w:val="231F20"/>
          <w:spacing w:val="14"/>
          <w:w w:val="101"/>
        </w:rPr>
        <w:t xml:space="preserve">   </w:t>
      </w:r>
      <w:r>
        <w:rPr>
          <w:sz w:val="18"/>
          <w:szCs w:val="18"/>
          <w:color w:val="231F20"/>
          <w:spacing w:val="-1"/>
        </w:rPr>
        <w:t>Polhemus</w:t>
      </w:r>
      <w:r>
        <w:rPr>
          <w:sz w:val="18"/>
          <w:szCs w:val="18"/>
          <w:color w:val="231F20"/>
          <w:spacing w:val="16"/>
        </w:rPr>
        <w:t xml:space="preserve"> </w:t>
      </w:r>
      <w:r>
        <w:rPr>
          <w:sz w:val="18"/>
          <w:szCs w:val="18"/>
          <w:color w:val="231F20"/>
          <w:spacing w:val="-1"/>
        </w:rPr>
        <w:t>FastScan 3</w:t>
      </w:r>
      <w:r>
        <w:rPr>
          <w:sz w:val="18"/>
          <w:szCs w:val="18"/>
          <w:color w:val="231F20"/>
          <w:spacing w:val="-2"/>
        </w:rPr>
        <w:t>D</w:t>
      </w:r>
      <w:r>
        <w:rPr>
          <w:rFonts w:ascii="FZHei-B01" w:hAnsi="FZHei-B01" w:eastAsia="FZHei-B01" w:cs="FZHei-B01"/>
          <w:sz w:val="18"/>
          <w:szCs w:val="18"/>
          <w:color w:val="231F20"/>
          <w:spacing w:val="-2"/>
        </w:rPr>
        <w:t>扫描仪进行的自动几何建模</w:t>
      </w:r>
    </w:p>
    <w:p>
      <w:pPr>
        <w:ind w:left="688" w:firstLine="404"/>
        <w:spacing w:before="52" w:line="314" w:lineRule="auto"/>
        <w:rPr>
          <w:rFonts w:ascii="SimSun" w:hAnsi="SimSun" w:eastAsia="SimSun" w:cs="SimSun"/>
          <w:sz w:val="21"/>
          <w:szCs w:val="21"/>
        </w:rPr>
      </w:pPr>
      <w:r>
        <w:rPr>
          <w:rFonts w:ascii="SimSun" w:hAnsi="SimSun" w:eastAsia="SimSun" w:cs="SimSun"/>
          <w:sz w:val="21"/>
          <w:szCs w:val="21"/>
          <w:color w:val="231F20"/>
          <w:spacing w:val="4"/>
        </w:rPr>
        <w:t>完成几何建模后是照亮场景，使对象能够被看见。场景的光照可</w:t>
      </w:r>
      <w:r>
        <w:rPr>
          <w:rFonts w:ascii="SimSun" w:hAnsi="SimSun" w:eastAsia="SimSun" w:cs="SimSun"/>
          <w:sz w:val="21"/>
          <w:szCs w:val="21"/>
          <w:color w:val="231F20"/>
          <w:spacing w:val="3"/>
        </w:rPr>
        <w:t>分为局部光照和整</w:t>
      </w:r>
      <w:r>
        <w:rPr>
          <w:rFonts w:ascii="SimSun" w:hAnsi="SimSun" w:eastAsia="SimSun" w:cs="SimSun"/>
          <w:sz w:val="21"/>
          <w:szCs w:val="21"/>
          <w:color w:val="231F20"/>
        </w:rPr>
        <w:t xml:space="preserve"> </w:t>
      </w:r>
      <w:r>
        <w:rPr>
          <w:rFonts w:ascii="SimSun" w:hAnsi="SimSun" w:eastAsia="SimSun" w:cs="SimSun"/>
          <w:sz w:val="21"/>
          <w:szCs w:val="21"/>
          <w:color w:val="231F20"/>
          <w:spacing w:val="2"/>
        </w:rPr>
        <w:t>体光照。局部光照的常用方法有</w:t>
      </w:r>
      <w:r>
        <w:rPr>
          <w:rFonts w:ascii="Times New Roman" w:hAnsi="Times New Roman" w:eastAsia="Times New Roman" w:cs="Times New Roman"/>
          <w:sz w:val="21"/>
          <w:szCs w:val="21"/>
          <w:color w:val="231F20"/>
        </w:rPr>
        <w:t>Gouraud</w:t>
      </w:r>
      <w:r>
        <w:rPr>
          <w:rFonts w:ascii="SimSun" w:hAnsi="SimSun" w:eastAsia="SimSun" w:cs="SimSun"/>
          <w:sz w:val="21"/>
          <w:szCs w:val="21"/>
          <w:color w:val="231F20"/>
          <w:spacing w:val="2"/>
        </w:rPr>
        <w:t>明暗处理和基于法向量插值的</w:t>
      </w:r>
      <w:r>
        <w:rPr>
          <w:rFonts w:ascii="Times New Roman" w:hAnsi="Times New Roman" w:eastAsia="Times New Roman" w:cs="Times New Roman"/>
          <w:sz w:val="21"/>
          <w:szCs w:val="21"/>
          <w:color w:val="231F20"/>
        </w:rPr>
        <w:t>Phong</w:t>
      </w:r>
      <w:r>
        <w:rPr>
          <w:rFonts w:ascii="SimSun" w:hAnsi="SimSun" w:eastAsia="SimSun" w:cs="SimSun"/>
          <w:sz w:val="21"/>
          <w:szCs w:val="21"/>
          <w:color w:val="231F20"/>
          <w:spacing w:val="2"/>
        </w:rPr>
        <w:t>明暗处理。</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2"/>
        </w:rPr>
        <w:t>整体光照模型中采用的一种方法是模拟对象的辐射度。</w:t>
      </w:r>
    </w:p>
    <w:p>
      <w:pPr>
        <w:ind w:left="687" w:firstLine="406"/>
        <w:spacing w:before="9" w:line="316" w:lineRule="auto"/>
        <w:rPr>
          <w:rFonts w:ascii="SimSun" w:hAnsi="SimSun" w:eastAsia="SimSun" w:cs="SimSun"/>
          <w:sz w:val="21"/>
          <w:szCs w:val="21"/>
        </w:rPr>
      </w:pPr>
      <w:r>
        <w:rPr>
          <w:rFonts w:ascii="SimSun" w:hAnsi="SimSun" w:eastAsia="SimSun" w:cs="SimSun"/>
          <w:sz w:val="21"/>
          <w:szCs w:val="21"/>
          <w:color w:val="231F20"/>
          <w:spacing w:val="4"/>
        </w:rPr>
        <w:t>纹理映射是在图形流水线的光栅化阶段执行的一种技术，其</w:t>
      </w:r>
      <w:r>
        <w:rPr>
          <w:rFonts w:ascii="SimSun" w:hAnsi="SimSun" w:eastAsia="SimSun" w:cs="SimSun"/>
          <w:sz w:val="21"/>
          <w:szCs w:val="21"/>
          <w:color w:val="231F20"/>
          <w:spacing w:val="3"/>
        </w:rPr>
        <w:t>目的是更改对象模型的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表面属性，如颜色、漫反射率和像素法向量等。</w:t>
      </w:r>
    </w:p>
    <w:p>
      <w:pPr>
        <w:ind w:left="1087"/>
        <w:spacing w:before="1"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）物理建模技术</w:t>
      </w:r>
    </w:p>
    <w:p>
      <w:pPr>
        <w:ind w:left="689" w:firstLine="402"/>
        <w:spacing w:before="110" w:line="316" w:lineRule="auto"/>
        <w:rPr>
          <w:rFonts w:ascii="SimSun" w:hAnsi="SimSun" w:eastAsia="SimSun" w:cs="SimSun"/>
          <w:sz w:val="21"/>
          <w:szCs w:val="21"/>
        </w:rPr>
      </w:pPr>
      <w:r>
        <w:rPr>
          <w:rFonts w:ascii="SimSun" w:hAnsi="SimSun" w:eastAsia="SimSun" w:cs="SimSun"/>
          <w:sz w:val="21"/>
          <w:szCs w:val="21"/>
          <w:color w:val="231F20"/>
          <w:spacing w:val="4"/>
        </w:rPr>
        <w:t>虚拟现实系统的物理建模是基于物理方法的建模。典型的物理建</w:t>
      </w:r>
      <w:r>
        <w:rPr>
          <w:rFonts w:ascii="SimSun" w:hAnsi="SimSun" w:eastAsia="SimSun" w:cs="SimSun"/>
          <w:sz w:val="21"/>
          <w:szCs w:val="21"/>
          <w:color w:val="231F20"/>
          <w:spacing w:val="3"/>
        </w:rPr>
        <w:t>模方法有分形技术</w:t>
      </w:r>
      <w:r>
        <w:rPr>
          <w:rFonts w:ascii="SimSun" w:hAnsi="SimSun" w:eastAsia="SimSun" w:cs="SimSun"/>
          <w:sz w:val="21"/>
          <w:szCs w:val="21"/>
          <w:color w:val="231F20"/>
        </w:rPr>
        <w:t xml:space="preserve"> </w:t>
      </w:r>
      <w:r>
        <w:rPr>
          <w:rFonts w:ascii="SimSun" w:hAnsi="SimSun" w:eastAsia="SimSun" w:cs="SimSun"/>
          <w:sz w:val="21"/>
          <w:szCs w:val="21"/>
          <w:color w:val="231F20"/>
          <w:spacing w:val="-5"/>
        </w:rPr>
        <w:t>和粒子系统等。</w:t>
      </w:r>
    </w:p>
    <w:p>
      <w:pPr>
        <w:ind w:left="692" w:right="13" w:firstLine="403"/>
        <w:spacing w:before="1" w:line="268"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1</w:t>
      </w:r>
      <w:r>
        <w:rPr>
          <w:rFonts w:ascii="SimSun" w:hAnsi="SimSun" w:eastAsia="SimSun" w:cs="SimSun"/>
          <w:sz w:val="21"/>
          <w:szCs w:val="21"/>
          <w:color w:val="231F20"/>
        </w:rPr>
        <w:t>）分形技术：可以描述具有自相似特征的数据集。自相似结构可用于复杂的不规</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2"/>
        </w:rPr>
        <w:t>则外形物体的建模。该技术首先被用于河流和山体的地理特征建模。</w:t>
      </w:r>
    </w:p>
    <w:p>
      <w:pPr>
        <w:ind w:left="689" w:right="5" w:firstLine="407"/>
        <w:spacing w:before="110" w:line="268" w:lineRule="auto"/>
        <w:rPr>
          <w:rFonts w:ascii="SimSun" w:hAnsi="SimSun" w:eastAsia="SimSun" w:cs="SimSun"/>
          <w:sz w:val="21"/>
          <w:szCs w:val="21"/>
        </w:rPr>
      </w:pPr>
      <w:r>
        <w:pict>
          <v:shape id="_x0000_s882" style="position:absolute;margin-left:-10.4727pt;margin-top:58.1197pt;mso-position-vertical-relative:text;mso-position-horizontal-relative:text;width:12.75pt;height:15.35pt;z-index:252713984;"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34</w:t>
                  </w:r>
                </w:p>
              </w:txbxContent>
            </v:textbox>
          </v:shape>
        </w:pic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2</w:t>
      </w:r>
      <w:r>
        <w:rPr>
          <w:rFonts w:ascii="SimSun" w:hAnsi="SimSun" w:eastAsia="SimSun" w:cs="SimSun"/>
          <w:sz w:val="21"/>
          <w:szCs w:val="21"/>
          <w:color w:val="231F20"/>
        </w:rPr>
        <w:t>）粒子系统：由大量称为粒子的简单元素构成，每个粒子具有位置、速度、颜色</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3"/>
        </w:rPr>
        <w:t>和生命周期等属性，这些属性可根据动力学计算和随机过程得到。粒子系统常用于描述</w:t>
      </w:r>
    </w:p>
    <w:p>
      <w:pPr>
        <w:spacing w:line="268" w:lineRule="auto"/>
        <w:sectPr>
          <w:headerReference w:type="default" r:id="rId2"/>
          <w:footerReference w:type="default" r:id="rId31"/>
          <w:pgSz w:w="9355" w:h="13607"/>
          <w:pgMar w:top="400" w:right="564" w:bottom="400" w:left="0" w:header="0" w:footer="0" w:gutter="0"/>
        </w:sectPr>
        <w:rPr>
          <w:rFonts w:ascii="SimSun" w:hAnsi="SimSun" w:eastAsia="SimSun" w:cs="SimSun"/>
          <w:sz w:val="21"/>
          <w:szCs w:val="21"/>
        </w:rPr>
      </w:pPr>
    </w:p>
    <w:p>
      <w:pPr>
        <w:ind w:left="1"/>
        <w:spacing w:before="167" w:line="220" w:lineRule="auto"/>
        <w:rPr>
          <w:rFonts w:ascii="SimSun" w:hAnsi="SimSun" w:eastAsia="SimSun" w:cs="SimSun"/>
          <w:sz w:val="21"/>
          <w:szCs w:val="21"/>
        </w:rPr>
      </w:pPr>
      <w:r>
        <w:pict>
          <v:shape id="_x0000_s886" style="position:absolute;margin-left:431.166pt;margin-top:10.6953pt;mso-position-vertical-relative:text;mso-position-horizontal-relative:text;width:14.8pt;height:137.1pt;z-index:25274368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888" style="position:absolute;margin-left:461.933pt;margin-top:28.346pt;mso-position-vertical-relative:page;mso-position-horizontal-relative:page;width:5.8pt;height:0.5pt;z-index:252744704;"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3"/>
        </w:rPr>
        <w:t>火焰、水流、雨雪、旋风、喷泉等现象。</w:t>
      </w:r>
    </w:p>
    <w:p>
      <w:pPr>
        <w:ind w:left="402"/>
        <w:spacing w:before="109"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3</w:t>
      </w:r>
      <w:r>
        <w:rPr>
          <w:rFonts w:ascii="SimSun" w:hAnsi="SimSun" w:eastAsia="SimSun" w:cs="SimSun"/>
          <w:sz w:val="21"/>
          <w:szCs w:val="21"/>
          <w:color w:val="231F20"/>
          <w:spacing w:val="-3"/>
        </w:rPr>
        <w:t>）运动建模技术</w:t>
      </w:r>
    </w:p>
    <w:p>
      <w:pPr>
        <w:ind w:right="677" w:firstLine="400"/>
        <w:spacing w:before="111" w:line="316" w:lineRule="auto"/>
        <w:rPr>
          <w:rFonts w:ascii="SimSun" w:hAnsi="SimSun" w:eastAsia="SimSun" w:cs="SimSun"/>
          <w:sz w:val="21"/>
          <w:szCs w:val="21"/>
        </w:rPr>
      </w:pPr>
      <w:r>
        <w:rPr>
          <w:rFonts w:ascii="SimSun" w:hAnsi="SimSun" w:eastAsia="SimSun" w:cs="SimSun"/>
          <w:sz w:val="21"/>
          <w:szCs w:val="21"/>
          <w:color w:val="231F20"/>
          <w:spacing w:val="1"/>
        </w:rPr>
        <w:t>对象位置包括对象的移动、旋转和缩放。在</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
        </w:rPr>
        <w:t>中，不仅要设计绝对的坐标系统，还</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1"/>
        </w:rPr>
        <w:t>要涉及每一个对象相对的坐标系统。碰撞检测是</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
        </w:rPr>
        <w:t>技术的一个重要应用，在运动建模中</w:t>
      </w:r>
      <w:r>
        <w:rPr>
          <w:rFonts w:ascii="SimSun" w:hAnsi="SimSun" w:eastAsia="SimSun" w:cs="SimSun"/>
          <w:sz w:val="21"/>
          <w:szCs w:val="21"/>
          <w:color w:val="231F20"/>
        </w:rPr>
        <w:t xml:space="preserve"> </w:t>
      </w:r>
      <w:r>
        <w:rPr>
          <w:rFonts w:ascii="SimSun" w:hAnsi="SimSun" w:eastAsia="SimSun" w:cs="SimSun"/>
          <w:sz w:val="21"/>
          <w:szCs w:val="21"/>
          <w:color w:val="231F20"/>
          <w:spacing w:val="-7"/>
        </w:rPr>
        <w:t>经常使用。</w:t>
      </w:r>
    </w:p>
    <w:p>
      <w:pPr>
        <w:ind w:left="397"/>
        <w:spacing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）行为建模技术</w:t>
      </w:r>
    </w:p>
    <w:p>
      <w:pPr>
        <w:ind w:right="677" w:firstLine="405"/>
        <w:spacing w:before="110" w:line="316" w:lineRule="auto"/>
        <w:rPr>
          <w:rFonts w:ascii="SimSun" w:hAnsi="SimSun" w:eastAsia="SimSun" w:cs="SimSun"/>
          <w:sz w:val="21"/>
          <w:szCs w:val="21"/>
        </w:rPr>
      </w:pPr>
      <w:r>
        <w:rPr>
          <w:rFonts w:ascii="SimSun" w:hAnsi="SimSun" w:eastAsia="SimSun" w:cs="SimSun"/>
          <w:sz w:val="21"/>
          <w:szCs w:val="21"/>
          <w:color w:val="231F20"/>
          <w:spacing w:val="4"/>
        </w:rPr>
        <w:t>行为建模技术处理物体的运动和行为的描述，使虚拟环境随</w:t>
      </w:r>
      <w:r>
        <w:rPr>
          <w:rFonts w:ascii="SimSun" w:hAnsi="SimSun" w:eastAsia="SimSun" w:cs="SimSun"/>
          <w:sz w:val="21"/>
          <w:szCs w:val="21"/>
          <w:color w:val="231F20"/>
          <w:spacing w:val="3"/>
        </w:rPr>
        <w:t>位置、碰撞、缩放和表</w:t>
      </w:r>
      <w:r>
        <w:rPr>
          <w:rFonts w:ascii="SimSun" w:hAnsi="SimSun" w:eastAsia="SimSun" w:cs="SimSun"/>
          <w:sz w:val="21"/>
          <w:szCs w:val="21"/>
          <w:color w:val="231F20"/>
        </w:rPr>
        <w:t xml:space="preserve"> </w:t>
      </w:r>
      <w:r>
        <w:rPr>
          <w:rFonts w:ascii="SimSun" w:hAnsi="SimSun" w:eastAsia="SimSun" w:cs="SimSun"/>
          <w:sz w:val="21"/>
          <w:szCs w:val="21"/>
          <w:color w:val="231F20"/>
          <w:spacing w:val="-3"/>
        </w:rPr>
        <w:t>面变形等的变化而动态产生变化。</w:t>
      </w:r>
    </w:p>
    <w:p>
      <w:pPr>
        <w:ind w:left="405"/>
        <w:spacing w:line="220" w:lineRule="auto"/>
        <w:rPr>
          <w:rFonts w:ascii="SimSun" w:hAnsi="SimSun" w:eastAsia="SimSun" w:cs="SimSun"/>
          <w:sz w:val="21"/>
          <w:szCs w:val="21"/>
        </w:rPr>
      </w:pPr>
      <w:r>
        <w:rPr>
          <w:rFonts w:ascii="SimSun" w:hAnsi="SimSun" w:eastAsia="SimSun" w:cs="SimSun"/>
          <w:sz w:val="21"/>
          <w:szCs w:val="21"/>
          <w:color w:val="231F20"/>
          <w:spacing w:val="-1"/>
        </w:rPr>
        <w:t>行为建模方法主要有基于数值插值的运动学方法与基于物理的动力</w:t>
      </w:r>
      <w:r>
        <w:rPr>
          <w:rFonts w:ascii="SimSun" w:hAnsi="SimSun" w:eastAsia="SimSun" w:cs="SimSun"/>
          <w:sz w:val="21"/>
          <w:szCs w:val="21"/>
          <w:color w:val="231F20"/>
          <w:spacing w:val="-2"/>
        </w:rPr>
        <w:t>学仿真方法。</w:t>
      </w:r>
    </w:p>
    <w:p>
      <w:pPr>
        <w:ind w:right="683" w:firstLine="407"/>
        <w:spacing w:before="111" w:line="284" w:lineRule="auto"/>
        <w:rPr>
          <w:rFonts w:ascii="SimSun" w:hAnsi="SimSun" w:eastAsia="SimSun" w:cs="SimSun"/>
          <w:sz w:val="21"/>
          <w:szCs w:val="21"/>
        </w:rPr>
      </w:pPr>
      <w:r>
        <w:rPr>
          <w:rFonts w:ascii="SimSun" w:hAnsi="SimSun" w:eastAsia="SimSun" w:cs="SimSun"/>
          <w:sz w:val="21"/>
          <w:szCs w:val="21"/>
          <w:color w:val="231F20"/>
        </w:rPr>
        <w:t>（</w:t>
      </w:r>
      <w:r>
        <w:rPr>
          <w:rFonts w:ascii="Times New Roman" w:hAnsi="Times New Roman" w:eastAsia="Times New Roman" w:cs="Times New Roman"/>
          <w:sz w:val="21"/>
          <w:szCs w:val="21"/>
          <w:color w:val="231F20"/>
        </w:rPr>
        <w:t>1</w:t>
      </w:r>
      <w:r>
        <w:rPr>
          <w:rFonts w:ascii="SimSun" w:hAnsi="SimSun" w:eastAsia="SimSun" w:cs="SimSun"/>
          <w:sz w:val="21"/>
          <w:szCs w:val="21"/>
          <w:color w:val="231F20"/>
        </w:rPr>
        <w:t>）运动学方法：通过几何变换，例如物体的平移和旋转等来描述运动。在三维计</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3"/>
        </w:rPr>
        <w:t>算机动画中，一种方法是利用插值方法设计中间帧，另一种方法是用户给定物体运动的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轨迹样条，由样条来驱动动画。</w:t>
      </w:r>
    </w:p>
    <w:p>
      <w:pPr>
        <w:ind w:right="682" w:firstLine="407"/>
        <w:spacing w:before="110" w:line="268"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）动力学仿真方法：动力学仿真中一个重要的</w:t>
      </w:r>
      <w:r>
        <w:rPr>
          <w:rFonts w:ascii="SimSun" w:hAnsi="SimSun" w:eastAsia="SimSun" w:cs="SimSun"/>
          <w:sz w:val="21"/>
          <w:szCs w:val="21"/>
          <w:color w:val="231F20"/>
        </w:rPr>
        <w:t>应用是对运动的控制，常见的控制 </w:t>
      </w:r>
      <w:r>
        <w:rPr>
          <w:rFonts w:ascii="SimSun" w:hAnsi="SimSun" w:eastAsia="SimSun" w:cs="SimSun"/>
          <w:sz w:val="21"/>
          <w:szCs w:val="21"/>
          <w:color w:val="231F20"/>
          <w:spacing w:val="-3"/>
        </w:rPr>
        <w:t>方法有预处理方法与约束方法。</w:t>
      </w:r>
    </w:p>
    <w:p>
      <w:pPr>
        <w:ind w:left="399"/>
        <w:spacing w:before="10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场景调度技术</w:t>
      </w:r>
    </w:p>
    <w:p>
      <w:pPr>
        <w:ind w:right="677" w:firstLine="400"/>
        <w:spacing w:before="73" w:line="316" w:lineRule="auto"/>
        <w:rPr>
          <w:rFonts w:ascii="SimSun" w:hAnsi="SimSun" w:eastAsia="SimSun" w:cs="SimSun"/>
          <w:sz w:val="21"/>
          <w:szCs w:val="21"/>
        </w:rPr>
      </w:pPr>
      <w:r>
        <w:rPr>
          <w:rFonts w:ascii="SimSun" w:hAnsi="SimSun" w:eastAsia="SimSun" w:cs="SimSun"/>
          <w:sz w:val="21"/>
          <w:szCs w:val="21"/>
          <w:color w:val="231F20"/>
          <w:spacing w:val="4"/>
        </w:rPr>
        <w:t>场景调度技术是在不降低场景显示质量的情况下，尽量简化场景物体</w:t>
      </w:r>
      <w:r>
        <w:rPr>
          <w:rFonts w:ascii="SimSun" w:hAnsi="SimSun" w:eastAsia="SimSun" w:cs="SimSun"/>
          <w:sz w:val="21"/>
          <w:szCs w:val="21"/>
          <w:color w:val="231F20"/>
          <w:spacing w:val="3"/>
        </w:rPr>
        <w:t>的表示，以减</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少渲染场景的算法时间，降低空间复杂度，并同时减少绘制场景物体所需的设备资源和</w:t>
      </w:r>
      <w:r>
        <w:rPr>
          <w:rFonts w:ascii="SimSun" w:hAnsi="SimSun" w:eastAsia="SimSun" w:cs="SimSun"/>
          <w:sz w:val="21"/>
          <w:szCs w:val="21"/>
          <w:color w:val="231F20"/>
        </w:rPr>
        <w:t xml:space="preserve"> </w:t>
      </w:r>
      <w:r>
        <w:rPr>
          <w:rFonts w:ascii="SimSun" w:hAnsi="SimSun" w:eastAsia="SimSun" w:cs="SimSun"/>
          <w:sz w:val="21"/>
          <w:szCs w:val="21"/>
          <w:color w:val="231F20"/>
          <w:spacing w:val="-7"/>
        </w:rPr>
        <w:t>处理时间。</w:t>
      </w:r>
    </w:p>
    <w:p>
      <w:pPr>
        <w:ind w:left="418"/>
        <w:spacing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）基于场景图的管理</w:t>
      </w:r>
    </w:p>
    <w:p>
      <w:pPr>
        <w:ind w:left="401"/>
        <w:spacing w:before="110" w:line="220" w:lineRule="auto"/>
        <w:rPr>
          <w:rFonts w:ascii="SimSun" w:hAnsi="SimSun" w:eastAsia="SimSun" w:cs="SimSun"/>
          <w:sz w:val="21"/>
          <w:szCs w:val="21"/>
        </w:rPr>
      </w:pPr>
      <w:r>
        <w:rPr>
          <w:rFonts w:ascii="SimSun" w:hAnsi="SimSun" w:eastAsia="SimSun" w:cs="SimSun"/>
          <w:sz w:val="21"/>
          <w:szCs w:val="21"/>
          <w:color w:val="231F20"/>
          <w:spacing w:val="-1"/>
        </w:rPr>
        <w:t>场景图是一种将场景中的各种数据以图的形式组织在一起的场景数据管理方式。</w:t>
      </w:r>
    </w:p>
    <w:p>
      <w:pPr>
        <w:ind w:left="398"/>
        <w:spacing w:before="110"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）基于绘制状态的场景管理</w:t>
      </w:r>
    </w:p>
    <w:p>
      <w:pPr>
        <w:ind w:right="677" w:firstLine="402"/>
        <w:spacing w:before="111" w:line="316" w:lineRule="auto"/>
        <w:rPr>
          <w:rFonts w:ascii="SimSun" w:hAnsi="SimSun" w:eastAsia="SimSun" w:cs="SimSun"/>
          <w:sz w:val="21"/>
          <w:szCs w:val="21"/>
        </w:rPr>
      </w:pPr>
      <w:r>
        <w:rPr>
          <w:rFonts w:ascii="SimSun" w:hAnsi="SimSun" w:eastAsia="SimSun" w:cs="SimSun"/>
          <w:sz w:val="21"/>
          <w:szCs w:val="21"/>
          <w:color w:val="231F20"/>
          <w:spacing w:val="4"/>
        </w:rPr>
        <w:t>基于绘制状态的场景管理的基本思路是把场景物体按照绘制状态分</w:t>
      </w:r>
      <w:r>
        <w:rPr>
          <w:rFonts w:ascii="SimSun" w:hAnsi="SimSun" w:eastAsia="SimSun" w:cs="SimSun"/>
          <w:sz w:val="21"/>
          <w:szCs w:val="21"/>
          <w:color w:val="231F20"/>
          <w:spacing w:val="3"/>
        </w:rPr>
        <w:t>类，对于相同状</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态的物体只设置一次状态，并始终保存当前状态列表。</w:t>
      </w:r>
    </w:p>
    <w:p>
      <w:pPr>
        <w:ind w:left="402"/>
        <w:spacing w:line="220" w:lineRule="auto"/>
        <w:outlineLvl w:val="4"/>
        <w:rPr>
          <w:rFonts w:ascii="SimSun" w:hAnsi="SimSun" w:eastAsia="SimSun" w:cs="SimSun"/>
          <w:sz w:val="21"/>
          <w:szCs w:val="21"/>
        </w:rPr>
      </w:pPr>
      <w:r>
        <w:rPr>
          <w:rFonts w:ascii="Times New Roman" w:hAnsi="Times New Roman" w:eastAsia="Times New Roman" w:cs="Times New Roman"/>
          <w:sz w:val="21"/>
          <w:szCs w:val="21"/>
          <w:color w:val="231F20"/>
          <w:spacing w:val="-2"/>
        </w:rPr>
        <w:t>3</w:t>
      </w:r>
      <w:r>
        <w:rPr>
          <w:rFonts w:ascii="SimSun" w:hAnsi="SimSun" w:eastAsia="SimSun" w:cs="SimSun"/>
          <w:sz w:val="21"/>
          <w:szCs w:val="21"/>
          <w:color w:val="231F20"/>
          <w:spacing w:val="-2"/>
        </w:rPr>
        <w:t>）基于场景包围体的场景组织</w:t>
      </w:r>
    </w:p>
    <w:p>
      <w:pPr>
        <w:ind w:left="17" w:right="677" w:firstLine="384"/>
        <w:spacing w:before="110" w:line="316" w:lineRule="auto"/>
        <w:rPr>
          <w:rFonts w:ascii="SimSun" w:hAnsi="SimSun" w:eastAsia="SimSun" w:cs="SimSun"/>
          <w:sz w:val="21"/>
          <w:szCs w:val="21"/>
        </w:rPr>
      </w:pPr>
      <w:r>
        <w:rPr>
          <w:rFonts w:ascii="SimSun" w:hAnsi="SimSun" w:eastAsia="SimSun" w:cs="SimSun"/>
          <w:sz w:val="21"/>
          <w:szCs w:val="21"/>
          <w:color w:val="231F20"/>
          <w:spacing w:val="4"/>
        </w:rPr>
        <w:t>对单个物体建立包围体，再在包围体的基础上对场景建立包围盒层次</w:t>
      </w:r>
      <w:r>
        <w:rPr>
          <w:rFonts w:ascii="SimSun" w:hAnsi="SimSun" w:eastAsia="SimSun" w:cs="SimSun"/>
          <w:sz w:val="21"/>
          <w:szCs w:val="21"/>
          <w:color w:val="231F20"/>
          <w:spacing w:val="3"/>
        </w:rPr>
        <w:t>树，形成场景</w:t>
      </w:r>
      <w:r>
        <w:rPr>
          <w:rFonts w:ascii="SimSun" w:hAnsi="SimSun" w:eastAsia="SimSun" w:cs="SimSun"/>
          <w:sz w:val="21"/>
          <w:szCs w:val="21"/>
          <w:color w:val="231F20"/>
        </w:rPr>
        <w:t xml:space="preserve"> </w:t>
      </w:r>
      <w:r>
        <w:rPr>
          <w:rFonts w:ascii="SimSun" w:hAnsi="SimSun" w:eastAsia="SimSun" w:cs="SimSun"/>
          <w:sz w:val="21"/>
          <w:szCs w:val="21"/>
          <w:color w:val="231F20"/>
          <w:spacing w:val="-7"/>
        </w:rPr>
        <w:t>的一种优化表示。</w:t>
      </w:r>
    </w:p>
    <w:p>
      <w:pPr>
        <w:ind w:left="397"/>
        <w:spacing w:before="1"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4</w:t>
      </w:r>
      <w:r>
        <w:rPr>
          <w:rFonts w:ascii="SimSun" w:hAnsi="SimSun" w:eastAsia="SimSun" w:cs="SimSun"/>
          <w:sz w:val="21"/>
          <w:szCs w:val="21"/>
          <w:color w:val="231F20"/>
          <w:spacing w:val="-1"/>
        </w:rPr>
        <w:t>）场景绘制的几何剖分技术</w:t>
      </w:r>
    </w:p>
    <w:p>
      <w:pPr>
        <w:ind w:left="12" w:right="677" w:firstLine="394"/>
        <w:spacing w:before="110" w:line="313" w:lineRule="auto"/>
        <w:rPr>
          <w:rFonts w:ascii="SimSun" w:hAnsi="SimSun" w:eastAsia="SimSun" w:cs="SimSun"/>
          <w:sz w:val="21"/>
          <w:szCs w:val="21"/>
        </w:rPr>
      </w:pPr>
      <w:r>
        <w:rPr>
          <w:rFonts w:ascii="SimSun" w:hAnsi="SimSun" w:eastAsia="SimSun" w:cs="SimSun"/>
          <w:sz w:val="21"/>
          <w:szCs w:val="21"/>
          <w:color w:val="231F20"/>
          <w:spacing w:val="4"/>
        </w:rPr>
        <w:t>几何剖分技术是将场景中的几何物体通过层次性机制组织</w:t>
      </w:r>
      <w:r>
        <w:rPr>
          <w:rFonts w:ascii="SimSun" w:hAnsi="SimSun" w:eastAsia="SimSun" w:cs="SimSun"/>
          <w:sz w:val="21"/>
          <w:szCs w:val="21"/>
          <w:color w:val="231F20"/>
          <w:spacing w:val="3"/>
        </w:rPr>
        <w:t>起来，灵活使用，快速剔</w:t>
      </w:r>
      <w:r>
        <w:rPr>
          <w:rFonts w:ascii="SimSun" w:hAnsi="SimSun" w:eastAsia="SimSun" w:cs="SimSun"/>
          <w:sz w:val="21"/>
          <w:szCs w:val="21"/>
          <w:color w:val="231F20"/>
        </w:rPr>
        <w:t xml:space="preserve"> </w:t>
      </w:r>
      <w:r>
        <w:rPr>
          <w:rFonts w:ascii="SimSun" w:hAnsi="SimSun" w:eastAsia="SimSun" w:cs="SimSun"/>
          <w:sz w:val="21"/>
          <w:szCs w:val="21"/>
          <w:color w:val="231F20"/>
          <w:spacing w:val="-3"/>
        </w:rPr>
        <w:t>除层次树的整个分支，并加速碰撞检测过程。</w:t>
      </w:r>
    </w:p>
    <w:p>
      <w:pPr>
        <w:ind w:left="401"/>
        <w:spacing w:before="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3.</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碰撞检测技术</w:t>
      </w:r>
    </w:p>
    <w:p>
      <w:pPr>
        <w:ind w:right="677" w:firstLine="400"/>
        <w:spacing w:before="72" w:line="317" w:lineRule="auto"/>
        <w:rPr>
          <w:rFonts w:ascii="SimSun" w:hAnsi="SimSun" w:eastAsia="SimSun" w:cs="SimSun"/>
          <w:sz w:val="21"/>
          <w:szCs w:val="21"/>
        </w:rPr>
      </w:pPr>
      <w:r>
        <w:rPr>
          <w:rFonts w:ascii="SimSun" w:hAnsi="SimSun" w:eastAsia="SimSun" w:cs="SimSun"/>
          <w:sz w:val="21"/>
          <w:szCs w:val="21"/>
          <w:color w:val="231F20"/>
          <w:spacing w:val="4"/>
        </w:rPr>
        <w:t>碰撞检测技术的基本任务是确定两个或多个物体彼此之间是否有接触或</w:t>
      </w:r>
      <w:r>
        <w:rPr>
          <w:rFonts w:ascii="SimSun" w:hAnsi="SimSun" w:eastAsia="SimSun" w:cs="SimSun"/>
          <w:sz w:val="21"/>
          <w:szCs w:val="21"/>
          <w:color w:val="231F20"/>
          <w:spacing w:val="3"/>
        </w:rPr>
        <w:t>穿透，并给</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出相交部分的信息。碰撞检测技术是随着人们对场景真实性的要求逐步发展起来的，只</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要场景中两个物体在移动，就必须判断是否与其他物体接触。碰撞检测技术分为面向凸</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体的碰撞检测、基于一般表示的碰撞检测、基于层次包围体树的碰撞检测和基于图像空</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5"/>
        </w:rPr>
        <w:t>间的碰撞检测。</w:t>
      </w:r>
    </w:p>
    <w:p>
      <w:pPr>
        <w:spacing w:line="317" w:lineRule="auto"/>
        <w:sectPr>
          <w:footerReference w:type="default" r:id="rId133"/>
          <w:pgSz w:w="9355" w:h="13607"/>
          <w:pgMar w:top="400" w:right="0" w:bottom="119" w:left="575" w:header="0" w:footer="0" w:gutter="0"/>
        </w:sectPr>
        <w:rPr>
          <w:rFonts w:ascii="SimSun" w:hAnsi="SimSun" w:eastAsia="SimSun" w:cs="SimSun"/>
          <w:sz w:val="21"/>
          <w:szCs w:val="21"/>
        </w:rPr>
      </w:pPr>
    </w:p>
    <w:p>
      <w:pPr>
        <w:spacing w:line="166" w:lineRule="exact"/>
        <w:rPr/>
      </w:pPr>
      <w:r/>
    </w:p>
    <w:tbl>
      <w:tblPr>
        <w:tblStyle w:val="TableNormal"/>
        <w:tblW w:w="8787"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0"/>
        <w:gridCol w:w="8197"/>
      </w:tblGrid>
      <w:tr>
        <w:trPr>
          <w:trHeight w:val="12533" w:hRule="atLeast"/>
        </w:trPr>
        <w:tc>
          <w:tcPr>
            <w:tcW w:w="590" w:type="dxa"/>
            <w:vAlign w:val="top"/>
          </w:tcPr>
          <w:p>
            <w:pPr>
              <w:ind w:left="54"/>
              <w:spacing w:before="96" w:line="197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2778496" behindDoc="1" locked="0" layoutInCell="1" allowOverlap="1">
                      <wp:simplePos x="0" y="0"/>
                      <wp:positionH relativeFrom="column">
                        <wp:posOffset>0</wp:posOffset>
                      </wp:positionH>
                      <wp:positionV relativeFrom="paragraph">
                        <wp:posOffset>-48</wp:posOffset>
                      </wp:positionV>
                      <wp:extent cx="90169" cy="1256664"/>
                      <wp:effectExtent l="0" t="0" r="0" b="0"/>
                      <wp:wrapNone/>
                      <wp:docPr id="258" name="Rect 258"/>
                      <wp:cNvGraphicFramePr/>
                      <a:graphic>
                        <a:graphicData uri="http://schemas.microsoft.com/office/word/2010/wordprocessingShape">
                          <wps:wsp>
                            <wps:cNvPr id="258" name="Rect 258"/>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890" style="position:absolute;margin-left:0pt;margin-top:-0.003845pt;mso-position-vertical-relative:text;mso-position-horizontal-relative:text;width:7.1pt;height:98.95pt;z-index:-250537984;" fillcolor="#FFFFFF" filled="true" stroked="false"/>
                  </w:pict>
                </mc:Fallback>
              </mc:AlternateContent>
            </w:r>
            <w:r>
              <w:drawing>
                <wp:anchor distT="0" distB="0" distL="0" distR="0" simplePos="0" relativeHeight="252777472"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260" name="IM 260"/>
                  <wp:cNvGraphicFramePr/>
                  <a:graphic>
                    <a:graphicData uri="http://schemas.openxmlformats.org/drawingml/2006/picture">
                      <pic:pic>
                        <pic:nvPicPr>
                          <pic:cNvPr id="260" name="IM 260"/>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2"/>
              </w:rPr>
              <w:t>融媒体技术（第版）</w:t>
            </w:r>
          </w:p>
        </w:tc>
        <w:tc>
          <w:tcPr>
            <w:tcW w:w="8197" w:type="dxa"/>
            <w:vAlign w:val="top"/>
          </w:tcPr>
          <w:p>
            <w:pPr>
              <w:pStyle w:val="TableText"/>
              <w:ind w:left="676"/>
              <w:spacing w:line="218" w:lineRule="auto"/>
              <w:rPr/>
            </w:pPr>
            <w:r>
              <w:rPr>
                <w:rFonts w:ascii="Times New Roman" w:hAnsi="Times New Roman" w:eastAsia="Times New Roman" w:cs="Times New Roman"/>
                <w:color w:val="231F20"/>
                <w:spacing w:val="-8"/>
              </w:rPr>
              <w:t>1</w:t>
            </w:r>
            <w:r>
              <w:rPr>
                <w:color w:val="231F20"/>
                <w:spacing w:val="-8"/>
              </w:rPr>
              <w:t>）面向凸体的碰撞检测</w:t>
            </w:r>
          </w:p>
          <w:p>
            <w:pPr>
              <w:pStyle w:val="TableText"/>
              <w:ind w:left="265" w:firstLine="395"/>
              <w:spacing w:before="106" w:line="313" w:lineRule="auto"/>
              <w:rPr/>
            </w:pPr>
            <w:r>
              <w:rPr>
                <w:color w:val="231F20"/>
                <w:spacing w:val="-1"/>
              </w:rPr>
              <w:t>面向凸体的碰撞检测算法大体又可分为基于特征的碰撞检测算法和基于单纯形的碰</w:t>
            </w:r>
            <w:r>
              <w:rPr>
                <w:color w:val="231F20"/>
                <w:spacing w:val="10"/>
              </w:rPr>
              <w:t xml:space="preserve"> </w:t>
            </w:r>
            <w:r>
              <w:rPr>
                <w:color w:val="231F20"/>
                <w:spacing w:val="-8"/>
              </w:rPr>
              <w:t>撞检测算法两类。</w:t>
            </w:r>
          </w:p>
          <w:p>
            <w:pPr>
              <w:pStyle w:val="TableText"/>
              <w:ind w:left="268" w:right="3" w:firstLine="397"/>
              <w:spacing w:line="281" w:lineRule="auto"/>
              <w:rPr/>
            </w:pPr>
            <w:r>
              <w:rPr>
                <w:color w:val="231F20"/>
                <w:spacing w:val="-4"/>
              </w:rPr>
              <w:t>（</w:t>
            </w:r>
            <w:r>
              <w:rPr>
                <w:rFonts w:ascii="Times New Roman" w:hAnsi="Times New Roman" w:eastAsia="Times New Roman" w:cs="Times New Roman"/>
                <w:color w:val="231F20"/>
                <w:spacing w:val="-4"/>
              </w:rPr>
              <w:t>1</w:t>
            </w:r>
            <w:r>
              <w:rPr>
                <w:color w:val="231F20"/>
                <w:spacing w:val="-4"/>
              </w:rPr>
              <w:t>）基于特征的碰撞检测算法主要通过判断两个多面体的顶点、边和面之间的相互</w:t>
            </w:r>
            <w:r>
              <w:rPr>
                <w:color w:val="231F20"/>
              </w:rPr>
              <w:t xml:space="preserve"> </w:t>
            </w:r>
            <w:r>
              <w:rPr>
                <w:color w:val="231F20"/>
                <w:spacing w:val="-3"/>
              </w:rPr>
              <w:t>关系进行二者之间的相交检测。所有基于特征的方法基本上源自</w:t>
            </w:r>
            <w:r>
              <w:rPr>
                <w:rFonts w:ascii="Times New Roman" w:hAnsi="Times New Roman" w:eastAsia="Times New Roman" w:cs="Times New Roman"/>
                <w:color w:val="231F20"/>
                <w:spacing w:val="-3"/>
              </w:rPr>
              <w:t>Lin-Ga</w:t>
            </w:r>
            <w:r>
              <w:rPr>
                <w:rFonts w:ascii="Times New Roman" w:hAnsi="Times New Roman" w:eastAsia="Times New Roman" w:cs="Times New Roman"/>
                <w:color w:val="231F20"/>
                <w:spacing w:val="-4"/>
              </w:rPr>
              <w:t>nny</w:t>
            </w:r>
            <w:r>
              <w:rPr>
                <w:color w:val="231F20"/>
                <w:spacing w:val="-4"/>
              </w:rPr>
              <w:t>算法。但是该</w:t>
            </w:r>
            <w:r>
              <w:rPr>
                <w:color w:val="231F20"/>
              </w:rPr>
              <w:t xml:space="preserve"> </w:t>
            </w:r>
            <w:r>
              <w:rPr>
                <w:color w:val="231F20"/>
                <w:spacing w:val="-6"/>
              </w:rPr>
              <w:t>算法无法判断是否刺穿，更不能求出刺穿深度。</w:t>
            </w:r>
          </w:p>
          <w:p>
            <w:pPr>
              <w:pStyle w:val="TableText"/>
              <w:ind w:left="273" w:firstLine="393"/>
              <w:spacing w:before="108" w:line="265" w:lineRule="auto"/>
              <w:rPr/>
            </w:pPr>
            <w:r>
              <w:rPr>
                <w:color w:val="231F20"/>
                <w:spacing w:val="-3"/>
              </w:rPr>
              <w:t>（</w:t>
            </w:r>
            <w:r>
              <w:rPr>
                <w:rFonts w:ascii="Times New Roman" w:hAnsi="Times New Roman" w:eastAsia="Times New Roman" w:cs="Times New Roman"/>
                <w:color w:val="231F20"/>
                <w:spacing w:val="-3"/>
              </w:rPr>
              <w:t>2</w:t>
            </w:r>
            <w:r>
              <w:rPr>
                <w:color w:val="231F20"/>
                <w:spacing w:val="-3"/>
              </w:rPr>
              <w:t>）基于单纯形的碰撞检测算法又称为</w:t>
            </w:r>
            <w:r>
              <w:rPr>
                <w:rFonts w:ascii="Times New Roman" w:hAnsi="Times New Roman" w:eastAsia="Times New Roman" w:cs="Times New Roman"/>
                <w:color w:val="231F20"/>
                <w:spacing w:val="-3"/>
              </w:rPr>
              <w:t>GJK</w:t>
            </w:r>
            <w:r>
              <w:rPr>
                <w:color w:val="231F20"/>
                <w:spacing w:val="-3"/>
              </w:rPr>
              <w:t>算法，这类算法除了可以检测两物体是</w:t>
            </w:r>
            <w:r>
              <w:rPr>
                <w:color w:val="231F20"/>
                <w:spacing w:val="13"/>
              </w:rPr>
              <w:t xml:space="preserve"> </w:t>
            </w:r>
            <w:r>
              <w:rPr>
                <w:color w:val="231F20"/>
                <w:spacing w:val="-8"/>
              </w:rPr>
              <w:t>否相交，还能返回刺穿深度。</w:t>
            </w:r>
          </w:p>
          <w:p>
            <w:pPr>
              <w:pStyle w:val="TableText"/>
              <w:ind w:left="656"/>
              <w:spacing w:before="107" w:line="218" w:lineRule="auto"/>
              <w:rPr/>
            </w:pPr>
            <w:r>
              <w:rPr>
                <w:rFonts w:ascii="Times New Roman" w:hAnsi="Times New Roman" w:eastAsia="Times New Roman" w:cs="Times New Roman"/>
                <w:color w:val="231F20"/>
                <w:spacing w:val="-5"/>
              </w:rPr>
              <w:t>2</w:t>
            </w:r>
            <w:r>
              <w:rPr>
                <w:color w:val="231F20"/>
                <w:spacing w:val="-5"/>
              </w:rPr>
              <w:t>）基于一般表示的碰撞检测</w:t>
            </w:r>
          </w:p>
          <w:p>
            <w:pPr>
              <w:pStyle w:val="TableText"/>
              <w:ind w:left="267" w:firstLine="392"/>
              <w:spacing w:before="107" w:line="313" w:lineRule="auto"/>
              <w:rPr/>
            </w:pPr>
            <w:r>
              <w:rPr>
                <w:color w:val="231F20"/>
              </w:rPr>
              <w:t>对于不同的模型表示方法，人们研究出了针对特定的具</w:t>
            </w:r>
            <w:r>
              <w:rPr>
                <w:color w:val="231F20"/>
                <w:spacing w:val="-1"/>
              </w:rPr>
              <w:t>体模型的算法，例如</w:t>
            </w:r>
            <w:r>
              <w:rPr>
                <w:rFonts w:ascii="Times New Roman" w:hAnsi="Times New Roman" w:eastAsia="Times New Roman" w:cs="Times New Roman"/>
                <w:color w:val="231F20"/>
                <w:spacing w:val="-1"/>
              </w:rPr>
              <w:t>CSG</w:t>
            </w:r>
            <w:r>
              <w:rPr>
                <w:color w:val="231F20"/>
                <w:spacing w:val="-1"/>
              </w:rPr>
              <w:t>表</w:t>
            </w:r>
            <w:r>
              <w:rPr>
                <w:color w:val="231F20"/>
              </w:rPr>
              <w:t xml:space="preserve"> </w:t>
            </w:r>
            <w:r>
              <w:rPr>
                <w:color w:val="231F20"/>
                <w:spacing w:val="-6"/>
              </w:rPr>
              <w:t>示模型、面向参数曲面、面向体表示模型等。</w:t>
            </w:r>
          </w:p>
          <w:p>
            <w:pPr>
              <w:pStyle w:val="TableText"/>
              <w:ind w:left="661"/>
              <w:spacing w:line="218" w:lineRule="auto"/>
              <w:rPr/>
            </w:pPr>
            <w:r>
              <w:rPr>
                <w:rFonts w:ascii="Times New Roman" w:hAnsi="Times New Roman" w:eastAsia="Times New Roman" w:cs="Times New Roman"/>
                <w:color w:val="231F20"/>
                <w:spacing w:val="-6"/>
              </w:rPr>
              <w:t>3</w:t>
            </w:r>
            <w:r>
              <w:rPr>
                <w:color w:val="231F20"/>
                <w:spacing w:val="-6"/>
              </w:rPr>
              <w:t>）基于层次包围体树的碰撞检测</w:t>
            </w:r>
          </w:p>
          <w:p>
            <w:pPr>
              <w:pStyle w:val="TableText"/>
              <w:ind w:left="266" w:firstLine="394"/>
              <w:spacing w:before="106" w:line="311" w:lineRule="auto"/>
              <w:rPr/>
            </w:pPr>
            <w:r>
              <w:rPr>
                <w:color w:val="231F20"/>
                <w:spacing w:val="-1"/>
              </w:rPr>
              <w:t>物体的层次包围体树可以根据其所采用包围体类型的不同来加以区分，主要包括层</w:t>
            </w:r>
            <w:r>
              <w:rPr>
                <w:color w:val="231F20"/>
                <w:spacing w:val="11"/>
              </w:rPr>
              <w:t xml:space="preserve"> </w:t>
            </w:r>
            <w:r>
              <w:rPr>
                <w:color w:val="231F20"/>
                <w:spacing w:val="-1"/>
              </w:rPr>
              <w:t>次包围球树、</w:t>
            </w:r>
            <w:r>
              <w:rPr>
                <w:rFonts w:ascii="Times New Roman" w:hAnsi="Times New Roman" w:eastAsia="Times New Roman" w:cs="Times New Roman"/>
                <w:color w:val="231F20"/>
                <w:spacing w:val="-1"/>
              </w:rPr>
              <w:t>AABB</w:t>
            </w:r>
            <w:r>
              <w:rPr>
                <w:color w:val="231F20"/>
                <w:spacing w:val="-1"/>
              </w:rPr>
              <w:t>层次树、</w:t>
            </w:r>
            <w:r>
              <w:rPr>
                <w:rFonts w:ascii="Times New Roman" w:hAnsi="Times New Roman" w:eastAsia="Times New Roman" w:cs="Times New Roman"/>
                <w:color w:val="231F20"/>
                <w:spacing w:val="-1"/>
              </w:rPr>
              <w:t>OBB</w:t>
            </w:r>
            <w:r>
              <w:rPr>
                <w:color w:val="231F20"/>
                <w:spacing w:val="-1"/>
              </w:rPr>
              <w:t>层次树、</w:t>
            </w:r>
            <w:r>
              <w:rPr>
                <w:rFonts w:ascii="Times New Roman" w:hAnsi="Times New Roman" w:eastAsia="Times New Roman" w:cs="Times New Roman"/>
                <w:color w:val="231F20"/>
                <w:spacing w:val="-1"/>
              </w:rPr>
              <w:t>k-dop</w:t>
            </w:r>
            <w:r>
              <w:rPr>
                <w:color w:val="231F20"/>
                <w:spacing w:val="-1"/>
              </w:rPr>
              <w:t>层次树、</w:t>
            </w:r>
            <w:r>
              <w:rPr>
                <w:rFonts w:ascii="Times New Roman" w:hAnsi="Times New Roman" w:eastAsia="Times New Roman" w:cs="Times New Roman"/>
                <w:color w:val="231F20"/>
                <w:spacing w:val="-1"/>
              </w:rPr>
              <w:t>QuOSPO</w:t>
            </w:r>
            <w:r>
              <w:rPr>
                <w:color w:val="231F20"/>
                <w:spacing w:val="-1"/>
              </w:rPr>
              <w:t>层次树以及混合层次</w:t>
            </w:r>
            <w:r>
              <w:rPr>
                <w:color w:val="231F20"/>
                <w:spacing w:val="3"/>
              </w:rPr>
              <w:t xml:space="preserve"> </w:t>
            </w:r>
            <w:r>
              <w:rPr>
                <w:color w:val="231F20"/>
                <w:spacing w:val="-10"/>
              </w:rPr>
              <w:t>包围体树。</w:t>
            </w:r>
          </w:p>
          <w:p>
            <w:pPr>
              <w:pStyle w:val="TableText"/>
              <w:ind w:left="655"/>
              <w:spacing w:before="7" w:line="218" w:lineRule="auto"/>
              <w:rPr/>
            </w:pPr>
            <w:r>
              <w:rPr>
                <w:rFonts w:ascii="Times New Roman" w:hAnsi="Times New Roman" w:eastAsia="Times New Roman" w:cs="Times New Roman"/>
                <w:color w:val="231F20"/>
                <w:spacing w:val="-6"/>
              </w:rPr>
              <w:t>4</w:t>
            </w:r>
            <w:r>
              <w:rPr>
                <w:color w:val="231F20"/>
                <w:spacing w:val="-6"/>
              </w:rPr>
              <w:t>）基于图像空间的碰撞检测</w:t>
            </w:r>
          </w:p>
          <w:p>
            <w:pPr>
              <w:pStyle w:val="TableText"/>
              <w:ind w:left="268" w:firstLine="395"/>
              <w:spacing w:before="108" w:line="309" w:lineRule="auto"/>
              <w:rPr/>
            </w:pPr>
            <w:r>
              <w:rPr>
                <w:color w:val="231F20"/>
                <w:spacing w:val="-1"/>
              </w:rPr>
              <w:t>该技术通过移动图形硬件的剪裁平面，判断平面上的每个像素是否同时在两个实体</w:t>
            </w:r>
            <w:r>
              <w:rPr>
                <w:color w:val="231F20"/>
                <w:spacing w:val="8"/>
              </w:rPr>
              <w:t xml:space="preserve"> </w:t>
            </w:r>
            <w:r>
              <w:rPr>
                <w:color w:val="231F20"/>
                <w:spacing w:val="-7"/>
              </w:rPr>
              <w:t>之内来确定物体是否相交。</w:t>
            </w:r>
          </w:p>
          <w:p>
            <w:pPr>
              <w:ind w:left="657"/>
              <w:spacing w:line="231" w:lineRule="auto"/>
              <w:rPr>
                <w:rFonts w:ascii="FZHei-B01" w:hAnsi="FZHei-B01" w:eastAsia="FZHei-B01" w:cs="FZHei-B01"/>
                <w:sz w:val="21"/>
                <w:szCs w:val="21"/>
              </w:rPr>
            </w:pPr>
            <w:r>
              <w:rPr>
                <w:rFonts w:ascii="FZHei-B01" w:hAnsi="FZHei-B01" w:eastAsia="FZHei-B01" w:cs="FZHei-B01"/>
                <w:sz w:val="21"/>
                <w:szCs w:val="21"/>
                <w:color w:val="231F20"/>
                <w:spacing w:val="-4"/>
              </w:rPr>
              <w:t>4.</w:t>
            </w:r>
            <w:r>
              <w:rPr>
                <w:rFonts w:ascii="FZHei-B01" w:hAnsi="FZHei-B01" w:eastAsia="FZHei-B01" w:cs="FZHei-B01"/>
                <w:sz w:val="21"/>
                <w:szCs w:val="21"/>
                <w:color w:val="231F20"/>
                <w:spacing w:val="-4"/>
              </w:rPr>
              <w:t xml:space="preserve"> </w:t>
            </w:r>
            <w:r>
              <w:rPr>
                <w:rFonts w:ascii="FZHei-B01" w:hAnsi="FZHei-B01" w:eastAsia="FZHei-B01" w:cs="FZHei-B01"/>
                <w:sz w:val="21"/>
                <w:szCs w:val="21"/>
                <w:color w:val="231F20"/>
                <w:spacing w:val="-4"/>
              </w:rPr>
              <w:t>特效技术</w:t>
            </w:r>
          </w:p>
          <w:p>
            <w:pPr>
              <w:pStyle w:val="TableText"/>
              <w:ind w:left="267" w:right="3" w:firstLine="398"/>
              <w:spacing w:before="68" w:line="309" w:lineRule="auto"/>
              <w:rPr/>
            </w:pPr>
            <w:r>
              <w:rPr>
                <w:color w:val="231F20"/>
                <w:spacing w:val="-4"/>
              </w:rPr>
              <w:t>常用的特效技术可以分为以下</w:t>
            </w:r>
            <w:r>
              <w:rPr>
                <w:rFonts w:ascii="Times New Roman" w:hAnsi="Times New Roman" w:eastAsia="Times New Roman" w:cs="Times New Roman"/>
                <w:color w:val="231F20"/>
                <w:spacing w:val="-4"/>
              </w:rPr>
              <w:t>3</w:t>
            </w:r>
            <w:r>
              <w:rPr>
                <w:color w:val="231F20"/>
                <w:spacing w:val="-4"/>
              </w:rPr>
              <w:t>类：过程纹理模型、基于分形理论的算法模型和基于</w:t>
            </w:r>
            <w:r>
              <w:rPr>
                <w:color w:val="231F20"/>
                <w:spacing w:val="9"/>
              </w:rPr>
              <w:t xml:space="preserve"> </w:t>
            </w:r>
            <w:r>
              <w:rPr>
                <w:color w:val="231F20"/>
                <w:spacing w:val="-7"/>
              </w:rPr>
              <w:t>动态随机生长原理的算法模型。</w:t>
            </w:r>
          </w:p>
          <w:p>
            <w:pPr>
              <w:ind w:left="659"/>
              <w:spacing w:before="1" w:line="231" w:lineRule="auto"/>
              <w:rPr>
                <w:rFonts w:ascii="FZHei-B01" w:hAnsi="FZHei-B01" w:eastAsia="FZHei-B01" w:cs="FZHei-B01"/>
                <w:sz w:val="21"/>
                <w:szCs w:val="21"/>
              </w:rPr>
            </w:pPr>
            <w:r>
              <w:rPr>
                <w:rFonts w:ascii="FZHei-B01" w:hAnsi="FZHei-B01" w:eastAsia="FZHei-B01" w:cs="FZHei-B01"/>
                <w:sz w:val="21"/>
                <w:szCs w:val="21"/>
                <w:color w:val="231F20"/>
                <w:spacing w:val="-6"/>
              </w:rPr>
              <w:t>5.</w:t>
            </w:r>
            <w:r>
              <w:rPr>
                <w:rFonts w:ascii="FZHei-B01" w:hAnsi="FZHei-B01" w:eastAsia="FZHei-B01" w:cs="FZHei-B01"/>
                <w:sz w:val="21"/>
                <w:szCs w:val="21"/>
                <w:color w:val="231F20"/>
                <w:spacing w:val="13"/>
              </w:rPr>
              <w:t xml:space="preserve"> </w:t>
            </w:r>
            <w:r>
              <w:rPr>
                <w:rFonts w:ascii="FZHei-B01" w:hAnsi="FZHei-B01" w:eastAsia="FZHei-B01" w:cs="FZHei-B01"/>
                <w:sz w:val="21"/>
                <w:szCs w:val="21"/>
                <w:color w:val="231F20"/>
                <w:spacing w:val="-6"/>
              </w:rPr>
              <w:t>交互技术</w:t>
            </w:r>
          </w:p>
          <w:p>
            <w:pPr>
              <w:pStyle w:val="TableText"/>
              <w:ind w:left="267" w:firstLine="391"/>
              <w:spacing w:before="69" w:line="313" w:lineRule="auto"/>
              <w:rPr/>
            </w:pPr>
            <w:r>
              <w:rPr>
                <w:color w:val="231F20"/>
                <w:spacing w:val="-1"/>
              </w:rPr>
              <w:t>传统的人机交互仅通过鼠标键盘，情景不会随着人们的主观意志而转移。随着科技</w:t>
            </w:r>
            <w:r>
              <w:rPr>
                <w:color w:val="231F20"/>
                <w:spacing w:val="12"/>
              </w:rPr>
              <w:t xml:space="preserve"> </w:t>
            </w:r>
            <w:r>
              <w:rPr>
                <w:color w:val="231F20"/>
                <w:spacing w:val="-1"/>
              </w:rPr>
              <w:t>的发展和人们对这方面的更高要求，人机交</w:t>
            </w:r>
            <w:r>
              <w:rPr>
                <w:color w:val="231F20"/>
                <w:spacing w:val="-2"/>
              </w:rPr>
              <w:t>互得到了迅猛发展。近年来，数字头盔、数</w:t>
            </w:r>
            <w:r>
              <w:rPr>
                <w:color w:val="231F20"/>
              </w:rPr>
              <w:t xml:space="preserve"> </w:t>
            </w:r>
            <w:r>
              <w:rPr>
                <w:color w:val="231F20"/>
                <w:spacing w:val="-1"/>
              </w:rPr>
              <w:t>字手套等复杂传感设备应运而生，为人们带</w:t>
            </w:r>
            <w:r>
              <w:rPr>
                <w:color w:val="231F20"/>
                <w:spacing w:val="-2"/>
              </w:rPr>
              <w:t>来了意想不到的惊喜。现在人们可以走进场</w:t>
            </w:r>
            <w:r>
              <w:rPr>
                <w:color w:val="231F20"/>
              </w:rPr>
              <w:t xml:space="preserve"> </w:t>
            </w:r>
            <w:r>
              <w:rPr>
                <w:color w:val="231F20"/>
                <w:spacing w:val="-1"/>
              </w:rPr>
              <w:t>景，化虚为实，将自己与虚拟场景融为一体</w:t>
            </w:r>
            <w:r>
              <w:rPr>
                <w:color w:val="231F20"/>
                <w:spacing w:val="-2"/>
              </w:rPr>
              <w:t>。三维交互技术与语音识别、语音输入技术</w:t>
            </w:r>
            <w:r>
              <w:rPr>
                <w:color w:val="231F20"/>
              </w:rPr>
              <w:t xml:space="preserve"> </w:t>
            </w:r>
            <w:r>
              <w:rPr>
                <w:color w:val="231F20"/>
                <w:spacing w:val="-7"/>
              </w:rPr>
              <w:t>成为重要的人机交互手段。</w:t>
            </w:r>
          </w:p>
          <w:p>
            <w:pPr>
              <w:ind w:left="286"/>
              <w:spacing w:before="138" w:line="419" w:lineRule="exact"/>
              <w:rPr>
                <w:rFonts w:ascii="FZHei-B01" w:hAnsi="FZHei-B01" w:eastAsia="FZHei-B01" w:cs="FZHei-B01"/>
                <w:sz w:val="26"/>
                <w:szCs w:val="26"/>
              </w:rPr>
            </w:pPr>
            <w:r>
              <w:rPr>
                <w:rFonts w:ascii="Arial" w:hAnsi="Arial" w:eastAsia="Arial" w:cs="Arial"/>
                <w:sz w:val="26"/>
                <w:szCs w:val="26"/>
                <w:color w:val="231F20"/>
                <w:spacing w:val="-6"/>
                <w:position w:val="3"/>
              </w:rPr>
              <w:t>1.5.6</w:t>
            </w:r>
            <w:r>
              <w:rPr>
                <w:rFonts w:ascii="Arial" w:hAnsi="Arial" w:eastAsia="Arial" w:cs="Arial"/>
                <w:sz w:val="26"/>
                <w:szCs w:val="26"/>
                <w:color w:val="231F20"/>
                <w:spacing w:val="13"/>
                <w:position w:val="3"/>
              </w:rPr>
              <w:t xml:space="preserve">   </w:t>
            </w:r>
            <w:r>
              <w:rPr>
                <w:rFonts w:ascii="Arial" w:hAnsi="Arial" w:eastAsia="Arial" w:cs="Arial"/>
                <w:sz w:val="26"/>
                <w:szCs w:val="26"/>
                <w:color w:val="231F20"/>
                <w:spacing w:val="-6"/>
                <w:position w:val="3"/>
              </w:rPr>
              <w:t>VR</w:t>
            </w:r>
            <w:r>
              <w:rPr>
                <w:rFonts w:ascii="FZHei-B01" w:hAnsi="FZHei-B01" w:eastAsia="FZHei-B01" w:cs="FZHei-B01"/>
                <w:sz w:val="26"/>
                <w:szCs w:val="26"/>
                <w:color w:val="231F20"/>
                <w:spacing w:val="-6"/>
                <w:position w:val="3"/>
              </w:rPr>
              <w:t>技术的演进</w:t>
            </w:r>
          </w:p>
          <w:p>
            <w:pPr>
              <w:ind w:left="672"/>
              <w:spacing w:before="145" w:line="232" w:lineRule="auto"/>
              <w:rPr>
                <w:rFonts w:ascii="FZHei-B01" w:hAnsi="FZHei-B01" w:eastAsia="FZHei-B01" w:cs="FZHei-B01"/>
                <w:sz w:val="21"/>
                <w:szCs w:val="21"/>
              </w:rPr>
            </w:pPr>
            <w:r>
              <w:rPr>
                <w:rFonts w:ascii="FZHei-B01" w:hAnsi="FZHei-B01" w:eastAsia="FZHei-B01" w:cs="FZHei-B01"/>
                <w:sz w:val="21"/>
                <w:szCs w:val="21"/>
                <w:color w:val="231F20"/>
                <w:spacing w:val="-5"/>
              </w:rPr>
              <w:t>1.</w:t>
            </w:r>
            <w:r>
              <w:rPr>
                <w:rFonts w:ascii="FZHei-B01" w:hAnsi="FZHei-B01" w:eastAsia="FZHei-B01" w:cs="FZHei-B01"/>
                <w:sz w:val="21"/>
                <w:szCs w:val="21"/>
                <w:color w:val="231F20"/>
                <w:spacing w:val="-5"/>
              </w:rPr>
              <w:t xml:space="preserve"> </w:t>
            </w:r>
            <w:r>
              <w:rPr>
                <w:rFonts w:ascii="FZHei-B01" w:hAnsi="FZHei-B01" w:eastAsia="FZHei-B01" w:cs="FZHei-B01"/>
                <w:sz w:val="21"/>
                <w:szCs w:val="21"/>
                <w:color w:val="231F20"/>
                <w:spacing w:val="-5"/>
              </w:rPr>
              <w:t>AR技术</w:t>
            </w:r>
          </w:p>
          <w:p>
            <w:pPr>
              <w:pStyle w:val="TableText"/>
              <w:ind w:left="271" w:firstLine="382"/>
              <w:spacing w:before="65" w:line="312" w:lineRule="auto"/>
              <w:rPr/>
            </w:pPr>
            <w:r>
              <w:rPr>
                <w:rFonts w:ascii="Times New Roman" w:hAnsi="Times New Roman" w:eastAsia="Times New Roman" w:cs="Times New Roman"/>
                <w:color w:val="231F20"/>
                <w:spacing w:val="-2"/>
              </w:rPr>
              <w:t>AR</w:t>
            </w:r>
            <w:r>
              <w:rPr>
                <w:color w:val="231F20"/>
                <w:spacing w:val="-2"/>
              </w:rPr>
              <w:t>（</w:t>
            </w:r>
            <w:r>
              <w:rPr>
                <w:rFonts w:ascii="Times New Roman" w:hAnsi="Times New Roman" w:eastAsia="Times New Roman" w:cs="Times New Roman"/>
                <w:color w:val="231F20"/>
                <w:spacing w:val="-2"/>
              </w:rPr>
              <w:t>Augmented</w:t>
            </w:r>
            <w:r>
              <w:rPr>
                <w:rFonts w:ascii="Times New Roman" w:hAnsi="Times New Roman" w:eastAsia="Times New Roman" w:cs="Times New Roman"/>
                <w:color w:val="231F20"/>
                <w:spacing w:val="23"/>
                <w:w w:val="101"/>
              </w:rPr>
              <w:t xml:space="preserve"> </w:t>
            </w:r>
            <w:r>
              <w:rPr>
                <w:rFonts w:ascii="Times New Roman" w:hAnsi="Times New Roman" w:eastAsia="Times New Roman" w:cs="Times New Roman"/>
                <w:color w:val="231F20"/>
                <w:spacing w:val="-2"/>
              </w:rPr>
              <w:t>Reality</w:t>
            </w:r>
            <w:r>
              <w:rPr>
                <w:color w:val="231F20"/>
                <w:spacing w:val="-2"/>
              </w:rPr>
              <w:t>，增强现实）技术是通过在真实世界中叠加虚拟元</w:t>
            </w:r>
            <w:r>
              <w:rPr>
                <w:color w:val="231F20"/>
                <w:spacing w:val="-3"/>
              </w:rPr>
              <w:t>素，将现</w:t>
            </w:r>
            <w:r>
              <w:rPr>
                <w:color w:val="231F20"/>
              </w:rPr>
              <w:t xml:space="preserve"> </w:t>
            </w:r>
            <w:r>
              <w:rPr>
                <w:color w:val="231F20"/>
                <w:spacing w:val="-4"/>
              </w:rPr>
              <w:t>实世界与虚拟世界相结合。</w:t>
            </w:r>
            <w:r>
              <w:rPr>
                <w:rFonts w:ascii="Times New Roman" w:hAnsi="Times New Roman" w:eastAsia="Times New Roman" w:cs="Times New Roman"/>
                <w:color w:val="231F20"/>
                <w:spacing w:val="-4"/>
              </w:rPr>
              <w:t>AR</w:t>
            </w:r>
            <w:r>
              <w:rPr>
                <w:color w:val="231F20"/>
                <w:spacing w:val="-4"/>
              </w:rPr>
              <w:t>技术通过感知和追踪真实世界的环境，然后在用户的感知</w:t>
            </w:r>
            <w:r>
              <w:rPr>
                <w:color w:val="231F20"/>
                <w:spacing w:val="18"/>
              </w:rPr>
              <w:t xml:space="preserve"> </w:t>
            </w:r>
            <w:r>
              <w:rPr>
                <w:color w:val="231F20"/>
                <w:spacing w:val="-6"/>
              </w:rPr>
              <w:t>中将虚拟对象、图像或信息叠加在现实场景</w:t>
            </w:r>
            <w:r>
              <w:rPr>
                <w:color w:val="231F20"/>
                <w:spacing w:val="-7"/>
              </w:rPr>
              <w:t>中。</w:t>
            </w:r>
          </w:p>
          <w:p>
            <w:pPr>
              <w:pStyle w:val="TableText"/>
              <w:ind w:left="269" w:right="4" w:firstLine="385"/>
              <w:spacing w:before="5" w:line="314" w:lineRule="auto"/>
              <w:rPr/>
            </w:pPr>
            <w:r>
              <w:rPr>
                <w:rFonts w:ascii="Times New Roman" w:hAnsi="Times New Roman" w:eastAsia="Times New Roman" w:cs="Times New Roman"/>
                <w:color w:val="231F20"/>
              </w:rPr>
              <w:t>AR</w:t>
            </w:r>
            <w:r>
              <w:rPr>
                <w:color w:val="231F20"/>
                <w:spacing w:val="1"/>
              </w:rPr>
              <w:t>技术可以通过多种方式实现，包括使用智能手机、平</w:t>
            </w:r>
            <w:r>
              <w:rPr>
                <w:color w:val="231F20"/>
              </w:rPr>
              <w:t>板电脑、</w:t>
            </w:r>
            <w:r>
              <w:rPr>
                <w:rFonts w:ascii="Times New Roman" w:hAnsi="Times New Roman" w:eastAsia="Times New Roman" w:cs="Times New Roman"/>
                <w:color w:val="231F20"/>
              </w:rPr>
              <w:t>AR</w:t>
            </w:r>
            <w:r>
              <w:rPr>
                <w:color w:val="231F20"/>
              </w:rPr>
              <w:t>眼镜或头戴设 </w:t>
            </w:r>
            <w:r>
              <w:rPr>
                <w:color w:val="231F20"/>
                <w:spacing w:val="-2"/>
              </w:rPr>
              <w:t>备等。这些设备通常使用摄像头、传感器和计算能力来感知用户环境，并将虚拟内容与</w:t>
            </w:r>
          </w:p>
        </w:tc>
      </w:tr>
      <w:tr>
        <w:trPr>
          <w:trHeight w:val="493" w:hRule="atLeast"/>
        </w:trPr>
        <w:tc>
          <w:tcPr>
            <w:tcW w:w="590" w:type="dxa"/>
            <w:vAlign w:val="top"/>
          </w:tcPr>
          <w:p>
            <w:pPr>
              <w:spacing w:before="230" w:line="252" w:lineRule="exact"/>
              <w:rPr>
                <w:rFonts w:ascii="Arial" w:hAnsi="Arial" w:eastAsia="Arial" w:cs="Arial"/>
                <w:sz w:val="20"/>
                <w:szCs w:val="20"/>
              </w:rPr>
            </w:pPr>
            <w:r>
              <w:rPr>
                <w:rFonts w:ascii="Arial" w:hAnsi="Arial" w:eastAsia="Arial" w:cs="Arial"/>
                <w:sz w:val="20"/>
                <w:szCs w:val="20"/>
                <w:color w:val="231F20"/>
                <w:spacing w:val="-4"/>
                <w:position w:val="1"/>
              </w:rPr>
              <w:t>36</w:t>
            </w:r>
          </w:p>
        </w:tc>
        <w:tc>
          <w:tcPr>
            <w:tcW w:w="8197"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6" w:bottom="1" w:left="0" w:header="0" w:footer="0" w:gutter="0"/>
        </w:sectPr>
        <w:rPr>
          <w:sz w:val="2"/>
          <w:szCs w:val="2"/>
        </w:rPr>
      </w:pPr>
    </w:p>
    <w:p>
      <w:pPr>
        <w:ind w:left="9"/>
        <w:spacing w:before="167" w:line="220" w:lineRule="auto"/>
        <w:rPr>
          <w:rFonts w:ascii="SimSun" w:hAnsi="SimSun" w:eastAsia="SimSun" w:cs="SimSun"/>
          <w:sz w:val="21"/>
          <w:szCs w:val="21"/>
        </w:rPr>
      </w:pPr>
      <w:r>
        <w:pict>
          <v:shape id="_x0000_s894" style="position:absolute;margin-left:431.491pt;margin-top:10.6953pt;mso-position-vertical-relative:text;mso-position-horizontal-relative:text;width:14.8pt;height:137.1pt;z-index:252813312;"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896" style="position:absolute;margin-left:461.933pt;margin-top:28.346pt;mso-position-vertical-relative:page;mso-position-horizontal-relative:page;width:5.8pt;height:0.5pt;z-index:252814336;"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4"/>
        </w:rPr>
        <w:t>真实场景进行融合。</w:t>
      </w:r>
    </w:p>
    <w:p>
      <w:pPr>
        <w:ind w:left="5" w:right="677" w:firstLine="403"/>
        <w:spacing w:before="111" w:line="316" w:lineRule="auto"/>
        <w:jc w:val="both"/>
        <w:rPr>
          <w:rFonts w:ascii="SimSun" w:hAnsi="SimSun" w:eastAsia="SimSun" w:cs="SimSun"/>
          <w:sz w:val="21"/>
          <w:szCs w:val="21"/>
        </w:rPr>
      </w:pPr>
      <w:r>
        <w:rPr>
          <w:rFonts w:ascii="SimSun" w:hAnsi="SimSun" w:eastAsia="SimSun" w:cs="SimSun"/>
          <w:sz w:val="21"/>
          <w:szCs w:val="21"/>
          <w:color w:val="231F20"/>
          <w:spacing w:val="5"/>
        </w:rPr>
        <w:t>通过</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5"/>
        </w:rPr>
        <w:t>技术，用户可以看到与真实世界互动的虚拟元素。例如，在</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5"/>
        </w:rPr>
        <w:t>应用中，用</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9"/>
        </w:rPr>
        <w:t>户可以通过摄像头在真实环境中观察到虚拟角色、三维模型、信息标记或其他图</w:t>
      </w:r>
      <w:r>
        <w:rPr>
          <w:rFonts w:ascii="SimSun" w:hAnsi="SimSun" w:eastAsia="SimSun" w:cs="SimSun"/>
          <w:sz w:val="21"/>
          <w:szCs w:val="21"/>
          <w:color w:val="231F20"/>
          <w:spacing w:val="8"/>
        </w:rPr>
        <w:t>像效</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果。这些虚拟元素可以与真实环境进行交互，如在演播室的主持人身边放</w:t>
      </w:r>
      <w:r>
        <w:rPr>
          <w:rFonts w:ascii="SimSun" w:hAnsi="SimSun" w:eastAsia="SimSun" w:cs="SimSun"/>
          <w:sz w:val="21"/>
          <w:szCs w:val="21"/>
          <w:color w:val="231F20"/>
          <w:spacing w:val="1"/>
        </w:rPr>
        <w:t>置虚拟物体，</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在墙上显示虚拟绘画等，如图</w:t>
      </w:r>
      <w:r>
        <w:rPr>
          <w:rFonts w:ascii="Times New Roman" w:hAnsi="Times New Roman" w:eastAsia="Times New Roman" w:cs="Times New Roman"/>
          <w:sz w:val="21"/>
          <w:szCs w:val="21"/>
          <w:color w:val="231F20"/>
          <w:spacing w:val="-2"/>
        </w:rPr>
        <w:t>1-28</w:t>
      </w:r>
      <w:r>
        <w:rPr>
          <w:rFonts w:ascii="SimSun" w:hAnsi="SimSun" w:eastAsia="SimSun" w:cs="SimSun"/>
          <w:sz w:val="21"/>
          <w:szCs w:val="21"/>
          <w:color w:val="231F20"/>
          <w:spacing w:val="-2"/>
        </w:rPr>
        <w:t>所示。</w:t>
      </w:r>
    </w:p>
    <w:p>
      <w:pPr>
        <w:ind w:left="5" w:right="681" w:firstLine="396"/>
        <w:spacing w:before="1" w:line="316" w:lineRule="auto"/>
        <w:rPr>
          <w:rFonts w:ascii="SimSun" w:hAnsi="SimSun" w:eastAsia="SimSun" w:cs="SimSun"/>
          <w:sz w:val="21"/>
          <w:szCs w:val="21"/>
        </w:rPr>
      </w:pP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8"/>
        </w:rPr>
        <w:t>技术在多个领域有广泛应用，包括媒体、游戏、教育、医疗、设计、娱</w:t>
      </w:r>
      <w:r>
        <w:rPr>
          <w:rFonts w:ascii="SimSun" w:hAnsi="SimSun" w:eastAsia="SimSun" w:cs="SimSun"/>
          <w:sz w:val="21"/>
          <w:szCs w:val="21"/>
          <w:color w:val="231F20"/>
          <w:spacing w:val="7"/>
        </w:rPr>
        <w:t>乐和商</w:t>
      </w:r>
      <w:r>
        <w:rPr>
          <w:rFonts w:ascii="SimSun" w:hAnsi="SimSun" w:eastAsia="SimSun" w:cs="SimSun"/>
          <w:sz w:val="21"/>
          <w:szCs w:val="21"/>
          <w:color w:val="231F20"/>
        </w:rPr>
        <w:t xml:space="preserve"> </w:t>
      </w:r>
      <w:r>
        <w:rPr>
          <w:rFonts w:ascii="SimSun" w:hAnsi="SimSun" w:eastAsia="SimSun" w:cs="SimSun"/>
          <w:sz w:val="21"/>
          <w:szCs w:val="21"/>
          <w:color w:val="231F20"/>
          <w:spacing w:val="-9"/>
        </w:rPr>
        <w:t>业等。</w:t>
      </w:r>
    </w:p>
    <w:p>
      <w:pPr>
        <w:ind w:firstLine="445"/>
        <w:spacing w:line="4828" w:lineRule="exact"/>
        <w:rPr/>
      </w:pPr>
      <w:r>
        <w:rPr>
          <w:position w:val="-96"/>
        </w:rPr>
        <w:drawing>
          <wp:inline distT="0" distB="0" distL="0" distR="0">
            <wp:extent cx="4571390" cy="3066275"/>
            <wp:effectExtent l="0" t="0" r="0" b="0"/>
            <wp:docPr id="262" name="IM 262"/>
            <wp:cNvGraphicFramePr/>
            <a:graphic>
              <a:graphicData uri="http://schemas.openxmlformats.org/drawingml/2006/picture">
                <pic:pic>
                  <pic:nvPicPr>
                    <pic:cNvPr id="262" name="IM 262"/>
                    <pic:cNvPicPr/>
                  </pic:nvPicPr>
                  <pic:blipFill>
                    <a:blip r:embed="rId135"/>
                    <a:stretch>
                      <a:fillRect/>
                    </a:stretch>
                  </pic:blipFill>
                  <pic:spPr>
                    <a:xfrm rot="0">
                      <a:off x="0" y="0"/>
                      <a:ext cx="4571390" cy="3066275"/>
                    </a:xfrm>
                    <a:prstGeom prst="rect">
                      <a:avLst/>
                    </a:prstGeom>
                  </pic:spPr>
                </pic:pic>
              </a:graphicData>
            </a:graphic>
          </wp:inline>
        </w:drawing>
      </w:r>
    </w:p>
    <w:p>
      <w:pPr>
        <w:pStyle w:val="BodyText"/>
        <w:ind w:left="3140"/>
        <w:spacing w:before="72" w:line="291"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3"/>
        </w:rPr>
        <w:t>图</w:t>
      </w:r>
      <w:r>
        <w:rPr>
          <w:sz w:val="18"/>
          <w:szCs w:val="18"/>
          <w:color w:val="231F20"/>
          <w:spacing w:val="-2"/>
          <w:position w:val="3"/>
        </w:rPr>
        <w:t>1-28</w:t>
      </w:r>
      <w:r>
        <w:rPr>
          <w:sz w:val="18"/>
          <w:szCs w:val="18"/>
          <w:color w:val="231F20"/>
          <w:spacing w:val="8"/>
          <w:position w:val="3"/>
        </w:rPr>
        <w:t xml:space="preserve">   </w:t>
      </w:r>
      <w:r>
        <w:rPr>
          <w:sz w:val="18"/>
          <w:szCs w:val="18"/>
          <w:color w:val="231F20"/>
          <w:spacing w:val="-2"/>
          <w:position w:val="3"/>
        </w:rPr>
        <w:t>AR</w:t>
      </w:r>
      <w:r>
        <w:rPr>
          <w:rFonts w:ascii="FZHei-B01" w:hAnsi="FZHei-B01" w:eastAsia="FZHei-B01" w:cs="FZHei-B01"/>
          <w:sz w:val="18"/>
          <w:szCs w:val="18"/>
          <w:color w:val="231F20"/>
          <w:spacing w:val="-2"/>
          <w:position w:val="3"/>
        </w:rPr>
        <w:t>演播室场景</w:t>
      </w:r>
    </w:p>
    <w:p>
      <w:pPr>
        <w:ind w:left="402"/>
        <w:spacing w:before="36"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VR</w:t>
      </w:r>
      <w:r>
        <w:rPr>
          <w:rFonts w:ascii="SimSun" w:hAnsi="SimSun" w:eastAsia="SimSun" w:cs="SimSun"/>
          <w:sz w:val="21"/>
          <w:szCs w:val="21"/>
          <w:color w:val="231F20"/>
          <w:spacing w:val="-3"/>
        </w:rPr>
        <w:t>和</w:t>
      </w:r>
      <w:r>
        <w:rPr>
          <w:rFonts w:ascii="Times New Roman" w:hAnsi="Times New Roman" w:eastAsia="Times New Roman" w:cs="Times New Roman"/>
          <w:sz w:val="21"/>
          <w:szCs w:val="21"/>
          <w:color w:val="231F20"/>
          <w:spacing w:val="-3"/>
        </w:rPr>
        <w:t>AR</w:t>
      </w:r>
      <w:r>
        <w:rPr>
          <w:rFonts w:ascii="SimSun" w:hAnsi="SimSun" w:eastAsia="SimSun" w:cs="SimSun"/>
          <w:sz w:val="21"/>
          <w:szCs w:val="21"/>
          <w:color w:val="231F20"/>
          <w:spacing w:val="-3"/>
        </w:rPr>
        <w:t>的区别如下。</w:t>
      </w:r>
    </w:p>
    <w:p>
      <w:pPr>
        <w:ind w:right="712" w:firstLine="413"/>
        <w:spacing w:before="110" w:line="316" w:lineRule="auto"/>
        <w:rPr>
          <w:rFonts w:ascii="SimSun" w:hAnsi="SimSun" w:eastAsia="SimSun" w:cs="SimSun"/>
          <w:sz w:val="21"/>
          <w:szCs w:val="21"/>
        </w:rPr>
      </w:pPr>
      <w:r>
        <w:rPr>
          <w:rFonts w:ascii="SimSun" w:hAnsi="SimSun" w:eastAsia="SimSun" w:cs="SimSun"/>
          <w:sz w:val="21"/>
          <w:szCs w:val="21"/>
          <w:color w:val="231F20"/>
        </w:rPr>
        <w:t>简单来说，</w:t>
      </w:r>
      <w:r>
        <w:rPr>
          <w:rFonts w:ascii="Times New Roman" w:hAnsi="Times New Roman" w:eastAsia="Times New Roman" w:cs="Times New Roman"/>
          <w:sz w:val="21"/>
          <w:szCs w:val="21"/>
          <w:color w:val="231F20"/>
        </w:rPr>
        <w:t>VR</w:t>
      </w:r>
      <w:r>
        <w:rPr>
          <w:rFonts w:ascii="SimSun" w:hAnsi="SimSun" w:eastAsia="SimSun" w:cs="SimSun"/>
          <w:sz w:val="21"/>
          <w:szCs w:val="21"/>
          <w:color w:val="231F20"/>
        </w:rPr>
        <w:t>中看到的场景和人物全是假的，是把人的意识代入一个虚拟的世界。</w:t>
      </w:r>
      <w:r>
        <w:rPr>
          <w:rFonts w:ascii="SimSun" w:hAnsi="SimSun" w:eastAsia="SimSun" w:cs="SimSun"/>
          <w:sz w:val="21"/>
          <w:szCs w:val="21"/>
          <w:color w:val="231F20"/>
          <w:spacing w:val="17"/>
        </w:rPr>
        <w:t xml:space="preserve"> </w:t>
      </w:r>
      <w:r>
        <w:rPr>
          <w:rFonts w:ascii="Times New Roman" w:hAnsi="Times New Roman" w:eastAsia="Times New Roman" w:cs="Times New Roman"/>
          <w:sz w:val="21"/>
          <w:szCs w:val="21"/>
          <w:color w:val="231F20"/>
          <w:spacing w:val="-1"/>
        </w:rPr>
        <w:t>AR</w:t>
      </w:r>
      <w:r>
        <w:rPr>
          <w:rFonts w:ascii="SimSun" w:hAnsi="SimSun" w:eastAsia="SimSun" w:cs="SimSun"/>
          <w:sz w:val="21"/>
          <w:szCs w:val="21"/>
          <w:color w:val="231F20"/>
          <w:spacing w:val="-1"/>
        </w:rPr>
        <w:t>中看到的场景和人物一部分真、一部分假，是把虚拟的信息带入现实世界中。</w:t>
      </w:r>
    </w:p>
    <w:p>
      <w:pPr>
        <w:ind w:left="425"/>
        <w:spacing w:before="1"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7"/>
        </w:rPr>
        <w:t>1</w:t>
      </w:r>
      <w:r>
        <w:rPr>
          <w:rFonts w:ascii="SimSun" w:hAnsi="SimSun" w:eastAsia="SimSun" w:cs="SimSun"/>
          <w:sz w:val="21"/>
          <w:szCs w:val="21"/>
          <w:color w:val="231F20"/>
          <w:spacing w:val="-7"/>
        </w:rPr>
        <w:t>）交互区别</w:t>
      </w:r>
    </w:p>
    <w:p>
      <w:pPr>
        <w:ind w:left="11" w:right="726" w:firstLine="391"/>
        <w:spacing w:before="110" w:line="316" w:lineRule="auto"/>
        <w:rPr>
          <w:rFonts w:ascii="SimSun" w:hAnsi="SimSun" w:eastAsia="SimSun" w:cs="SimSun"/>
          <w:sz w:val="21"/>
          <w:szCs w:val="21"/>
        </w:rPr>
      </w:pP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2"/>
        </w:rPr>
        <w:t>设备：因为</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2"/>
        </w:rPr>
        <w:t>是纯虚拟场景，所以</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2"/>
        </w:rPr>
        <w:t>设备多用于用户与虚拟场景的互</w:t>
      </w:r>
      <w:r>
        <w:rPr>
          <w:rFonts w:ascii="SimSun" w:hAnsi="SimSun" w:eastAsia="SimSun" w:cs="SimSun"/>
          <w:sz w:val="21"/>
          <w:szCs w:val="21"/>
          <w:color w:val="231F20"/>
          <w:spacing w:val="1"/>
        </w:rPr>
        <w:t>动交互，</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常用设备如位置跟踪器、数据手套（</w:t>
      </w:r>
      <w:r>
        <w:rPr>
          <w:rFonts w:ascii="Times New Roman" w:hAnsi="Times New Roman" w:eastAsia="Times New Roman" w:cs="Times New Roman"/>
          <w:sz w:val="21"/>
          <w:szCs w:val="21"/>
          <w:color w:val="231F20"/>
          <w:spacing w:val="-1"/>
        </w:rPr>
        <w:t>5DT</w:t>
      </w:r>
      <w:r>
        <w:rPr>
          <w:rFonts w:ascii="SimSun" w:hAnsi="SimSun" w:eastAsia="SimSun" w:cs="SimSun"/>
          <w:sz w:val="21"/>
          <w:szCs w:val="21"/>
          <w:color w:val="231F20"/>
          <w:spacing w:val="-1"/>
        </w:rPr>
        <w:t>之类的）、动捕系统</w:t>
      </w:r>
      <w:r>
        <w:rPr>
          <w:rFonts w:ascii="SimSun" w:hAnsi="SimSun" w:eastAsia="SimSun" w:cs="SimSun"/>
          <w:sz w:val="21"/>
          <w:szCs w:val="21"/>
          <w:color w:val="231F20"/>
          <w:spacing w:val="-2"/>
        </w:rPr>
        <w:t>、数据头盔等。</w:t>
      </w:r>
    </w:p>
    <w:p>
      <w:pPr>
        <w:ind w:left="8" w:right="682" w:firstLine="394"/>
        <w:spacing w:before="1" w:line="316" w:lineRule="auto"/>
        <w:rPr>
          <w:rFonts w:ascii="SimSun" w:hAnsi="SimSun" w:eastAsia="SimSun" w:cs="SimSun"/>
          <w:sz w:val="21"/>
          <w:szCs w:val="21"/>
        </w:rPr>
      </w:pP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6"/>
        </w:rPr>
        <w:t>设备：由于</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6"/>
        </w:rPr>
        <w:t>是现实场景和虚拟场景的结合，所以</w:t>
      </w:r>
      <w:r>
        <w:rPr>
          <w:rFonts w:ascii="SimSun" w:hAnsi="SimSun" w:eastAsia="SimSun" w:cs="SimSun"/>
          <w:sz w:val="21"/>
          <w:szCs w:val="21"/>
          <w:color w:val="231F20"/>
          <w:spacing w:val="5"/>
        </w:rPr>
        <w:t>基本需要摄像头，在摄像头</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拍摄的画面基础上，结合虚拟画面进行展示和互动。</w:t>
      </w:r>
    </w:p>
    <w:p>
      <w:pPr>
        <w:ind w:left="405"/>
        <w:spacing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4"/>
        </w:rPr>
        <w:t>2</w:t>
      </w:r>
      <w:r>
        <w:rPr>
          <w:rFonts w:ascii="SimSun" w:hAnsi="SimSun" w:eastAsia="SimSun" w:cs="SimSun"/>
          <w:sz w:val="21"/>
          <w:szCs w:val="21"/>
          <w:color w:val="231F20"/>
          <w:spacing w:val="-4"/>
        </w:rPr>
        <w:t>）技术区别</w:t>
      </w:r>
    </w:p>
    <w:p>
      <w:pPr>
        <w:ind w:left="7" w:right="677" w:firstLine="401"/>
        <w:spacing w:before="112" w:line="317" w:lineRule="auto"/>
        <w:rPr>
          <w:rFonts w:ascii="SimSun" w:hAnsi="SimSun" w:eastAsia="SimSun" w:cs="SimSun"/>
          <w:sz w:val="21"/>
          <w:szCs w:val="21"/>
        </w:rPr>
      </w:pPr>
      <w:r>
        <w:rPr>
          <w:rFonts w:ascii="SimSun" w:hAnsi="SimSun" w:eastAsia="SimSun" w:cs="SimSun"/>
          <w:sz w:val="21"/>
          <w:szCs w:val="21"/>
          <w:color w:val="231F20"/>
          <w:spacing w:val="1"/>
        </w:rPr>
        <w:t>类似于游戏制作，</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
        </w:rPr>
        <w:t>创作出一个虚拟场景供人体验，其核心是计算机图形学的各项</w:t>
      </w:r>
      <w:r>
        <w:rPr>
          <w:rFonts w:ascii="SimSun" w:hAnsi="SimSun" w:eastAsia="SimSun" w:cs="SimSun"/>
          <w:sz w:val="21"/>
          <w:szCs w:val="21"/>
          <w:color w:val="231F20"/>
          <w:spacing w:val="16"/>
        </w:rPr>
        <w:t xml:space="preserve"> </w:t>
      </w:r>
      <w:r>
        <w:rPr>
          <w:rFonts w:ascii="SimSun" w:hAnsi="SimSun" w:eastAsia="SimSun" w:cs="SimSun"/>
          <w:sz w:val="21"/>
          <w:szCs w:val="21"/>
          <w:color w:val="231F20"/>
          <w:spacing w:val="3"/>
        </w:rPr>
        <w:t>技术的发挥和应用。人们接触最多的就是应用在游戏上，可以说是传统游戏娱乐设备的</w:t>
      </w:r>
      <w:r>
        <w:rPr>
          <w:rFonts w:ascii="SimSun" w:hAnsi="SimSun" w:eastAsia="SimSun" w:cs="SimSun"/>
          <w:sz w:val="21"/>
          <w:szCs w:val="21"/>
          <w:color w:val="231F20"/>
        </w:rPr>
        <w:t xml:space="preserve"> </w:t>
      </w:r>
      <w:r>
        <w:rPr>
          <w:rFonts w:ascii="SimSun" w:hAnsi="SimSun" w:eastAsia="SimSun" w:cs="SimSun"/>
          <w:sz w:val="21"/>
          <w:szCs w:val="21"/>
          <w:color w:val="231F20"/>
          <w:spacing w:val="1"/>
        </w:rPr>
        <w:t>一个升级版，主要关注虚拟场景是否有良好的体验。</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
        </w:rPr>
        <w:t>设备往往是浸入式的，典型的设</w:t>
      </w:r>
      <w:r>
        <w:rPr>
          <w:rFonts w:ascii="SimSun" w:hAnsi="SimSun" w:eastAsia="SimSun" w:cs="SimSun"/>
          <w:sz w:val="21"/>
          <w:szCs w:val="21"/>
          <w:color w:val="231F20"/>
        </w:rPr>
        <w:t xml:space="preserve"> </w:t>
      </w:r>
      <w:r>
        <w:rPr>
          <w:rFonts w:ascii="SimSun" w:hAnsi="SimSun" w:eastAsia="SimSun" w:cs="SimSun"/>
          <w:sz w:val="21"/>
          <w:szCs w:val="21"/>
          <w:color w:val="231F20"/>
          <w:spacing w:val="-5"/>
        </w:rPr>
        <w:t>备是头戴显示器。</w:t>
      </w:r>
    </w:p>
    <w:p>
      <w:pPr>
        <w:spacing w:line="317" w:lineRule="auto"/>
        <w:sectPr>
          <w:footerReference w:type="default" r:id="rId134"/>
          <w:pgSz w:w="9355" w:h="13607"/>
          <w:pgMar w:top="400" w:right="0" w:bottom="119" w:left="568" w:header="0" w:footer="0" w:gutter="0"/>
        </w:sectPr>
        <w:rPr>
          <w:rFonts w:ascii="SimSun" w:hAnsi="SimSun" w:eastAsia="SimSun" w:cs="SimSun"/>
          <w:sz w:val="21"/>
          <w:szCs w:val="21"/>
        </w:rPr>
      </w:pPr>
    </w:p>
    <w:p>
      <w:pPr>
        <w:ind w:left="690" w:right="2" w:firstLine="394"/>
        <w:spacing w:before="165" w:line="315" w:lineRule="auto"/>
        <w:jc w:val="both"/>
        <w:rPr>
          <w:rFonts w:ascii="SimSun" w:hAnsi="SimSun" w:eastAsia="SimSun" w:cs="SimSun"/>
          <w:sz w:val="21"/>
          <w:szCs w:val="21"/>
        </w:rPr>
      </w:pPr>
      <w:r>
        <w:pict>
          <v:rect id="_x0000_s898" style="position:absolute;margin-left:0pt;margin-top:28.3459pt;mso-position-vertical-relative:page;mso-position-horizontal-relative:page;width:7.1pt;height:98.95pt;z-index:252849152;" o:allowincell="f" fillcolor="#FFFFFF" filled="true" stroked="false"/>
        </w:pict>
      </w:r>
      <w:r>
        <w:pict>
          <v:shape id="_x0000_s900" style="position:absolute;margin-left:-11.392pt;margin-top:12.1277pt;mso-position-vertical-relative:text;mso-position-horizontal-relative:text;width:14.7pt;height:97pt;z-index:252850176;" filled="false" stroked="false" type="#_x0000_t202">
            <v:fill on="false"/>
            <v:stroke on="false"/>
            <v:path/>
            <v:imagedata o:title=""/>
            <o:lock v:ext="edit" aspectratio="false"/>
            <v:textbox inset="0mm,0mm,0mm,0mm" style="layout-flow:vertical-ideographic;">
              <w:txbxContent>
                <w:p>
                  <w:pPr>
                    <w:ind w:left="20"/>
                    <w:spacing w:before="20" w:line="180" w:lineRule="auto"/>
                    <w:rPr>
                      <w:rFonts w:ascii="FZLanTingXiH" w:hAnsi="FZLanTingXiH" w:eastAsia="FZLanTingXiH" w:cs="FZLanTingXiH"/>
                      <w:sz w:val="19"/>
                      <w:szCs w:val="19"/>
                    </w:rPr>
                  </w:pPr>
                  <w:r>
                    <w:rPr>
                      <w:rFonts w:ascii="FZLanTingXiH" w:hAnsi="FZLanTingXiH" w:eastAsia="FZLanTingXiH" w:cs="FZLanTingXiH"/>
                      <w:sz w:val="19"/>
                      <w:szCs w:val="19"/>
                      <w:color w:val="57585A"/>
                    </w:rPr>
                    <w:t>融媒体技术︵第   版︶</w:t>
                  </w:r>
                </w:p>
              </w:txbxContent>
            </v:textbox>
          </v:shape>
        </w:pict>
      </w:r>
      <w:r>
        <w:drawing>
          <wp:anchor distT="0" distB="0" distL="0" distR="0" simplePos="0" relativeHeight="252848128" behindDoc="0" locked="0" layoutInCell="0" allowOverlap="1">
            <wp:simplePos x="0" y="0"/>
            <wp:positionH relativeFrom="page">
              <wp:posOffset>0</wp:posOffset>
            </wp:positionH>
            <wp:positionV relativeFrom="page">
              <wp:posOffset>0</wp:posOffset>
            </wp:positionV>
            <wp:extent cx="71984" cy="8639989"/>
            <wp:effectExtent l="0" t="0" r="0" b="0"/>
            <wp:wrapNone/>
            <wp:docPr id="264" name="IM 264"/>
            <wp:cNvGraphicFramePr/>
            <a:graphic>
              <a:graphicData uri="http://schemas.openxmlformats.org/drawingml/2006/picture">
                <pic:pic>
                  <pic:nvPicPr>
                    <pic:cNvPr id="264" name="IM 264"/>
                    <pic:cNvPicPr/>
                  </pic:nvPicPr>
                  <pic:blipFill>
                    <a:blip r:embed="rId102"/>
                    <a:stretch>
                      <a:fillRect/>
                    </a:stretch>
                  </pic:blipFill>
                  <pic:spPr>
                    <a:xfrm rot="0">
                      <a:off x="0" y="0"/>
                      <a:ext cx="71984" cy="8639989"/>
                    </a:xfrm>
                    <a:prstGeom prst="rect">
                      <a:avLst/>
                    </a:prstGeom>
                  </pic:spPr>
                </pic:pic>
              </a:graphicData>
            </a:graphic>
          </wp:anchor>
        </w:drawing>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3"/>
        </w:rPr>
        <w:t>应用了很多计算机视觉的技术。</w:t>
      </w:r>
      <w:r>
        <w:rPr>
          <w:rFonts w:ascii="SimSun" w:hAnsi="SimSun" w:eastAsia="SimSun" w:cs="SimSun"/>
          <w:sz w:val="21"/>
          <w:szCs w:val="21"/>
          <w:color w:val="231F20"/>
          <w:spacing w:val="-18"/>
        </w:rPr>
        <w:t xml:space="preserve"> </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3"/>
        </w:rPr>
        <w:t>设备强调复原人类的视觉功能，例如自动识</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别跟踪物体，而不是靠人手动指出；自主跟踪并且对周围真实场景</w:t>
      </w:r>
      <w:r>
        <w:rPr>
          <w:rFonts w:ascii="SimSun" w:hAnsi="SimSun" w:eastAsia="SimSun" w:cs="SimSun"/>
          <w:sz w:val="21"/>
          <w:szCs w:val="21"/>
          <w:color w:val="231F20"/>
          <w:spacing w:val="1"/>
        </w:rPr>
        <w:t>进行</w:t>
      </w:r>
      <w:r>
        <w:rPr>
          <w:rFonts w:ascii="Times New Roman" w:hAnsi="Times New Roman" w:eastAsia="Times New Roman" w:cs="Times New Roman"/>
          <w:sz w:val="21"/>
          <w:szCs w:val="21"/>
          <w:color w:val="231F20"/>
          <w:spacing w:val="1"/>
        </w:rPr>
        <w:t>3D</w:t>
      </w:r>
      <w:r>
        <w:rPr>
          <w:rFonts w:ascii="SimSun" w:hAnsi="SimSun" w:eastAsia="SimSun" w:cs="SimSun"/>
          <w:sz w:val="21"/>
          <w:szCs w:val="21"/>
          <w:color w:val="231F20"/>
          <w:spacing w:val="1"/>
        </w:rPr>
        <w:t>建模，而不是</w:t>
      </w:r>
      <w:r>
        <w:rPr>
          <w:rFonts w:ascii="SimSun" w:hAnsi="SimSun" w:eastAsia="SimSun" w:cs="SimSun"/>
          <w:sz w:val="21"/>
          <w:szCs w:val="21"/>
          <w:color w:val="231F20"/>
        </w:rPr>
        <w:t xml:space="preserve"> </w:t>
      </w:r>
      <w:r>
        <w:rPr>
          <w:rFonts w:ascii="SimSun" w:hAnsi="SimSun" w:eastAsia="SimSun" w:cs="SimSun"/>
          <w:sz w:val="21"/>
          <w:szCs w:val="21"/>
          <w:color w:val="231F20"/>
          <w:spacing w:val="4"/>
        </w:rPr>
        <w:t>用户打开</w:t>
      </w:r>
      <w:r>
        <w:rPr>
          <w:rFonts w:ascii="Times New Roman" w:hAnsi="Times New Roman" w:eastAsia="Times New Roman" w:cs="Times New Roman"/>
          <w:sz w:val="21"/>
          <w:szCs w:val="21"/>
          <w:color w:val="231F20"/>
        </w:rPr>
        <w:t>Maya</w:t>
      </w:r>
      <w:r>
        <w:rPr>
          <w:rFonts w:ascii="SimSun" w:hAnsi="SimSun" w:eastAsia="SimSun" w:cs="SimSun"/>
          <w:sz w:val="21"/>
          <w:szCs w:val="21"/>
          <w:color w:val="231F20"/>
          <w:spacing w:val="4"/>
        </w:rPr>
        <w:t>软件，照着场景做一个极为相似的。典型的</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4"/>
        </w:rPr>
        <w:t>设备是普通移动端手机， </w:t>
      </w:r>
      <w:r>
        <w:rPr>
          <w:rFonts w:ascii="SimSun" w:hAnsi="SimSun" w:eastAsia="SimSun" w:cs="SimSun"/>
          <w:sz w:val="21"/>
          <w:szCs w:val="21"/>
          <w:color w:val="231F20"/>
          <w:spacing w:val="-1"/>
        </w:rPr>
        <w:t>升级版如</w:t>
      </w:r>
      <w:r>
        <w:rPr>
          <w:rFonts w:ascii="Times New Roman" w:hAnsi="Times New Roman" w:eastAsia="Times New Roman" w:cs="Times New Roman"/>
          <w:sz w:val="21"/>
          <w:szCs w:val="21"/>
          <w:color w:val="231F20"/>
          <w:spacing w:val="-1"/>
        </w:rPr>
        <w:t>Google Project T</w:t>
      </w:r>
      <w:r>
        <w:rPr>
          <w:rFonts w:ascii="Times New Roman" w:hAnsi="Times New Roman" w:eastAsia="Times New Roman" w:cs="Times New Roman"/>
          <w:sz w:val="21"/>
          <w:szCs w:val="21"/>
          <w:color w:val="231F20"/>
          <w:spacing w:val="-2"/>
        </w:rPr>
        <w:t>ango</w:t>
      </w:r>
      <w:r>
        <w:rPr>
          <w:rFonts w:ascii="SimSun" w:hAnsi="SimSun" w:eastAsia="SimSun" w:cs="SimSun"/>
          <w:sz w:val="21"/>
          <w:szCs w:val="21"/>
          <w:color w:val="231F20"/>
          <w:spacing w:val="-2"/>
        </w:rPr>
        <w:t>。</w:t>
      </w:r>
    </w:p>
    <w:p>
      <w:pPr>
        <w:ind w:left="1088"/>
        <w:spacing w:line="234" w:lineRule="auto"/>
        <w:rPr>
          <w:rFonts w:ascii="FZHei-B01" w:hAnsi="FZHei-B01" w:eastAsia="FZHei-B01" w:cs="FZHei-B01"/>
          <w:sz w:val="21"/>
          <w:szCs w:val="21"/>
        </w:rPr>
      </w:pPr>
      <w:r>
        <w:rPr>
          <w:rFonts w:ascii="FZHei-B01" w:hAnsi="FZHei-B01" w:eastAsia="FZHei-B01" w:cs="FZHei-B01"/>
          <w:sz w:val="21"/>
          <w:szCs w:val="21"/>
          <w:color w:val="231F20"/>
          <w:spacing w:val="-3"/>
        </w:rPr>
        <w:t>2.</w:t>
      </w:r>
      <w:r>
        <w:rPr>
          <w:rFonts w:ascii="FZHei-B01" w:hAnsi="FZHei-B01" w:eastAsia="FZHei-B01" w:cs="FZHei-B01"/>
          <w:sz w:val="21"/>
          <w:szCs w:val="21"/>
          <w:color w:val="231F20"/>
          <w:spacing w:val="15"/>
        </w:rPr>
        <w:t xml:space="preserve"> </w:t>
      </w:r>
      <w:r>
        <w:rPr>
          <w:rFonts w:ascii="FZHei-B01" w:hAnsi="FZHei-B01" w:eastAsia="FZHei-B01" w:cs="FZHei-B01"/>
          <w:sz w:val="21"/>
          <w:szCs w:val="21"/>
          <w:color w:val="231F20"/>
          <w:spacing w:val="-3"/>
        </w:rPr>
        <w:t>MR技术</w:t>
      </w:r>
    </w:p>
    <w:p>
      <w:pPr>
        <w:ind w:left="688" w:firstLine="397"/>
        <w:spacing w:before="65" w:line="317" w:lineRule="auto"/>
        <w:rPr>
          <w:rFonts w:ascii="SimSun" w:hAnsi="SimSun" w:eastAsia="SimSun" w:cs="SimSun"/>
          <w:sz w:val="21"/>
          <w:szCs w:val="21"/>
        </w:rPr>
      </w:pPr>
      <w:r>
        <w:rPr>
          <w:rFonts w:ascii="Times New Roman" w:hAnsi="Times New Roman" w:eastAsia="Times New Roman" w:cs="Times New Roman"/>
          <w:sz w:val="21"/>
          <w:szCs w:val="21"/>
          <w:color w:val="231F20"/>
        </w:rPr>
        <w:t>MR</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rPr>
        <w:t>Mix</w:t>
      </w:r>
      <w:r>
        <w:rPr>
          <w:rFonts w:ascii="Times New Roman" w:hAnsi="Times New Roman" w:eastAsia="Times New Roman" w:cs="Times New Roman"/>
          <w:sz w:val="21"/>
          <w:szCs w:val="21"/>
          <w:color w:val="231F20"/>
          <w:spacing w:val="35"/>
          <w:w w:val="101"/>
        </w:rPr>
        <w:t xml:space="preserve"> </w:t>
      </w:r>
      <w:r>
        <w:rPr>
          <w:rFonts w:ascii="Times New Roman" w:hAnsi="Times New Roman" w:eastAsia="Times New Roman" w:cs="Times New Roman"/>
          <w:sz w:val="21"/>
          <w:szCs w:val="21"/>
          <w:color w:val="231F20"/>
        </w:rPr>
        <w:t>Reality</w:t>
      </w:r>
      <w:r>
        <w:rPr>
          <w:rFonts w:ascii="SimSun" w:hAnsi="SimSun" w:eastAsia="SimSun" w:cs="SimSun"/>
          <w:sz w:val="21"/>
          <w:szCs w:val="21"/>
          <w:color w:val="231F20"/>
          <w:spacing w:val="1"/>
        </w:rPr>
        <w:t>，混合现实）技术是虚拟现实技术的进一步发展，该技术通过在虚</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拟环境中引入现实场景信息，在虚拟世界、现实世界和用户之间搭起一个交互反馈的信</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4"/>
        </w:rPr>
        <w:t>息回路，以增强用户体验的真实感。在功能上全息透镜是要优于头戴显示器，</w:t>
      </w:r>
      <w:r>
        <w:rPr>
          <w:rFonts w:ascii="SimSun" w:hAnsi="SimSun" w:eastAsia="SimSun" w:cs="SimSun"/>
          <w:sz w:val="21"/>
          <w:szCs w:val="21"/>
          <w:color w:val="231F20"/>
          <w:spacing w:val="3"/>
        </w:rPr>
        <w:t>如图</w:t>
      </w:r>
      <w:r>
        <w:rPr>
          <w:rFonts w:ascii="Times New Roman" w:hAnsi="Times New Roman" w:eastAsia="Times New Roman" w:cs="Times New Roman"/>
          <w:sz w:val="21"/>
          <w:szCs w:val="21"/>
          <w:color w:val="231F20"/>
          <w:spacing w:val="3"/>
        </w:rPr>
        <w:t>1-29</w:t>
      </w:r>
      <w:r>
        <w:rPr>
          <w:rFonts w:ascii="Times New Roman" w:hAnsi="Times New Roman" w:eastAsia="Times New Roman" w:cs="Times New Roman"/>
          <w:sz w:val="21"/>
          <w:szCs w:val="21"/>
          <w:color w:val="231F20"/>
        </w:rPr>
        <w:t xml:space="preserve"> </w:t>
      </w:r>
      <w:r>
        <w:rPr>
          <w:rFonts w:ascii="SimSun" w:hAnsi="SimSun" w:eastAsia="SimSun" w:cs="SimSun"/>
          <w:sz w:val="21"/>
          <w:szCs w:val="21"/>
          <w:color w:val="231F20"/>
          <w:spacing w:val="3"/>
        </w:rPr>
        <w:t>所示，用户可以戴着全息透镜进行摩托车设计，也可以对着虚实结合的场景讲述将来的</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7"/>
        </w:rPr>
        <w:t>天气情况。</w:t>
      </w:r>
    </w:p>
    <w:p>
      <w:pPr>
        <w:ind w:firstLine="722"/>
        <w:spacing w:line="2493" w:lineRule="exact"/>
        <w:rPr/>
      </w:pPr>
      <w:r>
        <w:drawing>
          <wp:anchor distT="0" distB="0" distL="0" distR="0" simplePos="0" relativeHeight="252847104" behindDoc="0" locked="0" layoutInCell="1" allowOverlap="1">
            <wp:simplePos x="0" y="0"/>
            <wp:positionH relativeFrom="column">
              <wp:posOffset>3371876</wp:posOffset>
            </wp:positionH>
            <wp:positionV relativeFrom="paragraph">
              <wp:posOffset>24726</wp:posOffset>
            </wp:positionV>
            <wp:extent cx="2181364" cy="1558823"/>
            <wp:effectExtent l="0" t="0" r="0" b="0"/>
            <wp:wrapNone/>
            <wp:docPr id="266" name="IM 266"/>
            <wp:cNvGraphicFramePr/>
            <a:graphic>
              <a:graphicData uri="http://schemas.openxmlformats.org/drawingml/2006/picture">
                <pic:pic>
                  <pic:nvPicPr>
                    <pic:cNvPr id="266" name="IM 266"/>
                    <pic:cNvPicPr/>
                  </pic:nvPicPr>
                  <pic:blipFill>
                    <a:blip r:embed="rId136"/>
                    <a:stretch>
                      <a:fillRect/>
                    </a:stretch>
                  </pic:blipFill>
                  <pic:spPr>
                    <a:xfrm rot="0">
                      <a:off x="0" y="0"/>
                      <a:ext cx="2181364" cy="1558823"/>
                    </a:xfrm>
                    <a:prstGeom prst="rect">
                      <a:avLst/>
                    </a:prstGeom>
                  </pic:spPr>
                </pic:pic>
              </a:graphicData>
            </a:graphic>
          </wp:anchor>
        </w:drawing>
      </w:r>
      <w:r>
        <w:rPr>
          <w:position w:val="-49"/>
        </w:rPr>
        <w:drawing>
          <wp:inline distT="0" distB="0" distL="0" distR="0">
            <wp:extent cx="2813106" cy="1583550"/>
            <wp:effectExtent l="0" t="0" r="0" b="0"/>
            <wp:docPr id="268" name="IM 268"/>
            <wp:cNvGraphicFramePr/>
            <a:graphic>
              <a:graphicData uri="http://schemas.openxmlformats.org/drawingml/2006/picture">
                <pic:pic>
                  <pic:nvPicPr>
                    <pic:cNvPr id="268" name="IM 268"/>
                    <pic:cNvPicPr/>
                  </pic:nvPicPr>
                  <pic:blipFill>
                    <a:blip r:embed="rId137"/>
                    <a:stretch>
                      <a:fillRect/>
                    </a:stretch>
                  </pic:blipFill>
                  <pic:spPr>
                    <a:xfrm rot="0">
                      <a:off x="0" y="0"/>
                      <a:ext cx="2813106" cy="1583550"/>
                    </a:xfrm>
                    <a:prstGeom prst="rect">
                      <a:avLst/>
                    </a:prstGeom>
                  </pic:spPr>
                </pic:pic>
              </a:graphicData>
            </a:graphic>
          </wp:inline>
        </w:drawing>
      </w:r>
    </w:p>
    <w:p>
      <w:pPr>
        <w:ind w:left="2132"/>
        <w:spacing w:before="99" w:line="220" w:lineRule="auto"/>
        <w:outlineLvl w:val="3"/>
        <w:rPr>
          <w:rFonts w:ascii="SimSun" w:hAnsi="SimSun" w:eastAsia="SimSun" w:cs="SimSun"/>
          <w:sz w:val="18"/>
          <w:szCs w:val="18"/>
        </w:rPr>
      </w:pPr>
      <w:r>
        <w:rPr>
          <w:rFonts w:ascii="SimSun" w:hAnsi="SimSun" w:eastAsia="SimSun" w:cs="SimSun"/>
          <w:sz w:val="18"/>
          <w:szCs w:val="18"/>
          <w:color w:val="231F20"/>
        </w:rPr>
        <w:t>（</w:t>
      </w:r>
      <w:r>
        <w:rPr>
          <w:rFonts w:ascii="Times New Roman" w:hAnsi="Times New Roman" w:eastAsia="Times New Roman" w:cs="Times New Roman"/>
          <w:sz w:val="18"/>
          <w:szCs w:val="18"/>
          <w:color w:val="231F20"/>
        </w:rPr>
        <w:t>a</w:t>
      </w:r>
      <w:r>
        <w:rPr>
          <w:rFonts w:ascii="SimSun" w:hAnsi="SimSun" w:eastAsia="SimSun" w:cs="SimSun"/>
          <w:sz w:val="18"/>
          <w:szCs w:val="18"/>
          <w:color w:val="231F20"/>
        </w:rPr>
        <w:t>）</w:t>
      </w:r>
      <w:r>
        <w:rPr>
          <w:rFonts w:ascii="Times New Roman" w:hAnsi="Times New Roman" w:eastAsia="Times New Roman" w:cs="Times New Roman"/>
          <w:sz w:val="18"/>
          <w:szCs w:val="18"/>
          <w:color w:val="231F20"/>
        </w:rPr>
        <w:t>MR</w:t>
      </w:r>
      <w:r>
        <w:rPr>
          <w:rFonts w:ascii="SimSun" w:hAnsi="SimSun" w:eastAsia="SimSun" w:cs="SimSun"/>
          <w:sz w:val="18"/>
          <w:szCs w:val="18"/>
          <w:color w:val="231F20"/>
        </w:rPr>
        <w:t>演播室预报天气         </w:t>
      </w:r>
      <w:r>
        <w:rPr>
          <w:rFonts w:ascii="SimSun" w:hAnsi="SimSun" w:eastAsia="SimSun" w:cs="SimSun"/>
          <w:sz w:val="18"/>
          <w:szCs w:val="18"/>
          <w:color w:val="231F20"/>
          <w:spacing w:val="-1"/>
        </w:rPr>
        <w:t xml:space="preserve">         （</w:t>
      </w:r>
      <w:r>
        <w:rPr>
          <w:rFonts w:ascii="Times New Roman" w:hAnsi="Times New Roman" w:eastAsia="Times New Roman" w:cs="Times New Roman"/>
          <w:sz w:val="18"/>
          <w:szCs w:val="18"/>
          <w:color w:val="231F20"/>
          <w:spacing w:val="-1"/>
        </w:rPr>
        <w:t>b</w:t>
      </w:r>
      <w:r>
        <w:rPr>
          <w:rFonts w:ascii="SimSun" w:hAnsi="SimSun" w:eastAsia="SimSun" w:cs="SimSun"/>
          <w:sz w:val="18"/>
          <w:szCs w:val="18"/>
          <w:color w:val="231F20"/>
          <w:spacing w:val="-1"/>
        </w:rPr>
        <w:t>）</w:t>
      </w:r>
      <w:r>
        <w:rPr>
          <w:rFonts w:ascii="SimSun" w:hAnsi="SimSun" w:eastAsia="SimSun" w:cs="SimSun"/>
          <w:sz w:val="18"/>
          <w:szCs w:val="18"/>
          <w:color w:val="231F20"/>
          <w:spacing w:val="-36"/>
        </w:rPr>
        <w:t xml:space="preserve"> </w:t>
      </w:r>
      <w:r>
        <w:rPr>
          <w:rFonts w:ascii="SimSun" w:hAnsi="SimSun" w:eastAsia="SimSun" w:cs="SimSun"/>
          <w:sz w:val="18"/>
          <w:szCs w:val="18"/>
          <w:color w:val="231F20"/>
          <w:spacing w:val="-1"/>
        </w:rPr>
        <w:t>用</w:t>
      </w:r>
      <w:r>
        <w:rPr>
          <w:rFonts w:ascii="Times New Roman" w:hAnsi="Times New Roman" w:eastAsia="Times New Roman" w:cs="Times New Roman"/>
          <w:sz w:val="18"/>
          <w:szCs w:val="18"/>
          <w:color w:val="231F20"/>
          <w:spacing w:val="-1"/>
        </w:rPr>
        <w:t>MR</w:t>
      </w:r>
      <w:r>
        <w:rPr>
          <w:rFonts w:ascii="SimSun" w:hAnsi="SimSun" w:eastAsia="SimSun" w:cs="SimSun"/>
          <w:sz w:val="18"/>
          <w:szCs w:val="18"/>
          <w:color w:val="231F20"/>
          <w:spacing w:val="-1"/>
        </w:rPr>
        <w:t>技术设计摩托车</w:t>
      </w:r>
    </w:p>
    <w:p>
      <w:pPr>
        <w:pStyle w:val="BodyText"/>
        <w:ind w:left="3597"/>
        <w:spacing w:before="59" w:line="291"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1-29</w:t>
      </w:r>
      <w:r>
        <w:rPr>
          <w:sz w:val="18"/>
          <w:szCs w:val="18"/>
          <w:color w:val="231F20"/>
          <w:spacing w:val="18"/>
          <w:w w:val="101"/>
          <w:position w:val="2"/>
        </w:rPr>
        <w:t xml:space="preserve">   </w:t>
      </w:r>
      <w:r>
        <w:rPr>
          <w:sz w:val="18"/>
          <w:szCs w:val="18"/>
          <w:color w:val="231F20"/>
          <w:spacing w:val="-3"/>
          <w:position w:val="2"/>
        </w:rPr>
        <w:t>MR </w:t>
      </w:r>
      <w:r>
        <w:rPr>
          <w:rFonts w:ascii="FZHei-B01" w:hAnsi="FZHei-B01" w:eastAsia="FZHei-B01" w:cs="FZHei-B01"/>
          <w:sz w:val="18"/>
          <w:szCs w:val="18"/>
          <w:color w:val="231F20"/>
          <w:spacing w:val="-3"/>
          <w:position w:val="2"/>
        </w:rPr>
        <w:t>技术的工作场景</w:t>
      </w:r>
    </w:p>
    <w:p>
      <w:pPr>
        <w:ind w:left="681" w:firstLine="402"/>
        <w:spacing w:before="35" w:line="315" w:lineRule="auto"/>
        <w:rPr>
          <w:rFonts w:ascii="SimSun" w:hAnsi="SimSun" w:eastAsia="SimSun" w:cs="SimSun"/>
          <w:sz w:val="21"/>
          <w:szCs w:val="21"/>
        </w:rPr>
      </w:pP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2"/>
        </w:rPr>
        <w:t>是纯虚拟数字画面，</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2"/>
        </w:rPr>
        <w:t>虚拟数字画面加上裸眼现实，而</w:t>
      </w:r>
      <w:r>
        <w:rPr>
          <w:rFonts w:ascii="Times New Roman" w:hAnsi="Times New Roman" w:eastAsia="Times New Roman" w:cs="Times New Roman"/>
          <w:sz w:val="21"/>
          <w:szCs w:val="21"/>
          <w:color w:val="231F20"/>
        </w:rPr>
        <w:t>MR</w:t>
      </w:r>
      <w:r>
        <w:rPr>
          <w:rFonts w:ascii="SimSun" w:hAnsi="SimSun" w:eastAsia="SimSun" w:cs="SimSun"/>
          <w:sz w:val="21"/>
          <w:szCs w:val="21"/>
          <w:color w:val="231F20"/>
          <w:spacing w:val="2"/>
        </w:rPr>
        <w:t>是数字化现实加上虚</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2"/>
        </w:rPr>
        <w:t>拟数字画面。从概念上来说，</w:t>
      </w:r>
      <w:r>
        <w:rPr>
          <w:rFonts w:ascii="SimSun" w:hAnsi="SimSun" w:eastAsia="SimSun" w:cs="SimSun"/>
          <w:sz w:val="21"/>
          <w:szCs w:val="21"/>
          <w:color w:val="231F20"/>
          <w:spacing w:val="-41"/>
        </w:rPr>
        <w:t xml:space="preserve"> </w:t>
      </w:r>
      <w:r>
        <w:rPr>
          <w:rFonts w:ascii="Times New Roman" w:hAnsi="Times New Roman" w:eastAsia="Times New Roman" w:cs="Times New Roman"/>
          <w:sz w:val="21"/>
          <w:szCs w:val="21"/>
          <w:color w:val="231F20"/>
        </w:rPr>
        <w:t>MR</w:t>
      </w:r>
      <w:r>
        <w:rPr>
          <w:rFonts w:ascii="SimSun" w:hAnsi="SimSun" w:eastAsia="SimSun" w:cs="SimSun"/>
          <w:sz w:val="21"/>
          <w:szCs w:val="21"/>
          <w:color w:val="231F20"/>
          <w:spacing w:val="2"/>
        </w:rPr>
        <w:t>与</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2"/>
        </w:rPr>
        <w:t>更为接近，都是一半现实一半虚拟影像，但传统</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4"/>
        </w:rPr>
        <w:t>技术运用棱镜光学原理折射现实影像，视角不如</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4"/>
        </w:rPr>
        <w:t>视角大，清晰度也会受到影响。</w:t>
      </w:r>
      <w:r>
        <w:rPr>
          <w:rFonts w:ascii="SimSun" w:hAnsi="SimSun" w:eastAsia="SimSun" w:cs="SimSun"/>
          <w:sz w:val="21"/>
          <w:szCs w:val="21"/>
          <w:color w:val="231F20"/>
          <w:spacing w:val="3"/>
        </w:rPr>
        <w:t xml:space="preserve"> </w:t>
      </w:r>
      <w:r>
        <w:rPr>
          <w:rFonts w:ascii="Times New Roman" w:hAnsi="Times New Roman" w:eastAsia="Times New Roman" w:cs="Times New Roman"/>
          <w:sz w:val="21"/>
          <w:szCs w:val="21"/>
          <w:color w:val="231F20"/>
          <w:spacing w:val="-1"/>
        </w:rPr>
        <w:t>MR</w:t>
      </w:r>
      <w:r>
        <w:rPr>
          <w:rFonts w:ascii="SimSun" w:hAnsi="SimSun" w:eastAsia="SimSun" w:cs="SimSun"/>
          <w:sz w:val="21"/>
          <w:szCs w:val="21"/>
          <w:color w:val="231F20"/>
          <w:spacing w:val="-1"/>
        </w:rPr>
        <w:t>技术结合了</w:t>
      </w:r>
      <w:r>
        <w:rPr>
          <w:rFonts w:ascii="Times New Roman" w:hAnsi="Times New Roman" w:eastAsia="Times New Roman" w:cs="Times New Roman"/>
          <w:sz w:val="21"/>
          <w:szCs w:val="21"/>
          <w:color w:val="231F20"/>
          <w:spacing w:val="-1"/>
        </w:rPr>
        <w:t>VR</w:t>
      </w:r>
      <w:r>
        <w:rPr>
          <w:rFonts w:ascii="SimSun" w:hAnsi="SimSun" w:eastAsia="SimSun" w:cs="SimSun"/>
          <w:sz w:val="21"/>
          <w:szCs w:val="21"/>
          <w:color w:val="231F20"/>
          <w:spacing w:val="-1"/>
        </w:rPr>
        <w:t>与</w:t>
      </w:r>
      <w:r>
        <w:rPr>
          <w:rFonts w:ascii="Times New Roman" w:hAnsi="Times New Roman" w:eastAsia="Times New Roman" w:cs="Times New Roman"/>
          <w:sz w:val="21"/>
          <w:szCs w:val="21"/>
          <w:color w:val="231F20"/>
          <w:spacing w:val="-1"/>
        </w:rPr>
        <w:t>AR</w:t>
      </w:r>
      <w:r>
        <w:rPr>
          <w:rFonts w:ascii="SimSun" w:hAnsi="SimSun" w:eastAsia="SimSun" w:cs="SimSun"/>
          <w:sz w:val="21"/>
          <w:szCs w:val="21"/>
          <w:color w:val="231F20"/>
          <w:spacing w:val="-1"/>
        </w:rPr>
        <w:t>的优势，能够更好地将</w:t>
      </w:r>
      <w:r>
        <w:rPr>
          <w:rFonts w:ascii="Times New Roman" w:hAnsi="Times New Roman" w:eastAsia="Times New Roman" w:cs="Times New Roman"/>
          <w:sz w:val="21"/>
          <w:szCs w:val="21"/>
          <w:color w:val="231F20"/>
          <w:spacing w:val="-1"/>
        </w:rPr>
        <w:t>AR</w:t>
      </w:r>
      <w:r>
        <w:rPr>
          <w:rFonts w:ascii="SimSun" w:hAnsi="SimSun" w:eastAsia="SimSun" w:cs="SimSun"/>
          <w:sz w:val="21"/>
          <w:szCs w:val="21"/>
          <w:color w:val="231F20"/>
          <w:spacing w:val="-1"/>
        </w:rPr>
        <w:t>技术体现出来。</w:t>
      </w:r>
    </w:p>
    <w:p>
      <w:pPr>
        <w:ind w:left="1090"/>
        <w:spacing w:line="234" w:lineRule="auto"/>
        <w:rPr>
          <w:rFonts w:ascii="FZHei-B01" w:hAnsi="FZHei-B01" w:eastAsia="FZHei-B01" w:cs="FZHei-B01"/>
          <w:sz w:val="21"/>
          <w:szCs w:val="21"/>
        </w:rPr>
      </w:pPr>
      <w:r>
        <w:rPr>
          <w:rFonts w:ascii="FZHei-B01" w:hAnsi="FZHei-B01" w:eastAsia="FZHei-B01" w:cs="FZHei-B01"/>
          <w:sz w:val="21"/>
          <w:szCs w:val="21"/>
          <w:color w:val="231F20"/>
          <w:spacing w:val="-3"/>
        </w:rPr>
        <w:t>3.</w:t>
      </w:r>
      <w:r>
        <w:rPr>
          <w:rFonts w:ascii="FZHei-B01" w:hAnsi="FZHei-B01" w:eastAsia="FZHei-B01" w:cs="FZHei-B01"/>
          <w:sz w:val="21"/>
          <w:szCs w:val="21"/>
          <w:color w:val="231F20"/>
          <w:spacing w:val="12"/>
        </w:rPr>
        <w:t xml:space="preserve"> </w:t>
      </w:r>
      <w:r>
        <w:rPr>
          <w:rFonts w:ascii="FZHei-B01" w:hAnsi="FZHei-B01" w:eastAsia="FZHei-B01" w:cs="FZHei-B01"/>
          <w:sz w:val="21"/>
          <w:szCs w:val="21"/>
          <w:color w:val="231F20"/>
          <w:spacing w:val="-3"/>
        </w:rPr>
        <w:t>CR技术</w:t>
      </w:r>
    </w:p>
    <w:p>
      <w:pPr>
        <w:ind w:left="688" w:firstLine="401"/>
        <w:spacing w:before="70" w:line="316" w:lineRule="auto"/>
        <w:rPr>
          <w:rFonts w:ascii="SimSun" w:hAnsi="SimSun" w:eastAsia="SimSun" w:cs="SimSun"/>
          <w:sz w:val="21"/>
          <w:szCs w:val="21"/>
        </w:rPr>
      </w:pPr>
      <w:r>
        <w:rPr>
          <w:rFonts w:ascii="Times New Roman" w:hAnsi="Times New Roman" w:eastAsia="Times New Roman" w:cs="Times New Roman"/>
          <w:sz w:val="21"/>
          <w:szCs w:val="21"/>
          <w:color w:val="231F20"/>
        </w:rPr>
        <w:t>CR</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rPr>
        <w:t>Cinematic</w:t>
      </w:r>
      <w:r>
        <w:rPr>
          <w:rFonts w:ascii="Times New Roman" w:hAnsi="Times New Roman" w:eastAsia="Times New Roman" w:cs="Times New Roman"/>
          <w:sz w:val="21"/>
          <w:szCs w:val="21"/>
          <w:color w:val="231F20"/>
          <w:spacing w:val="25"/>
        </w:rPr>
        <w:t xml:space="preserve"> </w:t>
      </w:r>
      <w:r>
        <w:rPr>
          <w:rFonts w:ascii="Times New Roman" w:hAnsi="Times New Roman" w:eastAsia="Times New Roman" w:cs="Times New Roman"/>
          <w:sz w:val="21"/>
          <w:szCs w:val="21"/>
          <w:color w:val="231F20"/>
        </w:rPr>
        <w:t>Reality</w:t>
      </w:r>
      <w:r>
        <w:rPr>
          <w:rFonts w:ascii="SimSun" w:hAnsi="SimSun" w:eastAsia="SimSun" w:cs="SimSun"/>
          <w:sz w:val="21"/>
          <w:szCs w:val="21"/>
          <w:color w:val="231F20"/>
          <w:spacing w:val="1"/>
        </w:rPr>
        <w:t>，影像现实）技术是</w:t>
      </w:r>
      <w:r>
        <w:rPr>
          <w:rFonts w:ascii="Times New Roman" w:hAnsi="Times New Roman" w:eastAsia="Times New Roman" w:cs="Times New Roman"/>
          <w:sz w:val="21"/>
          <w:szCs w:val="21"/>
          <w:color w:val="231F20"/>
        </w:rPr>
        <w:t>Google</w:t>
      </w:r>
      <w:r>
        <w:rPr>
          <w:rFonts w:ascii="SimSun" w:hAnsi="SimSun" w:eastAsia="SimSun" w:cs="SimSun"/>
          <w:sz w:val="21"/>
          <w:szCs w:val="21"/>
          <w:color w:val="231F20"/>
          <w:spacing w:val="1"/>
        </w:rPr>
        <w:t>公司投资的</w:t>
      </w:r>
      <w:r>
        <w:rPr>
          <w:rFonts w:ascii="Times New Roman" w:hAnsi="Times New Roman" w:eastAsia="Times New Roman" w:cs="Times New Roman"/>
          <w:sz w:val="21"/>
          <w:szCs w:val="21"/>
          <w:color w:val="231F20"/>
        </w:rPr>
        <w:t>Magic</w:t>
      </w:r>
      <w:r>
        <w:rPr>
          <w:rFonts w:ascii="Times New Roman" w:hAnsi="Times New Roman" w:eastAsia="Times New Roman" w:cs="Times New Roman"/>
          <w:sz w:val="21"/>
          <w:szCs w:val="21"/>
          <w:color w:val="231F20"/>
          <w:spacing w:val="22"/>
          <w:w w:val="101"/>
        </w:rPr>
        <w:t xml:space="preserve"> </w:t>
      </w:r>
      <w:r>
        <w:rPr>
          <w:rFonts w:ascii="Times New Roman" w:hAnsi="Times New Roman" w:eastAsia="Times New Roman" w:cs="Times New Roman"/>
          <w:sz w:val="21"/>
          <w:szCs w:val="21"/>
          <w:color w:val="231F20"/>
        </w:rPr>
        <w:t>Leap</w:t>
      </w:r>
      <w:r>
        <w:rPr>
          <w:rFonts w:ascii="SimSun" w:hAnsi="SimSun" w:eastAsia="SimSun" w:cs="SimSun"/>
          <w:sz w:val="21"/>
          <w:szCs w:val="21"/>
          <w:color w:val="231F20"/>
          <w:spacing w:val="1"/>
        </w:rPr>
        <w:t>公司提出的</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概念，主要为了强调与</w:t>
      </w:r>
      <w:r>
        <w:rPr>
          <w:rFonts w:ascii="Times New Roman" w:hAnsi="Times New Roman" w:eastAsia="Times New Roman" w:cs="Times New Roman"/>
          <w:sz w:val="21"/>
          <w:szCs w:val="21"/>
          <w:color w:val="231F20"/>
        </w:rPr>
        <w:t>VR</w:t>
      </w:r>
      <w:r>
        <w:rPr>
          <w:rFonts w:ascii="SimSun" w:hAnsi="SimSun" w:eastAsia="SimSun" w:cs="SimSun"/>
          <w:sz w:val="21"/>
          <w:szCs w:val="21"/>
          <w:color w:val="231F20"/>
          <w:spacing w:val="1"/>
        </w:rPr>
        <w:t>和</w:t>
      </w:r>
      <w:r>
        <w:rPr>
          <w:rFonts w:ascii="Times New Roman" w:hAnsi="Times New Roman" w:eastAsia="Times New Roman" w:cs="Times New Roman"/>
          <w:sz w:val="21"/>
          <w:szCs w:val="21"/>
          <w:color w:val="231F20"/>
        </w:rPr>
        <w:t>AR</w:t>
      </w:r>
      <w:r>
        <w:rPr>
          <w:rFonts w:ascii="SimSun" w:hAnsi="SimSun" w:eastAsia="SimSun" w:cs="SimSun"/>
          <w:sz w:val="21"/>
          <w:szCs w:val="21"/>
          <w:color w:val="231F20"/>
          <w:spacing w:val="1"/>
        </w:rPr>
        <w:t>技术的不同，同样，其自认为与</w:t>
      </w:r>
      <w:r>
        <w:rPr>
          <w:rFonts w:ascii="Times New Roman" w:hAnsi="Times New Roman" w:eastAsia="Times New Roman" w:cs="Times New Roman"/>
          <w:sz w:val="21"/>
          <w:szCs w:val="21"/>
          <w:color w:val="231F20"/>
        </w:rPr>
        <w:t>MR</w:t>
      </w:r>
      <w:r>
        <w:rPr>
          <w:rFonts w:ascii="SimSun" w:hAnsi="SimSun" w:eastAsia="SimSun" w:cs="SimSun"/>
          <w:sz w:val="21"/>
          <w:szCs w:val="21"/>
          <w:color w:val="231F20"/>
          <w:spacing w:val="1"/>
        </w:rPr>
        <w:t>也不同，实际上理念</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3"/>
        </w:rPr>
        <w:t>是类似的，均是模糊物理世界与虚拟世界的边界，所完成的任务、所应用的场景、所提</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供的内容，与</w:t>
      </w:r>
      <w:r>
        <w:rPr>
          <w:rFonts w:ascii="Times New Roman" w:hAnsi="Times New Roman" w:eastAsia="Times New Roman" w:cs="Times New Roman"/>
          <w:sz w:val="21"/>
          <w:szCs w:val="21"/>
          <w:color w:val="231F20"/>
          <w:spacing w:val="-3"/>
        </w:rPr>
        <w:t>MR</w:t>
      </w:r>
      <w:r>
        <w:rPr>
          <w:rFonts w:ascii="SimSun" w:hAnsi="SimSun" w:eastAsia="SimSun" w:cs="SimSun"/>
          <w:sz w:val="21"/>
          <w:szCs w:val="21"/>
          <w:color w:val="231F20"/>
          <w:spacing w:val="-3"/>
        </w:rPr>
        <w:t>产品是相似的。</w:t>
      </w:r>
    </w:p>
    <w:p>
      <w:pPr>
        <w:ind w:left="687" w:right="4" w:firstLine="402"/>
        <w:spacing w:before="3"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rPr>
        <w:t>CR</w:t>
      </w:r>
      <w:r>
        <w:rPr>
          <w:rFonts w:ascii="SimSun" w:hAnsi="SimSun" w:eastAsia="SimSun" w:cs="SimSun"/>
          <w:sz w:val="21"/>
          <w:szCs w:val="21"/>
          <w:color w:val="231F20"/>
          <w:spacing w:val="1"/>
        </w:rPr>
        <w:t>技术的核心在于，通过光波传导棱镜设计。</w:t>
      </w:r>
      <w:r>
        <w:rPr>
          <w:rFonts w:ascii="SimSun" w:hAnsi="SimSun" w:eastAsia="SimSun" w:cs="SimSun"/>
          <w:sz w:val="21"/>
          <w:szCs w:val="21"/>
          <w:color w:val="231F20"/>
          <w:spacing w:val="-58"/>
        </w:rPr>
        <w:t xml:space="preserve"> </w:t>
      </w:r>
      <w:r>
        <w:rPr>
          <w:rFonts w:ascii="Times New Roman" w:hAnsi="Times New Roman" w:eastAsia="Times New Roman" w:cs="Times New Roman"/>
          <w:sz w:val="21"/>
          <w:szCs w:val="21"/>
          <w:color w:val="231F20"/>
        </w:rPr>
        <w:t>Magic</w:t>
      </w:r>
      <w:r>
        <w:rPr>
          <w:rFonts w:ascii="Times New Roman" w:hAnsi="Times New Roman" w:eastAsia="Times New Roman" w:cs="Times New Roman"/>
          <w:sz w:val="21"/>
          <w:szCs w:val="21"/>
          <w:color w:val="231F20"/>
          <w:spacing w:val="26"/>
          <w:w w:val="101"/>
        </w:rPr>
        <w:t xml:space="preserve"> </w:t>
      </w:r>
      <w:r>
        <w:rPr>
          <w:rFonts w:ascii="Times New Roman" w:hAnsi="Times New Roman" w:eastAsia="Times New Roman" w:cs="Times New Roman"/>
          <w:sz w:val="21"/>
          <w:szCs w:val="21"/>
          <w:color w:val="231F20"/>
        </w:rPr>
        <w:t>Leap</w:t>
      </w:r>
      <w:r>
        <w:rPr>
          <w:rFonts w:ascii="SimSun" w:hAnsi="SimSun" w:eastAsia="SimSun" w:cs="SimSun"/>
          <w:sz w:val="21"/>
          <w:szCs w:val="21"/>
          <w:color w:val="231F20"/>
          <w:spacing w:val="1"/>
        </w:rPr>
        <w:t>眼镜从多个角度将画面直</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接投射于用户视网膜，从而达到“欺骗”大脑的目的。也就是说，有别于通过屏幕投射</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显示技术，通过这样的技术，实现更加真实的影像，直接与视网膜交互，解决了全息透</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镜视野太窄或者眩晕等问题。说到底，</w:t>
      </w:r>
      <w:r>
        <w:rPr>
          <w:rFonts w:ascii="Times New Roman" w:hAnsi="Times New Roman" w:eastAsia="Times New Roman" w:cs="Times New Roman"/>
          <w:sz w:val="21"/>
          <w:szCs w:val="21"/>
          <w:color w:val="231F20"/>
          <w:spacing w:val="-1"/>
        </w:rPr>
        <w:t>CR</w:t>
      </w:r>
      <w:r>
        <w:rPr>
          <w:rFonts w:ascii="SimSun" w:hAnsi="SimSun" w:eastAsia="SimSun" w:cs="SimSun"/>
          <w:sz w:val="21"/>
          <w:szCs w:val="21"/>
          <w:color w:val="231F20"/>
          <w:spacing w:val="-1"/>
        </w:rPr>
        <w:t>技术是</w:t>
      </w:r>
      <w:r>
        <w:rPr>
          <w:rFonts w:ascii="Times New Roman" w:hAnsi="Times New Roman" w:eastAsia="Times New Roman" w:cs="Times New Roman"/>
          <w:sz w:val="21"/>
          <w:szCs w:val="21"/>
          <w:color w:val="231F20"/>
          <w:spacing w:val="-1"/>
        </w:rPr>
        <w:t>MR</w:t>
      </w:r>
      <w:r>
        <w:rPr>
          <w:rFonts w:ascii="SimSun" w:hAnsi="SimSun" w:eastAsia="SimSun" w:cs="SimSun"/>
          <w:sz w:val="21"/>
          <w:szCs w:val="21"/>
          <w:color w:val="231F20"/>
          <w:spacing w:val="-1"/>
        </w:rPr>
        <w:t>技术的不同实现方式而已。</w:t>
      </w:r>
    </w:p>
    <w:p>
      <w:pPr>
        <w:pStyle w:val="BodyText"/>
        <w:ind w:left="708"/>
        <w:spacing w:before="144" w:line="422" w:lineRule="exact"/>
        <w:outlineLvl w:val="2"/>
        <w:rPr>
          <w:rFonts w:ascii="FZHei-B01" w:hAnsi="FZHei-B01" w:eastAsia="FZHei-B01" w:cs="FZHei-B01"/>
          <w:sz w:val="26"/>
          <w:szCs w:val="26"/>
        </w:rPr>
      </w:pPr>
      <w:r>
        <w:rPr>
          <w:sz w:val="26"/>
          <w:szCs w:val="26"/>
          <w:color w:val="231F20"/>
          <w:spacing w:val="-4"/>
          <w:position w:val="3"/>
        </w:rPr>
        <w:t>1.5.7</w:t>
      </w:r>
      <w:r>
        <w:rPr>
          <w:sz w:val="26"/>
          <w:szCs w:val="26"/>
          <w:color w:val="231F20"/>
          <w:spacing w:val="17"/>
          <w:position w:val="3"/>
        </w:rPr>
        <w:t xml:space="preserve">   </w:t>
      </w:r>
      <w:r>
        <w:rPr>
          <w:rFonts w:ascii="FZHei-B01" w:hAnsi="FZHei-B01" w:eastAsia="FZHei-B01" w:cs="FZHei-B01"/>
          <w:sz w:val="26"/>
          <w:szCs w:val="26"/>
          <w:color w:val="231F20"/>
          <w:spacing w:val="-4"/>
          <w:position w:val="3"/>
        </w:rPr>
        <w:t>应用领域</w:t>
      </w:r>
    </w:p>
    <w:p>
      <w:pPr>
        <w:ind w:right="29"/>
        <w:spacing w:before="157" w:line="220" w:lineRule="auto"/>
        <w:jc w:val="right"/>
        <w:rPr>
          <w:rFonts w:ascii="SimSun" w:hAnsi="SimSun" w:eastAsia="SimSun" w:cs="SimSun"/>
          <w:sz w:val="21"/>
          <w:szCs w:val="21"/>
        </w:rPr>
      </w:pPr>
      <w:r>
        <w:pict>
          <v:shape id="_x0000_s902" style="position:absolute;margin-left:-10.4727pt;margin-top:42.9771pt;mso-position-vertical-relative:text;mso-position-horizontal-relative:text;width:12.75pt;height:15.35pt;z-index:252851200;"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38</w:t>
                  </w:r>
                </w:p>
              </w:txbxContent>
            </v:textbox>
          </v:shape>
        </w:pict>
      </w:r>
      <w:r>
        <w:rPr>
          <w:rFonts w:ascii="SimSun" w:hAnsi="SimSun" w:eastAsia="SimSun" w:cs="SimSun"/>
          <w:sz w:val="21"/>
          <w:szCs w:val="21"/>
          <w:color w:val="231F20"/>
          <w:spacing w:val="3"/>
        </w:rPr>
        <w:t>虚拟现实作为一项新的技术，将对人们的生活、工作产生重大影响，如飞行模</w:t>
      </w:r>
      <w:r>
        <w:rPr>
          <w:rFonts w:ascii="SimSun" w:hAnsi="SimSun" w:eastAsia="SimSun" w:cs="SimSun"/>
          <w:sz w:val="21"/>
          <w:szCs w:val="21"/>
          <w:color w:val="231F20"/>
          <w:spacing w:val="2"/>
        </w:rPr>
        <w:t>拟、</w:t>
      </w:r>
    </w:p>
    <w:p>
      <w:pPr>
        <w:spacing w:line="220" w:lineRule="auto"/>
        <w:sectPr>
          <w:footerReference w:type="default" r:id="rId31"/>
          <w:pgSz w:w="9355" w:h="13607"/>
          <w:pgMar w:top="400" w:right="565" w:bottom="400" w:left="0" w:header="0" w:footer="0" w:gutter="0"/>
        </w:sectPr>
        <w:rPr>
          <w:rFonts w:ascii="SimSun" w:hAnsi="SimSun" w:eastAsia="SimSun" w:cs="SimSun"/>
          <w:sz w:val="21"/>
          <w:szCs w:val="21"/>
        </w:rPr>
      </w:pPr>
    </w:p>
    <w:p>
      <w:pPr>
        <w:ind w:left="9"/>
        <w:spacing w:before="166" w:line="220" w:lineRule="auto"/>
        <w:rPr>
          <w:rFonts w:ascii="SimSun" w:hAnsi="SimSun" w:eastAsia="SimSun" w:cs="SimSun"/>
          <w:sz w:val="21"/>
          <w:szCs w:val="21"/>
        </w:rPr>
      </w:pPr>
      <w:r>
        <w:pict>
          <v:shape id="_x0000_s904" style="position:absolute;margin-left:431.166pt;margin-top:10.6542pt;mso-position-vertical-relative:text;mso-position-horizontal-relative:text;width:14.8pt;height:137.1pt;z-index:25288192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906" style="position:absolute;margin-left:461.933pt;margin-top:28.346pt;mso-position-vertical-relative:page;mso-position-horizontal-relative:page;width:5.8pt;height:0.5pt;z-index:252882944;"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4"/>
        </w:rPr>
        <w:t>医学虚拟、战场虚拟等。</w:t>
      </w:r>
    </w:p>
    <w:p>
      <w:pPr>
        <w:ind w:left="414"/>
        <w:spacing w:before="102" w:line="234" w:lineRule="auto"/>
        <w:rPr>
          <w:rFonts w:ascii="FZHei-B01" w:hAnsi="FZHei-B01" w:eastAsia="FZHei-B01" w:cs="FZHei-B01"/>
          <w:sz w:val="21"/>
          <w:szCs w:val="21"/>
        </w:rPr>
      </w:pPr>
      <w:r>
        <w:rPr>
          <w:rFonts w:ascii="FZHei-B01" w:hAnsi="FZHei-B01" w:eastAsia="FZHei-B01" w:cs="FZHei-B01"/>
          <w:sz w:val="21"/>
          <w:szCs w:val="21"/>
          <w:color w:val="231F20"/>
          <w:spacing w:val="-6"/>
        </w:rPr>
        <w:t>1.</w:t>
      </w:r>
      <w:r>
        <w:rPr>
          <w:rFonts w:ascii="FZHei-B01" w:hAnsi="FZHei-B01" w:eastAsia="FZHei-B01" w:cs="FZHei-B01"/>
          <w:sz w:val="21"/>
          <w:szCs w:val="21"/>
          <w:color w:val="231F20"/>
          <w:spacing w:val="17"/>
          <w:w w:val="101"/>
        </w:rPr>
        <w:t xml:space="preserve"> </w:t>
      </w:r>
      <w:r>
        <w:rPr>
          <w:rFonts w:ascii="FZHei-B01" w:hAnsi="FZHei-B01" w:eastAsia="FZHei-B01" w:cs="FZHei-B01"/>
          <w:sz w:val="21"/>
          <w:szCs w:val="21"/>
          <w:color w:val="231F20"/>
          <w:spacing w:val="-6"/>
        </w:rPr>
        <w:t>飞行模拟</w:t>
      </w:r>
    </w:p>
    <w:p>
      <w:pPr>
        <w:ind w:right="678" w:firstLine="408"/>
        <w:spacing w:before="70" w:line="316" w:lineRule="auto"/>
        <w:rPr>
          <w:rFonts w:ascii="SimSun" w:hAnsi="SimSun" w:eastAsia="SimSun" w:cs="SimSun"/>
          <w:sz w:val="21"/>
          <w:szCs w:val="21"/>
        </w:rPr>
      </w:pPr>
      <w:r>
        <w:rPr>
          <w:rFonts w:ascii="SimSun" w:hAnsi="SimSun" w:eastAsia="SimSun" w:cs="SimSun"/>
          <w:sz w:val="21"/>
          <w:szCs w:val="21"/>
          <w:color w:val="231F20"/>
          <w:spacing w:val="2"/>
        </w:rPr>
        <w:t>飞行模拟是虚拟现实技术应用的先驱。通过模拟器训练飞行员是一条有效的途径，</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3"/>
        </w:rPr>
        <w:t>同时，飞行模拟器可以作为一种试验器材，对飞机的操纵性、稳定性和机动性进行测试</w:t>
      </w:r>
      <w:r>
        <w:rPr>
          <w:rFonts w:ascii="SimSun" w:hAnsi="SimSun" w:eastAsia="SimSun" w:cs="SimSun"/>
          <w:sz w:val="21"/>
          <w:szCs w:val="21"/>
          <w:color w:val="231F20"/>
        </w:rPr>
        <w:t xml:space="preserve"> </w:t>
      </w:r>
      <w:r>
        <w:rPr>
          <w:rFonts w:ascii="SimSun" w:hAnsi="SimSun" w:eastAsia="SimSun" w:cs="SimSun"/>
          <w:sz w:val="21"/>
          <w:szCs w:val="21"/>
          <w:color w:val="231F20"/>
          <w:spacing w:val="4"/>
        </w:rPr>
        <w:t>和评定，更容易分析飞机气动参数的修改对飞行品质的影响，图</w:t>
      </w:r>
      <w:r>
        <w:rPr>
          <w:rFonts w:ascii="Times New Roman" w:hAnsi="Times New Roman" w:eastAsia="Times New Roman" w:cs="Times New Roman"/>
          <w:sz w:val="21"/>
          <w:szCs w:val="21"/>
          <w:color w:val="231F20"/>
          <w:spacing w:val="4"/>
        </w:rPr>
        <w:t>1-30</w:t>
      </w:r>
      <w:r>
        <w:rPr>
          <w:rFonts w:ascii="SimSun" w:hAnsi="SimSun" w:eastAsia="SimSun" w:cs="SimSun"/>
          <w:sz w:val="21"/>
          <w:szCs w:val="21"/>
          <w:color w:val="231F20"/>
          <w:spacing w:val="4"/>
        </w:rPr>
        <w:t>为</w:t>
      </w:r>
      <w:r>
        <w:rPr>
          <w:rFonts w:ascii="SimSun" w:hAnsi="SimSun" w:eastAsia="SimSun" w:cs="SimSun"/>
          <w:sz w:val="21"/>
          <w:szCs w:val="21"/>
          <w:color w:val="231F20"/>
          <w:spacing w:val="3"/>
        </w:rPr>
        <w:t>虚拟现实在航天</w:t>
      </w:r>
      <w:r>
        <w:rPr>
          <w:rFonts w:ascii="SimSun" w:hAnsi="SimSun" w:eastAsia="SimSun" w:cs="SimSun"/>
          <w:sz w:val="21"/>
          <w:szCs w:val="21"/>
          <w:color w:val="231F20"/>
        </w:rPr>
        <w:t xml:space="preserve"> </w:t>
      </w:r>
      <w:r>
        <w:rPr>
          <w:rFonts w:ascii="SimSun" w:hAnsi="SimSun" w:eastAsia="SimSun" w:cs="SimSun"/>
          <w:sz w:val="21"/>
          <w:szCs w:val="21"/>
          <w:color w:val="231F20"/>
          <w:spacing w:val="-5"/>
        </w:rPr>
        <w:t>飞行中的应用。</w:t>
      </w:r>
    </w:p>
    <w:p>
      <w:pPr>
        <w:ind w:firstLine="3942"/>
        <w:spacing w:line="2647" w:lineRule="exact"/>
        <w:rPr/>
      </w:pPr>
      <w:r>
        <w:drawing>
          <wp:anchor distT="0" distB="0" distL="0" distR="0" simplePos="0" relativeHeight="252880896" behindDoc="0" locked="0" layoutInCell="1" allowOverlap="1">
            <wp:simplePos x="0" y="0"/>
            <wp:positionH relativeFrom="column">
              <wp:posOffset>82672</wp:posOffset>
            </wp:positionH>
            <wp:positionV relativeFrom="paragraph">
              <wp:posOffset>15506</wp:posOffset>
            </wp:positionV>
            <wp:extent cx="2220543" cy="1665402"/>
            <wp:effectExtent l="0" t="0" r="0" b="0"/>
            <wp:wrapNone/>
            <wp:docPr id="270" name="IM 270"/>
            <wp:cNvGraphicFramePr/>
            <a:graphic>
              <a:graphicData uri="http://schemas.openxmlformats.org/drawingml/2006/picture">
                <pic:pic>
                  <pic:nvPicPr>
                    <pic:cNvPr id="270" name="IM 270"/>
                    <pic:cNvPicPr/>
                  </pic:nvPicPr>
                  <pic:blipFill>
                    <a:blip r:embed="rId138"/>
                    <a:stretch>
                      <a:fillRect/>
                    </a:stretch>
                  </pic:blipFill>
                  <pic:spPr>
                    <a:xfrm rot="0">
                      <a:off x="0" y="0"/>
                      <a:ext cx="2220543" cy="1665402"/>
                    </a:xfrm>
                    <a:prstGeom prst="rect">
                      <a:avLst/>
                    </a:prstGeom>
                  </pic:spPr>
                </pic:pic>
              </a:graphicData>
            </a:graphic>
          </wp:anchor>
        </w:drawing>
      </w:r>
      <w:r>
        <w:rPr>
          <w:position w:val="-52"/>
        </w:rPr>
        <w:drawing>
          <wp:inline distT="0" distB="0" distL="0" distR="0">
            <wp:extent cx="2551681" cy="1680913"/>
            <wp:effectExtent l="0" t="0" r="0" b="0"/>
            <wp:docPr id="272" name="IM 272"/>
            <wp:cNvGraphicFramePr/>
            <a:graphic>
              <a:graphicData uri="http://schemas.openxmlformats.org/drawingml/2006/picture">
                <pic:pic>
                  <pic:nvPicPr>
                    <pic:cNvPr id="272" name="IM 272"/>
                    <pic:cNvPicPr/>
                  </pic:nvPicPr>
                  <pic:blipFill>
                    <a:blip r:embed="rId139"/>
                    <a:stretch>
                      <a:fillRect/>
                    </a:stretch>
                  </pic:blipFill>
                  <pic:spPr>
                    <a:xfrm rot="0">
                      <a:off x="0" y="0"/>
                      <a:ext cx="2551681" cy="1680913"/>
                    </a:xfrm>
                    <a:prstGeom prst="rect">
                      <a:avLst/>
                    </a:prstGeom>
                  </pic:spPr>
                </pic:pic>
              </a:graphicData>
            </a:graphic>
          </wp:inline>
        </w:drawing>
      </w:r>
    </w:p>
    <w:p>
      <w:pPr>
        <w:pStyle w:val="BodyText"/>
        <w:ind w:left="3163"/>
        <w:spacing w:before="72" w:line="291"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1-30</w:t>
      </w:r>
      <w:r>
        <w:rPr>
          <w:sz w:val="18"/>
          <w:szCs w:val="18"/>
          <w:color w:val="231F20"/>
          <w:spacing w:val="15"/>
          <w:position w:val="2"/>
        </w:rPr>
        <w:t xml:space="preserve">   </w:t>
      </w:r>
      <w:r>
        <w:rPr>
          <w:rFonts w:ascii="FZHei-B01" w:hAnsi="FZHei-B01" w:eastAsia="FZHei-B01" w:cs="FZHei-B01"/>
          <w:sz w:val="18"/>
          <w:szCs w:val="18"/>
          <w:color w:val="231F20"/>
          <w:spacing w:val="-3"/>
          <w:position w:val="2"/>
        </w:rPr>
        <w:t>飞行模拟场景</w:t>
      </w:r>
    </w:p>
    <w:p>
      <w:pPr>
        <w:ind w:left="399"/>
        <w:spacing w:before="28"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4"/>
        </w:rPr>
        <w:t>2.</w:t>
      </w:r>
      <w:r>
        <w:rPr>
          <w:rFonts w:ascii="FZHei-B01" w:hAnsi="FZHei-B01" w:eastAsia="FZHei-B01" w:cs="FZHei-B01"/>
          <w:sz w:val="21"/>
          <w:szCs w:val="21"/>
          <w:color w:val="231F20"/>
          <w:spacing w:val="23"/>
          <w:w w:val="101"/>
        </w:rPr>
        <w:t xml:space="preserve"> </w:t>
      </w:r>
      <w:r>
        <w:rPr>
          <w:rFonts w:ascii="FZHei-B01" w:hAnsi="FZHei-B01" w:eastAsia="FZHei-B01" w:cs="FZHei-B01"/>
          <w:sz w:val="21"/>
          <w:szCs w:val="21"/>
          <w:color w:val="231F20"/>
          <w:spacing w:val="-4"/>
        </w:rPr>
        <w:t>医学虚拟</w:t>
      </w:r>
    </w:p>
    <w:p>
      <w:pPr>
        <w:ind w:right="677" w:firstLine="403"/>
        <w:spacing w:before="71" w:line="316" w:lineRule="auto"/>
        <w:rPr>
          <w:rFonts w:ascii="SimSun" w:hAnsi="SimSun" w:eastAsia="SimSun" w:cs="SimSun"/>
          <w:sz w:val="21"/>
          <w:szCs w:val="21"/>
        </w:rPr>
      </w:pPr>
      <w:r>
        <w:rPr>
          <w:rFonts w:ascii="SimSun" w:hAnsi="SimSun" w:eastAsia="SimSun" w:cs="SimSun"/>
          <w:sz w:val="21"/>
          <w:szCs w:val="21"/>
          <w:color w:val="231F20"/>
          <w:spacing w:val="4"/>
        </w:rPr>
        <w:t>虚拟现实可用于教学、复杂手术过程的规划、在手术过程中提供</w:t>
      </w:r>
      <w:r>
        <w:rPr>
          <w:rFonts w:ascii="SimSun" w:hAnsi="SimSun" w:eastAsia="SimSun" w:cs="SimSun"/>
          <w:sz w:val="21"/>
          <w:szCs w:val="21"/>
          <w:color w:val="231F20"/>
          <w:spacing w:val="3"/>
        </w:rPr>
        <w:t>操作和信息上的辅</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助、预测手术结果等。此外，远程医疗服务也是一个很有潜力的应用领域。还可以用于</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医学心理学，尤其是在与心理失调有关的恐惧和忧虑疾病方面，如图</w:t>
      </w:r>
      <w:r>
        <w:rPr>
          <w:rFonts w:ascii="Times New Roman" w:hAnsi="Times New Roman" w:eastAsia="Times New Roman" w:cs="Times New Roman"/>
          <w:sz w:val="21"/>
          <w:szCs w:val="21"/>
          <w:color w:val="231F20"/>
          <w:spacing w:val="-1"/>
        </w:rPr>
        <w:t>1-31</w:t>
      </w:r>
      <w:r>
        <w:rPr>
          <w:rFonts w:ascii="SimSun" w:hAnsi="SimSun" w:eastAsia="SimSun" w:cs="SimSun"/>
          <w:sz w:val="21"/>
          <w:szCs w:val="21"/>
          <w:color w:val="231F20"/>
          <w:spacing w:val="-1"/>
        </w:rPr>
        <w:t>所示。</w:t>
      </w:r>
    </w:p>
    <w:p>
      <w:pPr>
        <w:ind w:firstLine="1554"/>
        <w:spacing w:line="2965" w:lineRule="exact"/>
        <w:rPr/>
      </w:pPr>
      <w:r>
        <w:rPr>
          <w:position w:val="-59"/>
        </w:rPr>
        <w:drawing>
          <wp:inline distT="0" distB="0" distL="0" distR="0">
            <wp:extent cx="3162985" cy="1882673"/>
            <wp:effectExtent l="0" t="0" r="0" b="0"/>
            <wp:docPr id="274" name="IM 274"/>
            <wp:cNvGraphicFramePr/>
            <a:graphic>
              <a:graphicData uri="http://schemas.openxmlformats.org/drawingml/2006/picture">
                <pic:pic>
                  <pic:nvPicPr>
                    <pic:cNvPr id="274" name="IM 274"/>
                    <pic:cNvPicPr/>
                  </pic:nvPicPr>
                  <pic:blipFill>
                    <a:blip r:embed="rId140"/>
                    <a:stretch>
                      <a:fillRect/>
                    </a:stretch>
                  </pic:blipFill>
                  <pic:spPr>
                    <a:xfrm rot="0">
                      <a:off x="0" y="0"/>
                      <a:ext cx="3162985" cy="1882673"/>
                    </a:xfrm>
                    <a:prstGeom prst="rect">
                      <a:avLst/>
                    </a:prstGeom>
                  </pic:spPr>
                </pic:pic>
              </a:graphicData>
            </a:graphic>
          </wp:inline>
        </w:drawing>
      </w:r>
    </w:p>
    <w:p>
      <w:pPr>
        <w:pStyle w:val="BodyText"/>
        <w:ind w:left="2713"/>
        <w:spacing w:before="72" w:line="294"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1-31</w:t>
      </w:r>
      <w:r>
        <w:rPr>
          <w:sz w:val="18"/>
          <w:szCs w:val="18"/>
          <w:color w:val="231F20"/>
          <w:spacing w:val="14"/>
          <w:position w:val="2"/>
        </w:rPr>
        <w:t xml:space="preserve">   </w:t>
      </w:r>
      <w:r>
        <w:rPr>
          <w:rFonts w:ascii="FZHei-B01" w:hAnsi="FZHei-B01" w:eastAsia="FZHei-B01" w:cs="FZHei-B01"/>
          <w:sz w:val="18"/>
          <w:szCs w:val="18"/>
          <w:color w:val="231F20"/>
          <w:spacing w:val="-2"/>
          <w:position w:val="2"/>
        </w:rPr>
        <w:t>虚拟现实应用于医学方面</w:t>
      </w:r>
    </w:p>
    <w:p>
      <w:pPr>
        <w:ind w:left="401"/>
        <w:spacing w:before="26" w:line="228" w:lineRule="auto"/>
        <w:outlineLvl w:val="0"/>
        <w:rPr>
          <w:rFonts w:ascii="FZHei-B01" w:hAnsi="FZHei-B01" w:eastAsia="FZHei-B01" w:cs="FZHei-B01"/>
          <w:sz w:val="21"/>
          <w:szCs w:val="21"/>
        </w:rPr>
      </w:pPr>
      <w:r>
        <w:rPr>
          <w:rFonts w:ascii="FZHei-B01" w:hAnsi="FZHei-B01" w:eastAsia="FZHei-B01" w:cs="FZHei-B01"/>
          <w:sz w:val="21"/>
          <w:szCs w:val="21"/>
          <w:color w:val="231F20"/>
          <w:spacing w:val="-4"/>
        </w:rPr>
        <w:t>3.</w:t>
      </w:r>
      <w:r>
        <w:rPr>
          <w:rFonts w:ascii="FZHei-B01" w:hAnsi="FZHei-B01" w:eastAsia="FZHei-B01" w:cs="FZHei-B01"/>
          <w:sz w:val="21"/>
          <w:szCs w:val="21"/>
          <w:color w:val="231F20"/>
          <w:spacing w:val="19"/>
          <w:w w:val="101"/>
        </w:rPr>
        <w:t xml:space="preserve"> </w:t>
      </w:r>
      <w:r>
        <w:rPr>
          <w:rFonts w:ascii="FZHei-B01" w:hAnsi="FZHei-B01" w:eastAsia="FZHei-B01" w:cs="FZHei-B01"/>
          <w:sz w:val="21"/>
          <w:szCs w:val="21"/>
          <w:color w:val="231F20"/>
          <w:spacing w:val="-4"/>
        </w:rPr>
        <w:t>战场虚拟</w:t>
      </w:r>
    </w:p>
    <w:p>
      <w:pPr>
        <w:ind w:left="2" w:right="677" w:firstLine="409"/>
        <w:spacing w:before="76" w:line="318" w:lineRule="auto"/>
        <w:rPr>
          <w:rFonts w:ascii="SimSun" w:hAnsi="SimSun" w:eastAsia="SimSun" w:cs="SimSun"/>
          <w:sz w:val="21"/>
          <w:szCs w:val="21"/>
        </w:rPr>
      </w:pPr>
      <w:r>
        <w:rPr>
          <w:rFonts w:ascii="SimSun" w:hAnsi="SimSun" w:eastAsia="SimSun" w:cs="SimSun"/>
          <w:sz w:val="21"/>
          <w:szCs w:val="21"/>
          <w:color w:val="231F20"/>
          <w:spacing w:val="4"/>
        </w:rPr>
        <w:t>战场虚拟既可以通过建立虚拟战场环境来训</w:t>
      </w:r>
      <w:r>
        <w:rPr>
          <w:rFonts w:ascii="SimSun" w:hAnsi="SimSun" w:eastAsia="SimSun" w:cs="SimSun"/>
          <w:sz w:val="21"/>
          <w:szCs w:val="21"/>
          <w:color w:val="231F20"/>
          <w:spacing w:val="3"/>
        </w:rPr>
        <w:t>练军事人员，又可以通过虚拟战场来检</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查和评估武器系统的性能，如图</w:t>
      </w:r>
      <w:r>
        <w:rPr>
          <w:rFonts w:ascii="Times New Roman" w:hAnsi="Times New Roman" w:eastAsia="Times New Roman" w:cs="Times New Roman"/>
          <w:sz w:val="21"/>
          <w:szCs w:val="21"/>
          <w:color w:val="231F20"/>
          <w:spacing w:val="-2"/>
        </w:rPr>
        <w:t>1-32</w:t>
      </w:r>
      <w:r>
        <w:rPr>
          <w:rFonts w:ascii="SimSun" w:hAnsi="SimSun" w:eastAsia="SimSun" w:cs="SimSun"/>
          <w:sz w:val="21"/>
          <w:szCs w:val="21"/>
          <w:color w:val="231F20"/>
          <w:spacing w:val="-2"/>
        </w:rPr>
        <w:t>所示。</w:t>
      </w:r>
    </w:p>
    <w:p>
      <w:pPr>
        <w:spacing w:line="318" w:lineRule="auto"/>
        <w:sectPr>
          <w:footerReference w:type="default" r:id="rId133"/>
          <w:pgSz w:w="9355" w:h="13607"/>
          <w:pgMar w:top="400" w:right="0" w:bottom="119" w:left="575" w:header="0" w:footer="0" w:gutter="0"/>
        </w:sectPr>
        <w:rPr>
          <w:rFonts w:ascii="SimSun" w:hAnsi="SimSun" w:eastAsia="SimSun" w:cs="SimSun"/>
          <w:sz w:val="21"/>
          <w:szCs w:val="21"/>
        </w:rPr>
      </w:pPr>
    </w:p>
    <w:p>
      <w:pPr>
        <w:ind w:firstLine="4286"/>
        <w:spacing w:before="166" w:line="2679" w:lineRule="exact"/>
        <w:rPr/>
      </w:pPr>
      <w:r>
        <w:pict>
          <v:rect id="_x0000_s908" style="position:absolute;margin-left:0pt;margin-top:28.3459pt;mso-position-vertical-relative:page;mso-position-horizontal-relative:page;width:7.1pt;height:98.95pt;z-index:252916736;" o:allowincell="f" fillcolor="#FFFFFF" filled="true" stroked="false"/>
        </w:pict>
      </w:r>
      <w:r>
        <w:pict>
          <v:shape id="_x0000_s910" style="position:absolute;margin-left:-11.2435pt;margin-top:12.2259pt;mso-position-vertical-relative:text;mso-position-horizontal-relative:text;width:14.55pt;height:101.75pt;z-index:252917760;"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2915712" behindDoc="0" locked="0" layoutInCell="0" allowOverlap="1">
            <wp:simplePos x="0" y="0"/>
            <wp:positionH relativeFrom="page">
              <wp:posOffset>0</wp:posOffset>
            </wp:positionH>
            <wp:positionV relativeFrom="page">
              <wp:posOffset>0</wp:posOffset>
            </wp:positionV>
            <wp:extent cx="72010" cy="8639989"/>
            <wp:effectExtent l="0" t="0" r="0" b="0"/>
            <wp:wrapNone/>
            <wp:docPr id="276" name="IM 276"/>
            <wp:cNvGraphicFramePr/>
            <a:graphic>
              <a:graphicData uri="http://schemas.openxmlformats.org/drawingml/2006/picture">
                <pic:pic>
                  <pic:nvPicPr>
                    <pic:cNvPr id="276" name="IM 276"/>
                    <pic:cNvPicPr/>
                  </pic:nvPicPr>
                  <pic:blipFill>
                    <a:blip r:embed="rId25"/>
                    <a:stretch>
                      <a:fillRect/>
                    </a:stretch>
                  </pic:blipFill>
                  <pic:spPr>
                    <a:xfrm rot="0">
                      <a:off x="0" y="0"/>
                      <a:ext cx="72010" cy="8639989"/>
                    </a:xfrm>
                    <a:prstGeom prst="rect">
                      <a:avLst/>
                    </a:prstGeom>
                  </pic:spPr>
                </pic:pic>
              </a:graphicData>
            </a:graphic>
          </wp:anchor>
        </w:drawing>
      </w:r>
      <w:r>
        <w:drawing>
          <wp:anchor distT="0" distB="0" distL="0" distR="0" simplePos="0" relativeHeight="252914688" behindDoc="0" locked="0" layoutInCell="0" allowOverlap="1">
            <wp:simplePos x="0" y="0"/>
            <wp:positionH relativeFrom="page">
              <wp:posOffset>561919</wp:posOffset>
            </wp:positionH>
            <wp:positionV relativeFrom="page">
              <wp:posOffset>359993</wp:posOffset>
            </wp:positionV>
            <wp:extent cx="2026462" cy="1701000"/>
            <wp:effectExtent l="0" t="0" r="0" b="0"/>
            <wp:wrapNone/>
            <wp:docPr id="278" name="IM 278"/>
            <wp:cNvGraphicFramePr/>
            <a:graphic>
              <a:graphicData uri="http://schemas.openxmlformats.org/drawingml/2006/picture">
                <pic:pic>
                  <pic:nvPicPr>
                    <pic:cNvPr id="278" name="IM 278"/>
                    <pic:cNvPicPr/>
                  </pic:nvPicPr>
                  <pic:blipFill>
                    <a:blip r:embed="rId141"/>
                    <a:stretch>
                      <a:fillRect/>
                    </a:stretch>
                  </pic:blipFill>
                  <pic:spPr>
                    <a:xfrm rot="0">
                      <a:off x="0" y="0"/>
                      <a:ext cx="2026462" cy="1701000"/>
                    </a:xfrm>
                    <a:prstGeom prst="rect">
                      <a:avLst/>
                    </a:prstGeom>
                  </pic:spPr>
                </pic:pic>
              </a:graphicData>
            </a:graphic>
          </wp:anchor>
        </w:drawing>
      </w:r>
      <w:r>
        <w:rPr>
          <w:position w:val="-53"/>
        </w:rPr>
        <w:drawing>
          <wp:inline distT="0" distB="0" distL="0" distR="0">
            <wp:extent cx="2728328" cy="1700998"/>
            <wp:effectExtent l="0" t="0" r="0" b="0"/>
            <wp:docPr id="280" name="IM 280"/>
            <wp:cNvGraphicFramePr/>
            <a:graphic>
              <a:graphicData uri="http://schemas.openxmlformats.org/drawingml/2006/picture">
                <pic:pic>
                  <pic:nvPicPr>
                    <pic:cNvPr id="280" name="IM 280"/>
                    <pic:cNvPicPr/>
                  </pic:nvPicPr>
                  <pic:blipFill>
                    <a:blip r:embed="rId142"/>
                    <a:stretch>
                      <a:fillRect/>
                    </a:stretch>
                  </pic:blipFill>
                  <pic:spPr>
                    <a:xfrm rot="0">
                      <a:off x="0" y="0"/>
                      <a:ext cx="2728328" cy="1700998"/>
                    </a:xfrm>
                    <a:prstGeom prst="rect">
                      <a:avLst/>
                    </a:prstGeom>
                  </pic:spPr>
                </pic:pic>
              </a:graphicData>
            </a:graphic>
          </wp:inline>
        </w:drawing>
      </w:r>
    </w:p>
    <w:p>
      <w:pPr>
        <w:pStyle w:val="BodyText"/>
        <w:ind w:left="4032"/>
        <w:spacing w:before="72" w:line="287" w:lineRule="exact"/>
        <w:outlineLvl w:val="3"/>
        <w:rPr>
          <w:rFonts w:ascii="FZHei-B01" w:hAnsi="FZHei-B01" w:eastAsia="FZHei-B01" w:cs="FZHei-B01"/>
          <w:sz w:val="18"/>
          <w:szCs w:val="18"/>
        </w:rPr>
      </w:pPr>
      <w:r>
        <w:rPr>
          <w:rFonts w:ascii="FZHei-B01" w:hAnsi="FZHei-B01" w:eastAsia="FZHei-B01" w:cs="FZHei-B01"/>
          <w:sz w:val="18"/>
          <w:szCs w:val="18"/>
          <w:color w:val="231F20"/>
          <w:spacing w:val="-4"/>
          <w:position w:val="2"/>
        </w:rPr>
        <w:t>图</w:t>
      </w:r>
      <w:r>
        <w:rPr>
          <w:sz w:val="18"/>
          <w:szCs w:val="18"/>
          <w:color w:val="231F20"/>
          <w:spacing w:val="-4"/>
          <w:position w:val="2"/>
        </w:rPr>
        <w:t>1-32</w:t>
      </w:r>
      <w:r>
        <w:rPr>
          <w:sz w:val="18"/>
          <w:szCs w:val="18"/>
          <w:color w:val="231F20"/>
          <w:spacing w:val="16"/>
          <w:w w:val="101"/>
          <w:position w:val="2"/>
        </w:rPr>
        <w:t xml:space="preserve">   </w:t>
      </w:r>
      <w:r>
        <w:rPr>
          <w:rFonts w:ascii="FZHei-B01" w:hAnsi="FZHei-B01" w:eastAsia="FZHei-B01" w:cs="FZHei-B01"/>
          <w:sz w:val="18"/>
          <w:szCs w:val="18"/>
          <w:color w:val="231F20"/>
          <w:spacing w:val="-4"/>
          <w:position w:val="2"/>
        </w:rPr>
        <w:t>战场虚拟</w:t>
      </w:r>
    </w:p>
    <w:p>
      <w:pPr>
        <w:ind w:left="1087"/>
        <w:spacing w:before="31" w:line="233" w:lineRule="auto"/>
        <w:rPr>
          <w:rFonts w:ascii="FZHei-B01" w:hAnsi="FZHei-B01" w:eastAsia="FZHei-B01" w:cs="FZHei-B01"/>
          <w:sz w:val="21"/>
          <w:szCs w:val="21"/>
        </w:rPr>
      </w:pPr>
      <w:r>
        <w:rPr>
          <w:rFonts w:ascii="FZHei-B01" w:hAnsi="FZHei-B01" w:eastAsia="FZHei-B01" w:cs="FZHei-B01"/>
          <w:sz w:val="21"/>
          <w:szCs w:val="21"/>
          <w:color w:val="231F20"/>
          <w:spacing w:val="-4"/>
        </w:rPr>
        <w:t>4.</w:t>
      </w:r>
      <w:r>
        <w:rPr>
          <w:rFonts w:ascii="FZHei-B01" w:hAnsi="FZHei-B01" w:eastAsia="FZHei-B01" w:cs="FZHei-B01"/>
          <w:sz w:val="21"/>
          <w:szCs w:val="21"/>
          <w:color w:val="231F20"/>
          <w:spacing w:val="24"/>
        </w:rPr>
        <w:t xml:space="preserve"> </w:t>
      </w:r>
      <w:r>
        <w:rPr>
          <w:rFonts w:ascii="FZHei-B01" w:hAnsi="FZHei-B01" w:eastAsia="FZHei-B01" w:cs="FZHei-B01"/>
          <w:sz w:val="21"/>
          <w:szCs w:val="21"/>
          <w:color w:val="231F20"/>
          <w:spacing w:val="-4"/>
        </w:rPr>
        <w:t>电影电视</w:t>
      </w:r>
    </w:p>
    <w:p>
      <w:pPr>
        <w:ind w:left="687" w:firstLine="408"/>
        <w:spacing w:before="71" w:line="316" w:lineRule="auto"/>
        <w:rPr>
          <w:rFonts w:ascii="SimSun" w:hAnsi="SimSun" w:eastAsia="SimSun" w:cs="SimSun"/>
          <w:sz w:val="21"/>
          <w:szCs w:val="21"/>
        </w:rPr>
      </w:pPr>
      <w:r>
        <w:rPr>
          <w:rFonts w:ascii="Times New Roman" w:hAnsi="Times New Roman" w:eastAsia="Times New Roman" w:cs="Times New Roman"/>
          <w:sz w:val="21"/>
          <w:szCs w:val="21"/>
          <w:color w:val="231F20"/>
        </w:rPr>
        <w:t>Sid</w:t>
      </w:r>
      <w:r>
        <w:rPr>
          <w:rFonts w:ascii="Times New Roman" w:hAnsi="Times New Roman" w:eastAsia="Times New Roman" w:cs="Times New Roman"/>
          <w:sz w:val="21"/>
          <w:szCs w:val="21"/>
          <w:color w:val="231F20"/>
          <w:spacing w:val="31"/>
        </w:rPr>
        <w:t xml:space="preserve"> </w:t>
      </w:r>
      <w:r>
        <w:rPr>
          <w:rFonts w:ascii="Times New Roman" w:hAnsi="Times New Roman" w:eastAsia="Times New Roman" w:cs="Times New Roman"/>
          <w:sz w:val="21"/>
          <w:szCs w:val="21"/>
          <w:color w:val="231F20"/>
        </w:rPr>
        <w:t>Lee</w:t>
      </w:r>
      <w:r>
        <w:rPr>
          <w:rFonts w:ascii="Times New Roman" w:hAnsi="Times New Roman" w:eastAsia="Times New Roman" w:cs="Times New Roman"/>
          <w:sz w:val="21"/>
          <w:szCs w:val="21"/>
          <w:color w:val="231F20"/>
          <w:spacing w:val="34"/>
          <w:w w:val="101"/>
        </w:rPr>
        <w:t xml:space="preserve"> </w:t>
      </w:r>
      <w:r>
        <w:rPr>
          <w:rFonts w:ascii="Times New Roman" w:hAnsi="Times New Roman" w:eastAsia="Times New Roman" w:cs="Times New Roman"/>
          <w:sz w:val="21"/>
          <w:szCs w:val="21"/>
          <w:color w:val="231F20"/>
        </w:rPr>
        <w:t>Collective</w:t>
      </w:r>
      <w:r>
        <w:rPr>
          <w:rFonts w:ascii="SimSun" w:hAnsi="SimSun" w:eastAsia="SimSun" w:cs="SimSun"/>
          <w:sz w:val="21"/>
          <w:szCs w:val="21"/>
          <w:color w:val="231F20"/>
          <w:spacing w:val="10"/>
        </w:rPr>
        <w:t>为我们带来了一部特别的电影—</w:t>
      </w:r>
      <w:r>
        <w:rPr>
          <w:rFonts w:ascii="Times New Roman" w:hAnsi="Times New Roman" w:eastAsia="Times New Roman" w:cs="Times New Roman"/>
          <w:sz w:val="21"/>
          <w:szCs w:val="21"/>
          <w:color w:val="231F20"/>
          <w:spacing w:val="10"/>
        </w:rPr>
        <w:t>11</w:t>
      </w:r>
      <w:r>
        <w:rPr>
          <w:rFonts w:ascii="Times New Roman" w:hAnsi="Times New Roman" w:eastAsia="Times New Roman" w:cs="Times New Roman"/>
          <w:sz w:val="21"/>
          <w:szCs w:val="21"/>
          <w:color w:val="231F20"/>
          <w:spacing w:val="40"/>
          <w:w w:val="101"/>
        </w:rPr>
        <w:t xml:space="preserve"> </w:t>
      </w:r>
      <w:r>
        <w:rPr>
          <w:rFonts w:ascii="SimSun" w:hAnsi="SimSun" w:eastAsia="SimSun" w:cs="SimSun"/>
          <w:sz w:val="21"/>
          <w:szCs w:val="21"/>
          <w:color w:val="231F20"/>
          <w:spacing w:val="10"/>
        </w:rPr>
        <w:t>∶</w:t>
      </w:r>
      <w:r>
        <w:rPr>
          <w:rFonts w:ascii="Times New Roman" w:hAnsi="Times New Roman" w:eastAsia="Times New Roman" w:cs="Times New Roman"/>
          <w:sz w:val="21"/>
          <w:szCs w:val="21"/>
          <w:color w:val="231F20"/>
          <w:spacing w:val="10"/>
        </w:rPr>
        <w:t>57</w:t>
      </w:r>
      <w:r>
        <w:rPr>
          <w:rFonts w:ascii="SimSun" w:hAnsi="SimSun" w:eastAsia="SimSun" w:cs="SimSun"/>
          <w:sz w:val="21"/>
          <w:szCs w:val="21"/>
          <w:color w:val="231F20"/>
          <w:spacing w:val="10"/>
        </w:rPr>
        <w:t>。这部电影很简短，但</w:t>
      </w:r>
      <w:r>
        <w:rPr>
          <w:rFonts w:ascii="SimSun" w:hAnsi="SimSun" w:eastAsia="SimSun" w:cs="SimSun"/>
          <w:sz w:val="21"/>
          <w:szCs w:val="21"/>
          <w:color w:val="231F20"/>
        </w:rPr>
        <w:t xml:space="preserve"> </w:t>
      </w:r>
      <w:r>
        <w:rPr>
          <w:rFonts w:ascii="SimSun" w:hAnsi="SimSun" w:eastAsia="SimSun" w:cs="SimSun"/>
          <w:sz w:val="21"/>
          <w:szCs w:val="21"/>
          <w:color w:val="231F20"/>
        </w:rPr>
        <w:t>是，它是一部恐怖题材的虚拟现实电影，给观众带来了不同寻常的体验。为了拍摄出</w:t>
      </w:r>
      <w:r>
        <w:rPr>
          <w:rFonts w:ascii="Times New Roman" w:hAnsi="Times New Roman" w:eastAsia="Times New Roman" w:cs="Times New Roman"/>
          <w:sz w:val="21"/>
          <w:szCs w:val="21"/>
          <w:color w:val="231F20"/>
        </w:rPr>
        <w:t>360</w:t>
      </w:r>
      <w:r>
        <w:rPr>
          <w:rFonts w:ascii="Times New Roman" w:hAnsi="Times New Roman" w:eastAsia="Times New Roman" w:cs="Times New Roman"/>
          <w:sz w:val="21"/>
          <w:szCs w:val="21"/>
          <w:color w:val="231F20"/>
          <w:spacing w:val="16"/>
        </w:rPr>
        <w:t xml:space="preserve"> </w:t>
      </w:r>
      <w:r>
        <w:rPr>
          <w:rFonts w:ascii="SimSun" w:hAnsi="SimSun" w:eastAsia="SimSun" w:cs="SimSun"/>
          <w:sz w:val="21"/>
          <w:szCs w:val="21"/>
          <w:color w:val="231F20"/>
          <w:spacing w:val="-1"/>
        </w:rPr>
        <w:t>度的视觉效果，他们特意制作了器材，使用六台</w:t>
      </w:r>
      <w:r>
        <w:rPr>
          <w:rFonts w:ascii="Times New Roman" w:hAnsi="Times New Roman" w:eastAsia="Times New Roman" w:cs="Times New Roman"/>
          <w:sz w:val="21"/>
          <w:szCs w:val="21"/>
          <w:color w:val="231F20"/>
          <w:spacing w:val="-1"/>
        </w:rPr>
        <w:t>GoPro HERO3+</w:t>
      </w:r>
      <w:r>
        <w:rPr>
          <w:rFonts w:ascii="SimSun" w:hAnsi="SimSun" w:eastAsia="SimSun" w:cs="SimSun"/>
          <w:sz w:val="21"/>
          <w:szCs w:val="21"/>
          <w:color w:val="231F20"/>
          <w:spacing w:val="-1"/>
        </w:rPr>
        <w:t>相机，如图</w:t>
      </w:r>
      <w:r>
        <w:rPr>
          <w:rFonts w:ascii="Times New Roman" w:hAnsi="Times New Roman" w:eastAsia="Times New Roman" w:cs="Times New Roman"/>
          <w:sz w:val="21"/>
          <w:szCs w:val="21"/>
          <w:color w:val="231F20"/>
          <w:spacing w:val="-1"/>
        </w:rPr>
        <w:t>1-33</w:t>
      </w:r>
      <w:r>
        <w:rPr>
          <w:rFonts w:ascii="SimSun" w:hAnsi="SimSun" w:eastAsia="SimSun" w:cs="SimSun"/>
          <w:sz w:val="21"/>
          <w:szCs w:val="21"/>
          <w:color w:val="231F20"/>
          <w:spacing w:val="-1"/>
        </w:rPr>
        <w:t>所示。</w:t>
      </w:r>
    </w:p>
    <w:p>
      <w:pPr>
        <w:ind w:firstLine="2652"/>
        <w:spacing w:line="2779" w:lineRule="exact"/>
        <w:rPr/>
      </w:pPr>
      <w:r>
        <w:rPr>
          <w:position w:val="-55"/>
        </w:rPr>
        <w:drawing>
          <wp:inline distT="0" distB="0" distL="0" distR="0">
            <wp:extent cx="2643553" cy="1764465"/>
            <wp:effectExtent l="0" t="0" r="0" b="0"/>
            <wp:docPr id="282" name="IM 282"/>
            <wp:cNvGraphicFramePr/>
            <a:graphic>
              <a:graphicData uri="http://schemas.openxmlformats.org/drawingml/2006/picture">
                <pic:pic>
                  <pic:nvPicPr>
                    <pic:cNvPr id="282" name="IM 282"/>
                    <pic:cNvPicPr/>
                  </pic:nvPicPr>
                  <pic:blipFill>
                    <a:blip r:embed="rId143"/>
                    <a:stretch>
                      <a:fillRect/>
                    </a:stretch>
                  </pic:blipFill>
                  <pic:spPr>
                    <a:xfrm rot="0">
                      <a:off x="0" y="0"/>
                      <a:ext cx="2643553" cy="1764465"/>
                    </a:xfrm>
                    <a:prstGeom prst="rect">
                      <a:avLst/>
                    </a:prstGeom>
                  </pic:spPr>
                </pic:pic>
              </a:graphicData>
            </a:graphic>
          </wp:inline>
        </w:drawing>
      </w:r>
    </w:p>
    <w:p>
      <w:pPr>
        <w:pStyle w:val="BodyText"/>
        <w:ind w:left="3402"/>
        <w:spacing w:before="72" w:line="293"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1-33</w:t>
      </w:r>
      <w:r>
        <w:rPr>
          <w:sz w:val="18"/>
          <w:szCs w:val="18"/>
          <w:color w:val="231F20"/>
          <w:spacing w:val="14"/>
          <w:position w:val="2"/>
        </w:rPr>
        <w:t xml:space="preserve">   </w:t>
      </w:r>
      <w:r>
        <w:rPr>
          <w:rFonts w:ascii="FZHei-B01" w:hAnsi="FZHei-B01" w:eastAsia="FZHei-B01" w:cs="FZHei-B01"/>
          <w:sz w:val="18"/>
          <w:szCs w:val="18"/>
          <w:color w:val="231F20"/>
          <w:spacing w:val="-2"/>
          <w:position w:val="2"/>
        </w:rPr>
        <w:t>虚拟现实应用于电影电视</w:t>
      </w:r>
    </w:p>
    <w:p>
      <w:pPr>
        <w:ind w:left="1089"/>
        <w:spacing w:before="26"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5.</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娱乐游戏</w:t>
      </w:r>
    </w:p>
    <w:p>
      <w:pPr>
        <w:ind w:left="689" w:firstLine="405"/>
        <w:spacing w:before="72" w:line="316" w:lineRule="auto"/>
        <w:rPr>
          <w:rFonts w:ascii="SimSun" w:hAnsi="SimSun" w:eastAsia="SimSun" w:cs="SimSun"/>
          <w:sz w:val="21"/>
          <w:szCs w:val="21"/>
        </w:rPr>
      </w:pPr>
      <w:r>
        <w:rPr>
          <w:rFonts w:ascii="SimSun" w:hAnsi="SimSun" w:eastAsia="SimSun" w:cs="SimSun"/>
          <w:sz w:val="21"/>
          <w:szCs w:val="21"/>
          <w:color w:val="231F20"/>
          <w:spacing w:val="4"/>
        </w:rPr>
        <w:t>如家庭中的桌面游戏，公共场所的各种仿真等。目前基于虚</w:t>
      </w:r>
      <w:r>
        <w:rPr>
          <w:rFonts w:ascii="SimSun" w:hAnsi="SimSun" w:eastAsia="SimSun" w:cs="SimSun"/>
          <w:sz w:val="21"/>
          <w:szCs w:val="21"/>
          <w:color w:val="231F20"/>
          <w:spacing w:val="3"/>
        </w:rPr>
        <w:t>拟现实技术的游戏主要</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有驾驶型游戏、作战型游戏和智力型游戏三类，如图</w:t>
      </w:r>
      <w:r>
        <w:rPr>
          <w:rFonts w:ascii="Times New Roman" w:hAnsi="Times New Roman" w:eastAsia="Times New Roman" w:cs="Times New Roman"/>
          <w:sz w:val="21"/>
          <w:szCs w:val="21"/>
          <w:color w:val="231F20"/>
          <w:spacing w:val="-1"/>
        </w:rPr>
        <w:t>1-34</w:t>
      </w:r>
      <w:r>
        <w:rPr>
          <w:rFonts w:ascii="SimSun" w:hAnsi="SimSun" w:eastAsia="SimSun" w:cs="SimSun"/>
          <w:sz w:val="21"/>
          <w:szCs w:val="21"/>
          <w:color w:val="231F20"/>
          <w:spacing w:val="-1"/>
        </w:rPr>
        <w:t>所示。</w:t>
      </w:r>
    </w:p>
    <w:p>
      <w:pPr>
        <w:ind w:firstLine="2579"/>
        <w:spacing w:line="2356" w:lineRule="exact"/>
        <w:rPr/>
      </w:pPr>
      <w:r>
        <w:rPr>
          <w:position w:val="-47"/>
        </w:rPr>
        <w:drawing>
          <wp:inline distT="0" distB="0" distL="0" distR="0">
            <wp:extent cx="2735595" cy="1496307"/>
            <wp:effectExtent l="0" t="0" r="0" b="0"/>
            <wp:docPr id="284" name="IM 284"/>
            <wp:cNvGraphicFramePr/>
            <a:graphic>
              <a:graphicData uri="http://schemas.openxmlformats.org/drawingml/2006/picture">
                <pic:pic>
                  <pic:nvPicPr>
                    <pic:cNvPr id="284" name="IM 284"/>
                    <pic:cNvPicPr/>
                  </pic:nvPicPr>
                  <pic:blipFill>
                    <a:blip r:embed="rId144"/>
                    <a:stretch>
                      <a:fillRect/>
                    </a:stretch>
                  </pic:blipFill>
                  <pic:spPr>
                    <a:xfrm rot="0">
                      <a:off x="0" y="0"/>
                      <a:ext cx="2735595" cy="1496307"/>
                    </a:xfrm>
                    <a:prstGeom prst="rect">
                      <a:avLst/>
                    </a:prstGeom>
                  </pic:spPr>
                </pic:pic>
              </a:graphicData>
            </a:graphic>
          </wp:inline>
        </w:drawing>
      </w:r>
    </w:p>
    <w:p>
      <w:pPr>
        <w:pStyle w:val="BodyText"/>
        <w:ind w:left="3402"/>
        <w:spacing w:before="72" w:line="293" w:lineRule="exact"/>
        <w:outlineLvl w:val="3"/>
        <w:rPr>
          <w:rFonts w:ascii="FZHei-B01" w:hAnsi="FZHei-B01" w:eastAsia="FZHei-B01" w:cs="FZHei-B01"/>
          <w:sz w:val="18"/>
          <w:szCs w:val="18"/>
        </w:rPr>
      </w:pPr>
      <w:r>
        <w:pict>
          <v:shape id="_x0000_s912" style="position:absolute;margin-left:-10.7627pt;margin-top:88.3531pt;mso-position-vertical-relative:text;mso-position-horizontal-relative:text;width:13pt;height:15.35pt;z-index:252918784;"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1"/>
                      <w:position w:val="1"/>
                    </w:rPr>
                    <w:t>40</w:t>
                  </w:r>
                </w:p>
              </w:txbxContent>
            </v:textbox>
          </v:shape>
        </w:pict>
      </w:r>
      <w:r>
        <w:rPr>
          <w:rFonts w:ascii="FZHei-B01" w:hAnsi="FZHei-B01" w:eastAsia="FZHei-B01" w:cs="FZHei-B01"/>
          <w:sz w:val="18"/>
          <w:szCs w:val="18"/>
          <w:color w:val="231F20"/>
          <w:spacing w:val="-2"/>
          <w:position w:val="2"/>
        </w:rPr>
        <w:t>图</w:t>
      </w:r>
      <w:r>
        <w:rPr>
          <w:sz w:val="18"/>
          <w:szCs w:val="18"/>
          <w:color w:val="231F20"/>
          <w:spacing w:val="-2"/>
          <w:position w:val="2"/>
        </w:rPr>
        <w:t>1-34</w:t>
      </w:r>
      <w:r>
        <w:rPr>
          <w:sz w:val="18"/>
          <w:szCs w:val="18"/>
          <w:color w:val="231F20"/>
          <w:spacing w:val="14"/>
          <w:position w:val="2"/>
        </w:rPr>
        <w:t xml:space="preserve">   </w:t>
      </w:r>
      <w:r>
        <w:rPr>
          <w:rFonts w:ascii="FZHei-B01" w:hAnsi="FZHei-B01" w:eastAsia="FZHei-B01" w:cs="FZHei-B01"/>
          <w:sz w:val="18"/>
          <w:szCs w:val="18"/>
          <w:color w:val="231F20"/>
          <w:spacing w:val="-2"/>
          <w:position w:val="2"/>
        </w:rPr>
        <w:t>虚拟现实应用于娱乐游戏</w:t>
      </w:r>
    </w:p>
    <w:p>
      <w:pPr>
        <w:spacing w:line="293" w:lineRule="exact"/>
        <w:sectPr>
          <w:footerReference w:type="default" r:id="rId31"/>
          <w:pgSz w:w="9355" w:h="13607"/>
          <w:pgMar w:top="400" w:right="564" w:bottom="400" w:left="0" w:header="0" w:footer="0" w:gutter="0"/>
        </w:sectPr>
        <w:rPr>
          <w:rFonts w:ascii="FZHei-B01" w:hAnsi="FZHei-B01" w:eastAsia="FZHei-B01" w:cs="FZHei-B01"/>
          <w:sz w:val="18"/>
          <w:szCs w:val="18"/>
        </w:rPr>
      </w:pPr>
    </w:p>
    <w:p>
      <w:pPr>
        <w:spacing w:line="81" w:lineRule="exact"/>
        <w:rPr/>
      </w:pPr>
      <w:r>
        <w:pict>
          <v:shape id="_x0000_s916" style="position:absolute;margin-left:459.921pt;margin-top:30.6806pt;mso-position-vertical-relative:page;mso-position-horizontal-relative:page;width:14.8pt;height:137.1pt;z-index:252948480;" o:allowincell="f"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918" style="position:absolute;margin-left:461.933pt;margin-top:28.346pt;mso-position-vertical-relative:page;mso-position-horizontal-relative:page;width:5.8pt;height:0.5pt;z-index:252949504;" o:allowincell="f" filled="false" strokecolor="#57585A" strokeweight="0.50pt" coordsize="116,10" coordorigin="0,0" path="m0,5l291,5e">
            <v:stroke joinstyle="miter" miterlimit="4"/>
          </v:shape>
        </w:pict>
      </w:r>
      <w:r/>
    </w:p>
    <w:tbl>
      <w:tblPr>
        <w:tblStyle w:val="TableNormal"/>
        <w:tblW w:w="8100" w:type="dxa"/>
        <w:tblInd w:w="10" w:type="dxa"/>
        <w:tblLayout w:type="fixed"/>
        <w:tblBorders>
          <w:left w:val="single" w:color="231F20" w:sz="2" w:space="0"/>
          <w:bottom w:val="single" w:color="231F20" w:sz="6" w:space="0"/>
          <w:right w:val="single" w:color="231F20" w:sz="2" w:space="0"/>
          <w:top w:val="single" w:color="231F20" w:sz="6" w:space="0"/>
        </w:tblBorders>
      </w:tblPr>
      <w:tblGrid>
        <w:gridCol w:w="8100"/>
      </w:tblGrid>
      <w:tr>
        <w:trPr>
          <w:trHeight w:val="449" w:hRule="atLeast"/>
        </w:trPr>
        <w:tc>
          <w:tcPr>
            <w:tcW w:w="8100" w:type="dxa"/>
            <w:vAlign w:val="top"/>
          </w:tcPr>
          <w:p>
            <w:pPr>
              <w:ind w:left="155"/>
              <w:spacing w:before="60" w:line="200" w:lineRule="auto"/>
              <w:outlineLvl w:val="1"/>
              <w:rPr>
                <w:rFonts w:ascii="FZYaSong-DB-GBK" w:hAnsi="FZYaSong-DB-GBK" w:eastAsia="FZYaSong-DB-GBK" w:cs="FZYaSong-DB-GBK"/>
                <w:sz w:val="30"/>
                <w:szCs w:val="30"/>
              </w:rPr>
            </w:pPr>
            <w:r>
              <w:rPr>
                <w:rFonts w:ascii="FZYaSong-DB-GBK" w:hAnsi="FZYaSong-DB-GBK" w:eastAsia="FZYaSong-DB-GBK" w:cs="FZYaSong-DB-GBK"/>
                <w:sz w:val="30"/>
                <w:szCs w:val="30"/>
                <w:color w:val="231F20"/>
                <w:spacing w:val="-5"/>
              </w:rPr>
              <w:t>1.6  新兴融媒体技术</w:t>
            </w:r>
          </w:p>
        </w:tc>
      </w:tr>
    </w:tbl>
    <w:p>
      <w:pPr>
        <w:pStyle w:val="BodyText"/>
        <w:spacing w:line="373" w:lineRule="auto"/>
        <w:rPr/>
      </w:pPr>
      <w:r/>
    </w:p>
    <w:p>
      <w:pPr>
        <w:pStyle w:val="BodyText"/>
        <w:ind w:left="36"/>
        <w:spacing w:before="95" w:line="425" w:lineRule="exact"/>
        <w:outlineLvl w:val="2"/>
        <w:rPr>
          <w:rFonts w:ascii="FZHei-B01" w:hAnsi="FZHei-B01" w:eastAsia="FZHei-B01" w:cs="FZHei-B01"/>
          <w:sz w:val="26"/>
          <w:szCs w:val="26"/>
        </w:rPr>
      </w:pPr>
      <w:r>
        <w:rPr>
          <w:sz w:val="26"/>
          <w:szCs w:val="26"/>
          <w:color w:val="231F20"/>
          <w:spacing w:val="-4"/>
          <w:position w:val="3"/>
        </w:rPr>
        <w:t>1.6.1</w:t>
      </w:r>
      <w:r>
        <w:rPr>
          <w:sz w:val="26"/>
          <w:szCs w:val="26"/>
          <w:color w:val="231F20"/>
          <w:spacing w:val="22"/>
          <w:position w:val="3"/>
        </w:rPr>
        <w:t xml:space="preserve">   </w:t>
      </w:r>
      <w:r>
        <w:rPr>
          <w:rFonts w:ascii="FZHei-B01" w:hAnsi="FZHei-B01" w:eastAsia="FZHei-B01" w:cs="FZHei-B01"/>
          <w:sz w:val="26"/>
          <w:szCs w:val="26"/>
          <w:color w:val="231F20"/>
          <w:spacing w:val="-4"/>
          <w:position w:val="3"/>
        </w:rPr>
        <w:t>人工智能和大模型</w:t>
      </w:r>
    </w:p>
    <w:p>
      <w:pPr>
        <w:ind w:left="431"/>
        <w:spacing w:before="147" w:line="234" w:lineRule="auto"/>
        <w:rPr>
          <w:rFonts w:ascii="FZHei-B01" w:hAnsi="FZHei-B01" w:eastAsia="FZHei-B01" w:cs="FZHei-B01"/>
          <w:sz w:val="21"/>
          <w:szCs w:val="21"/>
        </w:rPr>
      </w:pPr>
      <w:r>
        <w:rPr>
          <w:rFonts w:ascii="FZHei-B01" w:hAnsi="FZHei-B01" w:eastAsia="FZHei-B01" w:cs="FZHei-B01"/>
          <w:sz w:val="21"/>
          <w:szCs w:val="21"/>
          <w:color w:val="231F20"/>
          <w:spacing w:val="-5"/>
        </w:rPr>
        <w:t>1.</w:t>
      </w:r>
      <w:r>
        <w:rPr>
          <w:rFonts w:ascii="FZHei-B01" w:hAnsi="FZHei-B01" w:eastAsia="FZHei-B01" w:cs="FZHei-B01"/>
          <w:sz w:val="21"/>
          <w:szCs w:val="21"/>
          <w:color w:val="231F20"/>
          <w:spacing w:val="10"/>
        </w:rPr>
        <w:t xml:space="preserve"> </w:t>
      </w:r>
      <w:r>
        <w:rPr>
          <w:rFonts w:ascii="FZHei-B01" w:hAnsi="FZHei-B01" w:eastAsia="FZHei-B01" w:cs="FZHei-B01"/>
          <w:sz w:val="21"/>
          <w:szCs w:val="21"/>
          <w:color w:val="231F20"/>
          <w:spacing w:val="-5"/>
        </w:rPr>
        <w:t>人工智能</w:t>
      </w:r>
    </w:p>
    <w:p>
      <w:pPr>
        <w:ind w:left="15" w:right="680" w:firstLine="405"/>
        <w:spacing w:before="69" w:line="315" w:lineRule="auto"/>
        <w:jc w:val="both"/>
        <w:rPr>
          <w:rFonts w:ascii="SimSun" w:hAnsi="SimSun" w:eastAsia="SimSun" w:cs="SimSun"/>
          <w:sz w:val="21"/>
          <w:szCs w:val="21"/>
        </w:rPr>
      </w:pPr>
      <w:r>
        <w:rPr>
          <w:rFonts w:ascii="SimSun" w:hAnsi="SimSun" w:eastAsia="SimSun" w:cs="SimSun"/>
          <w:sz w:val="21"/>
          <w:szCs w:val="21"/>
          <w:color w:val="231F20"/>
          <w:spacing w:val="-1"/>
        </w:rPr>
        <w:t>人工智能（</w:t>
      </w:r>
      <w:r>
        <w:rPr>
          <w:rFonts w:ascii="Times New Roman" w:hAnsi="Times New Roman" w:eastAsia="Times New Roman" w:cs="Times New Roman"/>
          <w:sz w:val="21"/>
          <w:szCs w:val="21"/>
          <w:color w:val="231F20"/>
          <w:spacing w:val="-1"/>
        </w:rPr>
        <w:t>Artiﬁcial</w:t>
      </w:r>
      <w:r>
        <w:rPr>
          <w:rFonts w:ascii="Times New Roman" w:hAnsi="Times New Roman" w:eastAsia="Times New Roman" w:cs="Times New Roman"/>
          <w:sz w:val="21"/>
          <w:szCs w:val="21"/>
          <w:color w:val="231F20"/>
          <w:spacing w:val="27"/>
          <w:w w:val="101"/>
        </w:rPr>
        <w:t xml:space="preserve"> </w:t>
      </w:r>
      <w:r>
        <w:rPr>
          <w:rFonts w:ascii="Times New Roman" w:hAnsi="Times New Roman" w:eastAsia="Times New Roman" w:cs="Times New Roman"/>
          <w:sz w:val="21"/>
          <w:szCs w:val="21"/>
          <w:color w:val="231F20"/>
          <w:spacing w:val="-1"/>
        </w:rPr>
        <w:t>Intelligence</w:t>
      </w:r>
      <w:r>
        <w:rPr>
          <w:rFonts w:ascii="Times New Roman" w:hAnsi="Times New Roman" w:eastAsia="Times New Roman" w:cs="Times New Roman"/>
          <w:sz w:val="21"/>
          <w:szCs w:val="21"/>
          <w:color w:val="231F20"/>
          <w:spacing w:val="-30"/>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AI</w:t>
      </w:r>
      <w:r>
        <w:rPr>
          <w:rFonts w:ascii="SimSun" w:hAnsi="SimSun" w:eastAsia="SimSun" w:cs="SimSun"/>
          <w:sz w:val="21"/>
          <w:szCs w:val="21"/>
          <w:color w:val="231F20"/>
          <w:spacing w:val="-1"/>
        </w:rPr>
        <w:t>）是计算机科学的一个分支，该领域的研究包括</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机器人、语音识别、图像识别、自然语言处理和专家系统等。人工智能是研究、开发用</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于模拟、延伸和扩展人的智能的理论、方法、技术及应用系统的一门新的科学技术。</w:t>
      </w:r>
    </w:p>
    <w:p>
      <w:pPr>
        <w:ind w:left="420"/>
        <w:spacing w:before="3" w:line="220" w:lineRule="auto"/>
        <w:rPr>
          <w:rFonts w:ascii="SimSun" w:hAnsi="SimSun" w:eastAsia="SimSun" w:cs="SimSun"/>
          <w:sz w:val="21"/>
          <w:szCs w:val="21"/>
        </w:rPr>
      </w:pPr>
      <w:r>
        <w:rPr>
          <w:rFonts w:ascii="SimSun" w:hAnsi="SimSun" w:eastAsia="SimSun" w:cs="SimSun"/>
          <w:sz w:val="21"/>
          <w:szCs w:val="21"/>
          <w:color w:val="231F20"/>
          <w:spacing w:val="-1"/>
        </w:rPr>
        <w:t>人工智能技术的四大分支包括模式识别、机器学习、数据挖</w:t>
      </w:r>
      <w:r>
        <w:rPr>
          <w:rFonts w:ascii="SimSun" w:hAnsi="SimSun" w:eastAsia="SimSun" w:cs="SimSun"/>
          <w:sz w:val="21"/>
          <w:szCs w:val="21"/>
          <w:color w:val="231F20"/>
          <w:spacing w:val="-2"/>
        </w:rPr>
        <w:t>掘和智能算法。</w:t>
      </w:r>
    </w:p>
    <w:p>
      <w:pPr>
        <w:ind w:left="19" w:right="677" w:firstLine="400"/>
        <w:spacing w:before="112" w:line="316" w:lineRule="auto"/>
        <w:rPr>
          <w:rFonts w:ascii="SimSun" w:hAnsi="SimSun" w:eastAsia="SimSun" w:cs="SimSun"/>
          <w:sz w:val="21"/>
          <w:szCs w:val="21"/>
        </w:rPr>
      </w:pPr>
      <w:r>
        <w:rPr>
          <w:rFonts w:ascii="SimSun" w:hAnsi="SimSun" w:eastAsia="SimSun" w:cs="SimSun"/>
          <w:sz w:val="21"/>
          <w:szCs w:val="21"/>
          <w:color w:val="231F20"/>
          <w:spacing w:val="4"/>
        </w:rPr>
        <w:t>人工智能是类人行为、类人思考、理性的思考、理性的行动。人</w:t>
      </w:r>
      <w:r>
        <w:rPr>
          <w:rFonts w:ascii="SimSun" w:hAnsi="SimSun" w:eastAsia="SimSun" w:cs="SimSun"/>
          <w:sz w:val="21"/>
          <w:szCs w:val="21"/>
          <w:color w:val="231F20"/>
          <w:spacing w:val="3"/>
        </w:rPr>
        <w:t>工智能的基础包括</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哲学、数学、经济学、神经科学、心理学、计算机工程、控制论、语言学。人工</w:t>
      </w:r>
      <w:r>
        <w:rPr>
          <w:rFonts w:ascii="SimSun" w:hAnsi="SimSun" w:eastAsia="SimSun" w:cs="SimSun"/>
          <w:sz w:val="21"/>
          <w:szCs w:val="21"/>
          <w:color w:val="231F20"/>
          <w:spacing w:val="2"/>
        </w:rPr>
        <w:t>智能的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发展经过了孕育、诞生、早期的热情、现实的困难等数个阶段。</w:t>
      </w:r>
    </w:p>
    <w:p>
      <w:pPr>
        <w:ind w:left="435"/>
        <w:spacing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1</w:t>
      </w:r>
      <w:r>
        <w:rPr>
          <w:rFonts w:ascii="SimSun" w:hAnsi="SimSun" w:eastAsia="SimSun" w:cs="SimSun"/>
          <w:sz w:val="21"/>
          <w:szCs w:val="21"/>
          <w:color w:val="231F20"/>
          <w:spacing w:val="-3"/>
        </w:rPr>
        <w:t>）人工智能技术在融媒体内容生产上的应用</w:t>
      </w:r>
    </w:p>
    <w:p>
      <w:pPr>
        <w:ind w:right="677" w:firstLine="421"/>
        <w:spacing w:before="115" w:line="316" w:lineRule="auto"/>
        <w:rPr>
          <w:rFonts w:ascii="SimSun" w:hAnsi="SimSun" w:eastAsia="SimSun" w:cs="SimSun"/>
          <w:sz w:val="21"/>
          <w:szCs w:val="21"/>
        </w:rPr>
      </w:pPr>
      <w:r>
        <w:rPr>
          <w:rFonts w:ascii="SimSun" w:hAnsi="SimSun" w:eastAsia="SimSun" w:cs="SimSun"/>
          <w:sz w:val="21"/>
          <w:szCs w:val="21"/>
          <w:color w:val="231F20"/>
          <w:spacing w:val="4"/>
        </w:rPr>
        <w:t>从融媒体内容生产的业务流程上看，信息采集、选题策划、分</w:t>
      </w:r>
      <w:r>
        <w:rPr>
          <w:rFonts w:ascii="SimSun" w:hAnsi="SimSun" w:eastAsia="SimSun" w:cs="SimSun"/>
          <w:sz w:val="21"/>
          <w:szCs w:val="21"/>
          <w:color w:val="231F20"/>
          <w:spacing w:val="3"/>
        </w:rPr>
        <w:t>发传播是三个重要的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组成部分，人工智能技术在这些任务中都发挥着重要作用。对于媒体生产而言，最重要</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9"/>
        </w:rPr>
        <w:t>的资源是信息来源，大数据技术加上人工智能信息采集技术，可以通过对互联网海量</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5"/>
        </w:rPr>
        <w:t>信息进行采集分析，实现高效的新闻线索提供。例</w:t>
      </w:r>
      <w:r>
        <w:rPr>
          <w:rFonts w:ascii="SimSun" w:hAnsi="SimSun" w:eastAsia="SimSun" w:cs="SimSun"/>
          <w:sz w:val="21"/>
          <w:szCs w:val="21"/>
          <w:color w:val="231F20"/>
          <w:spacing w:val="4"/>
        </w:rPr>
        <w:t>如，</w:t>
      </w:r>
      <w:r>
        <w:rPr>
          <w:rFonts w:ascii="SimSun" w:hAnsi="SimSun" w:eastAsia="SimSun" w:cs="SimSun"/>
          <w:sz w:val="21"/>
          <w:szCs w:val="21"/>
          <w:color w:val="231F20"/>
          <w:spacing w:val="59"/>
        </w:rPr>
        <w:t xml:space="preserve"> </w:t>
      </w:r>
      <w:r>
        <w:rPr>
          <w:rFonts w:ascii="Times New Roman" w:hAnsi="Times New Roman" w:eastAsia="Times New Roman" w:cs="Times New Roman"/>
          <w:sz w:val="21"/>
          <w:szCs w:val="21"/>
          <w:color w:val="231F20"/>
          <w:spacing w:val="4"/>
        </w:rPr>
        <w:t>2020</w:t>
      </w:r>
      <w:r>
        <w:rPr>
          <w:rFonts w:ascii="SimSun" w:hAnsi="SimSun" w:eastAsia="SimSun" w:cs="SimSun"/>
          <w:sz w:val="21"/>
          <w:szCs w:val="21"/>
          <w:color w:val="231F20"/>
          <w:spacing w:val="4"/>
        </w:rPr>
        <w:t>年由百度提供技术支持的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“《人民日报》创作大脑”上线，该系统汇聚全网数据资源，利用自然语言处理、知识</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3"/>
        </w:rPr>
        <w:t>图谱技术对数据进行深度理解分析，为编辑提供可定制热点监控功能，节约人工监控成</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3"/>
        </w:rPr>
        <w:t>本，提升热点获取效率，丰富选题思路，可以帮助媒体创作者实现智慧选题。人工智能</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3"/>
        </w:rPr>
        <w:t>技术在融媒体内容生成领域的一个代表性应用就是机器人写作，其本质是通过对海量数</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3"/>
        </w:rPr>
        <w:t>据的分析整合，利用人工智能技术将信息与事先学习到的报道模板进行智能对应，从而</w:t>
      </w:r>
      <w:r>
        <w:rPr>
          <w:rFonts w:ascii="SimSun" w:hAnsi="SimSun" w:eastAsia="SimSun" w:cs="SimSun"/>
          <w:sz w:val="21"/>
          <w:szCs w:val="21"/>
          <w:color w:val="231F20"/>
          <w:spacing w:val="17"/>
        </w:rPr>
        <w:t xml:space="preserve"> </w:t>
      </w:r>
      <w:r>
        <w:rPr>
          <w:rFonts w:ascii="SimSun" w:hAnsi="SimSun" w:eastAsia="SimSun" w:cs="SimSun"/>
          <w:sz w:val="21"/>
          <w:szCs w:val="21"/>
          <w:color w:val="231F20"/>
          <w:spacing w:val="-3"/>
        </w:rPr>
        <w:t>自动生成新闻稿件。</w:t>
      </w:r>
    </w:p>
    <w:p>
      <w:pPr>
        <w:ind w:left="415"/>
        <w:spacing w:before="1"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）人工智能技术在融媒体内容传播中的应用</w:t>
      </w:r>
    </w:p>
    <w:p>
      <w:pPr>
        <w:ind w:left="18" w:right="677" w:firstLine="402"/>
        <w:spacing w:before="111" w:line="316" w:lineRule="auto"/>
        <w:rPr>
          <w:rFonts w:ascii="SimSun" w:hAnsi="SimSun" w:eastAsia="SimSun" w:cs="SimSun"/>
          <w:sz w:val="21"/>
          <w:szCs w:val="21"/>
        </w:rPr>
      </w:pPr>
      <w:r>
        <w:rPr>
          <w:rFonts w:ascii="SimSun" w:hAnsi="SimSun" w:eastAsia="SimSun" w:cs="SimSun"/>
          <w:sz w:val="21"/>
          <w:szCs w:val="21"/>
          <w:color w:val="231F20"/>
          <w:spacing w:val="4"/>
        </w:rPr>
        <w:t>从媒介发展的历史轨迹来看，每一次科技进步首先带来的就是</w:t>
      </w:r>
      <w:r>
        <w:rPr>
          <w:rFonts w:ascii="SimSun" w:hAnsi="SimSun" w:eastAsia="SimSun" w:cs="SimSun"/>
          <w:sz w:val="21"/>
          <w:szCs w:val="21"/>
          <w:color w:val="231F20"/>
          <w:spacing w:val="3"/>
        </w:rPr>
        <w:t>传播方式的变革，人</w:t>
      </w:r>
      <w:r>
        <w:rPr>
          <w:rFonts w:ascii="SimSun" w:hAnsi="SimSun" w:eastAsia="SimSun" w:cs="SimSun"/>
          <w:sz w:val="21"/>
          <w:szCs w:val="21"/>
          <w:color w:val="231F20"/>
        </w:rPr>
        <w:t xml:space="preserve"> </w:t>
      </w:r>
      <w:r>
        <w:rPr>
          <w:rFonts w:ascii="SimSun" w:hAnsi="SimSun" w:eastAsia="SimSun" w:cs="SimSun"/>
          <w:sz w:val="21"/>
          <w:szCs w:val="21"/>
          <w:color w:val="231F20"/>
          <w:spacing w:val="-2"/>
        </w:rPr>
        <w:t>工智能技术的应用也助推融媒体获得了广阔的发展前景。</w:t>
      </w:r>
    </w:p>
    <w:p>
      <w:pPr>
        <w:ind w:left="16" w:right="677" w:firstLine="404"/>
        <w:spacing w:before="2" w:line="316" w:lineRule="auto"/>
        <w:jc w:val="both"/>
        <w:rPr>
          <w:rFonts w:ascii="SimSun" w:hAnsi="SimSun" w:eastAsia="SimSun" w:cs="SimSun"/>
          <w:sz w:val="21"/>
          <w:szCs w:val="21"/>
        </w:rPr>
      </w:pPr>
      <w:r>
        <w:rPr>
          <w:rFonts w:ascii="SimSun" w:hAnsi="SimSun" w:eastAsia="SimSun" w:cs="SimSun"/>
          <w:sz w:val="21"/>
          <w:szCs w:val="21"/>
          <w:color w:val="231F20"/>
          <w:spacing w:val="4"/>
        </w:rPr>
        <w:t>人工智能技术重塑了传统媒体单一向度的内容生产流程，使新闻</w:t>
      </w:r>
      <w:r>
        <w:rPr>
          <w:rFonts w:ascii="SimSun" w:hAnsi="SimSun" w:eastAsia="SimSun" w:cs="SimSun"/>
          <w:sz w:val="21"/>
          <w:szCs w:val="21"/>
          <w:color w:val="231F20"/>
          <w:spacing w:val="3"/>
        </w:rPr>
        <w:t>内容的生产由单一</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线性转变为交互多向算法的运用，同时改变了用户与信息的连接方式，重新定义了媒体</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信息的分配渠道和内容推送方式。</w:t>
      </w:r>
    </w:p>
    <w:p>
      <w:pPr>
        <w:ind w:left="16" w:right="679" w:firstLine="402"/>
        <w:spacing w:before="1" w:line="316" w:lineRule="auto"/>
        <w:rPr>
          <w:rFonts w:ascii="SimSun" w:hAnsi="SimSun" w:eastAsia="SimSun" w:cs="SimSun"/>
          <w:sz w:val="21"/>
          <w:szCs w:val="21"/>
        </w:rPr>
      </w:pPr>
      <w:r>
        <w:rPr>
          <w:rFonts w:ascii="SimSun" w:hAnsi="SimSun" w:eastAsia="SimSun" w:cs="SimSun"/>
          <w:sz w:val="21"/>
          <w:szCs w:val="21"/>
          <w:color w:val="231F20"/>
          <w:spacing w:val="2"/>
        </w:rPr>
        <w:t>例如，国家广播电视总局和湖南广播影视集团合办的</w:t>
      </w:r>
      <w:r>
        <w:rPr>
          <w:rFonts w:ascii="Times New Roman" w:hAnsi="Times New Roman" w:eastAsia="Times New Roman" w:cs="Times New Roman"/>
          <w:sz w:val="21"/>
          <w:szCs w:val="21"/>
          <w:color w:val="231F20"/>
          <w:spacing w:val="2"/>
        </w:rPr>
        <w:t>5G</w:t>
      </w:r>
      <w:r>
        <w:rPr>
          <w:rFonts w:ascii="SimSun" w:hAnsi="SimSun" w:eastAsia="SimSun" w:cs="SimSun"/>
          <w:sz w:val="21"/>
          <w:szCs w:val="21"/>
          <w:color w:val="231F20"/>
          <w:spacing w:val="2"/>
        </w:rPr>
        <w:t>智慧电台，以</w:t>
      </w:r>
      <w:r>
        <w:rPr>
          <w:rFonts w:ascii="Times New Roman" w:hAnsi="Times New Roman" w:eastAsia="Times New Roman" w:cs="Times New Roman"/>
          <w:sz w:val="21"/>
          <w:szCs w:val="21"/>
          <w:color w:val="231F20"/>
        </w:rPr>
        <w:t>AI</w:t>
      </w:r>
      <w:r>
        <w:rPr>
          <w:rFonts w:ascii="SimSun" w:hAnsi="SimSun" w:eastAsia="SimSun" w:cs="SimSun"/>
          <w:sz w:val="21"/>
          <w:szCs w:val="21"/>
          <w:color w:val="231F20"/>
          <w:spacing w:val="2"/>
        </w:rPr>
        <w:t>智能技术为</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4"/>
        </w:rPr>
        <w:t>原点，以优质内容生产和原创</w:t>
      </w:r>
      <w:r>
        <w:rPr>
          <w:rFonts w:ascii="Times New Roman" w:hAnsi="Times New Roman" w:eastAsia="Times New Roman" w:cs="Times New Roman"/>
          <w:sz w:val="21"/>
          <w:szCs w:val="21"/>
          <w:color w:val="231F20"/>
        </w:rPr>
        <w:t>IP</w:t>
      </w:r>
      <w:r>
        <w:rPr>
          <w:rFonts w:ascii="SimSun" w:hAnsi="SimSun" w:eastAsia="SimSun" w:cs="SimSun"/>
          <w:sz w:val="21"/>
          <w:szCs w:val="21"/>
          <w:color w:val="231F20"/>
          <w:spacing w:val="4"/>
        </w:rPr>
        <w:t>为支撑，将智能化的广播播出系统与高品</w:t>
      </w:r>
      <w:r>
        <w:rPr>
          <w:rFonts w:ascii="SimSun" w:hAnsi="SimSun" w:eastAsia="SimSun" w:cs="SimSun"/>
          <w:sz w:val="21"/>
          <w:szCs w:val="21"/>
          <w:color w:val="231F20"/>
          <w:spacing w:val="3"/>
        </w:rPr>
        <w:t>质的声频内容</w:t>
      </w:r>
      <w:r>
        <w:rPr>
          <w:rFonts w:ascii="SimSun" w:hAnsi="SimSun" w:eastAsia="SimSun" w:cs="SimSun"/>
          <w:sz w:val="21"/>
          <w:szCs w:val="21"/>
          <w:color w:val="231F20"/>
        </w:rPr>
        <w:t xml:space="preserve"> </w:t>
      </w:r>
      <w:r>
        <w:rPr>
          <w:rFonts w:ascii="SimSun" w:hAnsi="SimSun" w:eastAsia="SimSun" w:cs="SimSun"/>
          <w:sz w:val="21"/>
          <w:szCs w:val="21"/>
          <w:color w:val="231F20"/>
          <w:spacing w:val="-1"/>
        </w:rPr>
        <w:t>相结合，通过智能抓取、编排、播报、监控、云端分发， 一键式自动生成新闻、资讯、</w:t>
      </w:r>
      <w:r>
        <w:rPr>
          <w:rFonts w:ascii="SimSun" w:hAnsi="SimSun" w:eastAsia="SimSun" w:cs="SimSun"/>
          <w:sz w:val="21"/>
          <w:szCs w:val="21"/>
          <w:color w:val="231F20"/>
          <w:spacing w:val="18"/>
        </w:rPr>
        <w:t xml:space="preserve"> </w:t>
      </w:r>
      <w:r>
        <w:rPr>
          <w:rFonts w:ascii="SimSun" w:hAnsi="SimSun" w:eastAsia="SimSun" w:cs="SimSun"/>
          <w:sz w:val="21"/>
          <w:szCs w:val="21"/>
          <w:color w:val="231F20"/>
          <w:spacing w:val="-1"/>
        </w:rPr>
        <w:t>天气、路况、音乐等播出内容，大约</w:t>
      </w:r>
      <w:r>
        <w:rPr>
          <w:rFonts w:ascii="Times New Roman" w:hAnsi="Times New Roman" w:eastAsia="Times New Roman" w:cs="Times New Roman"/>
          <w:sz w:val="21"/>
          <w:szCs w:val="21"/>
          <w:color w:val="231F20"/>
          <w:spacing w:val="-1"/>
        </w:rPr>
        <w:t>5</w:t>
      </w:r>
      <w:r>
        <w:rPr>
          <w:rFonts w:ascii="SimSun" w:hAnsi="SimSun" w:eastAsia="SimSun" w:cs="SimSun"/>
          <w:sz w:val="21"/>
          <w:szCs w:val="21"/>
          <w:color w:val="231F20"/>
          <w:spacing w:val="-1"/>
        </w:rPr>
        <w:t>分钟即可生成一套</w:t>
      </w:r>
      <w:r>
        <w:rPr>
          <w:rFonts w:ascii="Times New Roman" w:hAnsi="Times New Roman" w:eastAsia="Times New Roman" w:cs="Times New Roman"/>
          <w:sz w:val="21"/>
          <w:szCs w:val="21"/>
          <w:color w:val="231F20"/>
          <w:spacing w:val="-1"/>
        </w:rPr>
        <w:t>24</w:t>
      </w:r>
      <w:r>
        <w:rPr>
          <w:rFonts w:ascii="SimSun" w:hAnsi="SimSun" w:eastAsia="SimSun" w:cs="SimSun"/>
          <w:sz w:val="21"/>
          <w:szCs w:val="21"/>
          <w:color w:val="231F20"/>
          <w:spacing w:val="-1"/>
        </w:rPr>
        <w:t>小时播出的高品质电台节目。</w:t>
      </w:r>
    </w:p>
    <w:p>
      <w:pPr>
        <w:ind w:left="419"/>
        <w:spacing w:before="1"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3</w:t>
      </w:r>
      <w:r>
        <w:rPr>
          <w:rFonts w:ascii="SimSun" w:hAnsi="SimSun" w:eastAsia="SimSun" w:cs="SimSun"/>
          <w:sz w:val="21"/>
          <w:szCs w:val="21"/>
          <w:color w:val="231F20"/>
          <w:spacing w:val="-2"/>
        </w:rPr>
        <w:t>）人工智能技术在融媒体内容管理上的应用</w:t>
      </w:r>
    </w:p>
    <w:p>
      <w:pPr>
        <w:ind w:left="430"/>
        <w:spacing w:before="110" w:line="220" w:lineRule="auto"/>
        <w:rPr>
          <w:rFonts w:ascii="SimSun" w:hAnsi="SimSun" w:eastAsia="SimSun" w:cs="SimSun"/>
          <w:sz w:val="21"/>
          <w:szCs w:val="21"/>
        </w:rPr>
      </w:pPr>
      <w:r>
        <w:rPr>
          <w:rFonts w:ascii="SimSun" w:hAnsi="SimSun" w:eastAsia="SimSun" w:cs="SimSun"/>
          <w:sz w:val="21"/>
          <w:szCs w:val="21"/>
          <w:color w:val="231F20"/>
          <w:spacing w:val="3"/>
        </w:rPr>
        <w:t>随着融媒体信息数据内容及规模的扩大，其内容审核和管理变得愈发困难。数据量</w:t>
      </w:r>
    </w:p>
    <w:p>
      <w:pPr>
        <w:spacing w:line="220" w:lineRule="auto"/>
        <w:sectPr>
          <w:footerReference w:type="default" r:id="rId145"/>
          <w:pgSz w:w="9355" w:h="13607"/>
          <w:pgMar w:top="400" w:right="0" w:bottom="61" w:left="558"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7"/>
        <w:gridCol w:w="8193"/>
      </w:tblGrid>
      <w:tr>
        <w:trPr>
          <w:trHeight w:val="12629" w:hRule="atLeast"/>
        </w:trPr>
        <w:tc>
          <w:tcPr>
            <w:tcW w:w="597" w:type="dxa"/>
            <w:vAlign w:val="top"/>
          </w:tcPr>
          <w:p>
            <w:pPr>
              <w:ind w:left="60"/>
              <w:spacing w:before="96" w:line="198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2983296" behindDoc="1" locked="0" layoutInCell="1" allowOverlap="1">
                      <wp:simplePos x="0" y="0"/>
                      <wp:positionH relativeFrom="column">
                        <wp:posOffset>0</wp:posOffset>
                      </wp:positionH>
                      <wp:positionV relativeFrom="paragraph">
                        <wp:posOffset>-48</wp:posOffset>
                      </wp:positionV>
                      <wp:extent cx="90169" cy="1256664"/>
                      <wp:effectExtent l="0" t="0" r="0" b="0"/>
                      <wp:wrapNone/>
                      <wp:docPr id="286" name="Rect 286"/>
                      <wp:cNvGraphicFramePr/>
                      <a:graphic>
                        <a:graphicData uri="http://schemas.microsoft.com/office/word/2010/wordprocessingShape">
                          <wps:wsp>
                            <wps:cNvPr id="286" name="Rect 286"/>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920" style="position:absolute;margin-left:0pt;margin-top:-0.003845pt;mso-position-vertical-relative:text;mso-position-horizontal-relative:text;width:7.1pt;height:98.95pt;z-index:-250333184;" fillcolor="#FFFFFF" filled="true" stroked="false"/>
                  </w:pict>
                </mc:Fallback>
              </mc:AlternateContent>
            </w:r>
            <w:r>
              <w:drawing>
                <wp:anchor distT="0" distB="0" distL="0" distR="0" simplePos="0" relativeHeight="252982272"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288" name="IM 288"/>
                  <wp:cNvGraphicFramePr/>
                  <a:graphic>
                    <a:graphicData uri="http://schemas.openxmlformats.org/drawingml/2006/picture">
                      <pic:pic>
                        <pic:nvPicPr>
                          <pic:cNvPr id="288" name="IM 288"/>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3"/>
              </w:rPr>
              <w:t>融媒体技术（第版）</w:t>
            </w:r>
          </w:p>
        </w:tc>
        <w:tc>
          <w:tcPr>
            <w:tcW w:w="8193" w:type="dxa"/>
            <w:vAlign w:val="top"/>
          </w:tcPr>
          <w:p>
            <w:pPr>
              <w:pStyle w:val="TableText"/>
              <w:ind w:left="271" w:firstLine="12"/>
              <w:spacing w:line="314" w:lineRule="auto"/>
              <w:rPr/>
            </w:pPr>
            <w:r>
              <w:rPr>
                <w:color w:val="231F20"/>
                <w:spacing w:val="4"/>
              </w:rPr>
              <w:t>的急速扩大使得传统的依靠人力进行内容审核、检索查找校</w:t>
            </w:r>
            <w:r>
              <w:rPr>
                <w:color w:val="231F20"/>
                <w:spacing w:val="3"/>
              </w:rPr>
              <w:t>对的方式已经变得难以为</w:t>
            </w:r>
            <w:r>
              <w:rPr>
                <w:color w:val="231F20"/>
              </w:rPr>
              <w:t xml:space="preserve"> </w:t>
            </w:r>
            <w:r>
              <w:rPr>
                <w:color w:val="231F20"/>
                <w:spacing w:val="-6"/>
              </w:rPr>
              <w:t>继。此时，人工智能技术展示了其在内容管理方面的显著特点。</w:t>
            </w:r>
          </w:p>
          <w:p>
            <w:pPr>
              <w:pStyle w:val="TableText"/>
              <w:ind w:left="267" w:firstLine="393"/>
              <w:spacing w:before="1" w:line="314" w:lineRule="auto"/>
              <w:jc w:val="both"/>
              <w:rPr/>
            </w:pPr>
            <w:r>
              <w:rPr>
                <w:color w:val="231F20"/>
                <w:spacing w:val="-1"/>
              </w:rPr>
              <w:t>基于人工智能技术的内容检索，可以实现对多种媒体信息的数据整合，提供素材编</w:t>
            </w:r>
            <w:r>
              <w:rPr>
                <w:color w:val="231F20"/>
                <w:spacing w:val="6"/>
              </w:rPr>
              <w:t xml:space="preserve"> </w:t>
            </w:r>
            <w:r>
              <w:rPr>
                <w:color w:val="231F20"/>
                <w:spacing w:val="-2"/>
              </w:rPr>
              <w:t>目、声频识别、图片内容识别、视频内容识别，实现智能归档和分类检索，提供高效的</w:t>
            </w:r>
            <w:r>
              <w:rPr>
                <w:color w:val="231F20"/>
                <w:spacing w:val="15"/>
              </w:rPr>
              <w:t xml:space="preserve"> </w:t>
            </w:r>
            <w:r>
              <w:rPr>
                <w:color w:val="231F20"/>
                <w:spacing w:val="-2"/>
              </w:rPr>
              <w:t>媒体内容管理。基于人工智能技术的媒体内容分析，通过对视频、语音、文本、图像等</w:t>
            </w:r>
            <w:r>
              <w:rPr>
                <w:color w:val="231F20"/>
                <w:spacing w:val="15"/>
              </w:rPr>
              <w:t xml:space="preserve"> </w:t>
            </w:r>
            <w:r>
              <w:rPr>
                <w:color w:val="231F20"/>
                <w:spacing w:val="-2"/>
              </w:rPr>
              <w:t>内容的多维理解，对多媒体进行结构化标签提取，可广泛应用于多媒体内容的管理、审</w:t>
            </w:r>
            <w:r>
              <w:rPr>
                <w:color w:val="231F20"/>
                <w:spacing w:val="15"/>
              </w:rPr>
              <w:t xml:space="preserve"> </w:t>
            </w:r>
            <w:r>
              <w:rPr>
                <w:color w:val="231F20"/>
                <w:spacing w:val="-2"/>
              </w:rPr>
              <w:t>核、搜索和推荐。例如，识别视频、图像中的关键政治人物、敏感人物、明星，以及出</w:t>
            </w:r>
            <w:r>
              <w:rPr>
                <w:color w:val="231F20"/>
                <w:spacing w:val="15"/>
              </w:rPr>
              <w:t xml:space="preserve"> </w:t>
            </w:r>
            <w:r>
              <w:rPr>
                <w:color w:val="231F20"/>
                <w:spacing w:val="-7"/>
              </w:rPr>
              <w:t>现的时间片段、区域、表情等属性等。</w:t>
            </w:r>
          </w:p>
          <w:p>
            <w:pPr>
              <w:pStyle w:val="TableText"/>
              <w:ind w:left="266" w:firstLine="396"/>
              <w:spacing w:line="314" w:lineRule="auto"/>
              <w:rPr/>
            </w:pPr>
            <w:r>
              <w:rPr>
                <w:color w:val="231F20"/>
                <w:spacing w:val="-7"/>
              </w:rPr>
              <w:t>人工智能技术可用于融媒体内容智能审校。例如，采用前沿的深度学习、强化学习、</w:t>
            </w:r>
            <w:r>
              <w:rPr>
                <w:color w:val="231F20"/>
                <w:spacing w:val="18"/>
              </w:rPr>
              <w:t xml:space="preserve"> </w:t>
            </w:r>
            <w:r>
              <w:rPr>
                <w:color w:val="231F20"/>
                <w:spacing w:val="-7"/>
              </w:rPr>
              <w:t>迁移学习技术，依据行业规范、标准和业务知识，实现对素材、视频文字、图书稿件等的</w:t>
            </w:r>
            <w:r>
              <w:rPr>
                <w:color w:val="231F20"/>
                <w:spacing w:val="8"/>
              </w:rPr>
              <w:t xml:space="preserve"> </w:t>
            </w:r>
            <w:r>
              <w:rPr>
                <w:color w:val="231F20"/>
                <w:spacing w:val="-7"/>
              </w:rPr>
              <w:t>多维度审校，提供集合纠错、一致性检查、格式校对等实用能力。智能审校能够辅助传统</w:t>
            </w:r>
            <w:r>
              <w:rPr>
                <w:color w:val="231F20"/>
                <w:spacing w:val="8"/>
              </w:rPr>
              <w:t xml:space="preserve"> </w:t>
            </w:r>
            <w:r>
              <w:rPr>
                <w:color w:val="231F20"/>
                <w:spacing w:val="-10"/>
              </w:rPr>
              <w:t>校对工作，帮助内容审校者有效发现问题，提升校对质量及审稿效</w:t>
            </w:r>
            <w:r>
              <w:rPr>
                <w:color w:val="231F20"/>
                <w:spacing w:val="-11"/>
              </w:rPr>
              <w:t>率，确保内容安全。</w:t>
            </w:r>
          </w:p>
          <w:p>
            <w:pPr>
              <w:pStyle w:val="TableText"/>
              <w:ind w:left="673"/>
              <w:spacing w:line="218" w:lineRule="auto"/>
              <w:rPr/>
            </w:pPr>
            <w:r>
              <w:rPr>
                <w:color w:val="231F20"/>
                <w:spacing w:val="-6"/>
              </w:rPr>
              <w:t>除去内容的审校外，人工智能技术还提供智能假新闻过滤和违规内容检测等功能。</w:t>
            </w:r>
          </w:p>
          <w:p>
            <w:pPr>
              <w:ind w:left="658"/>
              <w:spacing w:before="100" w:line="233" w:lineRule="auto"/>
              <w:rPr>
                <w:rFonts w:ascii="FZHei-B01" w:hAnsi="FZHei-B01" w:eastAsia="FZHei-B01" w:cs="FZHei-B01"/>
                <w:sz w:val="21"/>
                <w:szCs w:val="21"/>
              </w:rPr>
            </w:pPr>
            <w:r>
              <w:rPr>
                <w:rFonts w:ascii="FZHei-B01" w:hAnsi="FZHei-B01" w:eastAsia="FZHei-B01" w:cs="FZHei-B01"/>
                <w:sz w:val="21"/>
                <w:szCs w:val="21"/>
                <w:color w:val="231F20"/>
                <w:spacing w:val="-3"/>
              </w:rPr>
              <w:t>2.</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3"/>
              </w:rPr>
              <w:t>大模型</w:t>
            </w:r>
          </w:p>
          <w:p>
            <w:pPr>
              <w:pStyle w:val="TableText"/>
              <w:ind w:left="267" w:firstLine="392"/>
              <w:spacing w:before="69" w:line="314" w:lineRule="auto"/>
              <w:rPr/>
            </w:pPr>
            <w:r>
              <w:rPr>
                <w:color w:val="231F20"/>
                <w:spacing w:val="-1"/>
              </w:rPr>
              <w:t>模型是深度学习或机器学习中的复杂数据结构，而大模型往往具有大量参数，这些</w:t>
            </w:r>
            <w:r>
              <w:rPr>
                <w:color w:val="231F20"/>
                <w:spacing w:val="7"/>
              </w:rPr>
              <w:t xml:space="preserve"> </w:t>
            </w:r>
            <w:r>
              <w:rPr>
                <w:color w:val="231F20"/>
                <w:spacing w:val="-2"/>
              </w:rPr>
              <w:t>参数可以在训练过程中自动调整，以捕获输入数据中的复杂关系。这类模型通常具有较</w:t>
            </w:r>
            <w:r>
              <w:rPr>
                <w:color w:val="231F20"/>
                <w:spacing w:val="15"/>
              </w:rPr>
              <w:t xml:space="preserve"> </w:t>
            </w:r>
            <w:r>
              <w:rPr>
                <w:color w:val="231F20"/>
                <w:spacing w:val="-2"/>
              </w:rPr>
              <w:t>深的网络结构和较多的神经元，以增强模型的表示能力和学习能力。大模型在诸如自然</w:t>
            </w:r>
            <w:r>
              <w:rPr>
                <w:color w:val="231F20"/>
                <w:spacing w:val="15"/>
              </w:rPr>
              <w:t xml:space="preserve"> </w:t>
            </w:r>
            <w:r>
              <w:rPr>
                <w:color w:val="231F20"/>
                <w:spacing w:val="-6"/>
              </w:rPr>
              <w:t>语言处理、计算机视觉和语音识别等领域取得了显著的成果。</w:t>
            </w:r>
          </w:p>
          <w:p>
            <w:pPr>
              <w:pStyle w:val="TableText"/>
              <w:ind w:left="268" w:firstLine="392"/>
              <w:spacing w:before="1" w:line="314" w:lineRule="auto"/>
              <w:jc w:val="both"/>
              <w:rPr/>
            </w:pPr>
            <w:r>
              <w:rPr>
                <w:color w:val="231F20"/>
                <w:spacing w:val="-1"/>
              </w:rPr>
              <w:t>模型的参数是指在机器学习和深度学习模型中可学习的权重和偏置等变量。在训练</w:t>
            </w:r>
            <w:r>
              <w:rPr>
                <w:color w:val="231F20"/>
                <w:spacing w:val="7"/>
              </w:rPr>
              <w:t xml:space="preserve"> </w:t>
            </w:r>
            <w:r>
              <w:rPr>
                <w:color w:val="231F20"/>
                <w:spacing w:val="-2"/>
              </w:rPr>
              <w:t>过程中，通过优化算法（如梯度下降）调整这些参数，以最小化模型预测值与实际值之</w:t>
            </w:r>
            <w:r>
              <w:rPr>
                <w:color w:val="231F20"/>
                <w:spacing w:val="14"/>
              </w:rPr>
              <w:t xml:space="preserve"> </w:t>
            </w:r>
            <w:r>
              <w:rPr>
                <w:color w:val="231F20"/>
                <w:spacing w:val="-1"/>
              </w:rPr>
              <w:t>间的差距。参数的初始值通常是随机的，随</w:t>
            </w:r>
            <w:r>
              <w:rPr>
                <w:color w:val="231F20"/>
                <w:spacing w:val="-2"/>
              </w:rPr>
              <w:t>着训练的进行，会逐渐收敛到合适的数值，</w:t>
            </w:r>
            <w:r>
              <w:rPr>
                <w:color w:val="231F20"/>
              </w:rPr>
              <w:t xml:space="preserve"> </w:t>
            </w:r>
            <w:r>
              <w:rPr>
                <w:color w:val="231F20"/>
                <w:spacing w:val="-7"/>
              </w:rPr>
              <w:t>以捕捉输入数据中的复杂模式与关系。</w:t>
            </w:r>
          </w:p>
          <w:p>
            <w:pPr>
              <w:pStyle w:val="TableText"/>
              <w:ind w:left="266" w:firstLine="393"/>
              <w:spacing w:before="1" w:line="314" w:lineRule="auto"/>
              <w:jc w:val="both"/>
              <w:rPr/>
            </w:pPr>
            <w:r>
              <w:rPr>
                <w:color w:val="231F20"/>
                <w:spacing w:val="2"/>
              </w:rPr>
              <w:t>在大模型中，参数的数量通常非常庞大。如</w:t>
            </w:r>
            <w:r>
              <w:rPr>
                <w:rFonts w:ascii="Times New Roman" w:hAnsi="Times New Roman" w:eastAsia="Times New Roman" w:cs="Times New Roman"/>
                <w:color w:val="231F20"/>
              </w:rPr>
              <w:t>GPT</w:t>
            </w:r>
            <w:r>
              <w:rPr>
                <w:rFonts w:ascii="Times New Roman" w:hAnsi="Times New Roman" w:eastAsia="Times New Roman" w:cs="Times New Roman"/>
                <w:color w:val="231F20"/>
                <w:spacing w:val="2"/>
              </w:rPr>
              <w:t>-3.0</w:t>
            </w:r>
            <w:r>
              <w:rPr>
                <w:color w:val="231F20"/>
                <w:spacing w:val="2"/>
              </w:rPr>
              <w:t>模型拥有约</w:t>
            </w:r>
            <w:r>
              <w:rPr>
                <w:rFonts w:ascii="Times New Roman" w:hAnsi="Times New Roman" w:eastAsia="Times New Roman" w:cs="Times New Roman"/>
                <w:color w:val="231F20"/>
                <w:spacing w:val="2"/>
              </w:rPr>
              <w:t>1750</w:t>
            </w:r>
            <w:r>
              <w:rPr>
                <w:color w:val="231F20"/>
                <w:spacing w:val="2"/>
              </w:rPr>
              <w:t>亿个参数，而</w:t>
            </w:r>
            <w:r>
              <w:rPr>
                <w:color w:val="231F20"/>
                <w:spacing w:val="6"/>
              </w:rPr>
              <w:t xml:space="preserve"> </w:t>
            </w:r>
            <w:r>
              <w:rPr>
                <w:rFonts w:ascii="Times New Roman" w:hAnsi="Times New Roman" w:eastAsia="Times New Roman" w:cs="Times New Roman"/>
                <w:color w:val="231F20"/>
                <w:spacing w:val="-2"/>
              </w:rPr>
              <w:t>GPT-4.0</w:t>
            </w:r>
            <w:r>
              <w:rPr>
                <w:color w:val="231F20"/>
                <w:spacing w:val="-2"/>
              </w:rPr>
              <w:t>模型拥有约</w:t>
            </w:r>
            <w:r>
              <w:rPr>
                <w:rFonts w:ascii="Times New Roman" w:hAnsi="Times New Roman" w:eastAsia="Times New Roman" w:cs="Times New Roman"/>
                <w:color w:val="231F20"/>
                <w:spacing w:val="-2"/>
              </w:rPr>
              <w:t>1.75</w:t>
            </w:r>
            <w:r>
              <w:rPr>
                <w:color w:val="231F20"/>
                <w:spacing w:val="-2"/>
              </w:rPr>
              <w:t>万亿个参数，使其能够执</w:t>
            </w:r>
            <w:r>
              <w:rPr>
                <w:color w:val="231F20"/>
                <w:spacing w:val="-3"/>
              </w:rPr>
              <w:t>行更复杂的任务，如自然语言生成、翻</w:t>
            </w:r>
            <w:r>
              <w:rPr>
                <w:color w:val="231F20"/>
              </w:rPr>
              <w:t xml:space="preserve"> </w:t>
            </w:r>
            <w:r>
              <w:rPr>
                <w:color w:val="231F20"/>
                <w:spacing w:val="-2"/>
              </w:rPr>
              <w:t>译、摘要等。大量参数使模型具有更强的表示能力，但同时也带来了更高的计算成本和</w:t>
            </w:r>
            <w:r>
              <w:rPr>
                <w:color w:val="231F20"/>
                <w:spacing w:val="16"/>
              </w:rPr>
              <w:t xml:space="preserve"> </w:t>
            </w:r>
            <w:r>
              <w:rPr>
                <w:color w:val="231F20"/>
                <w:spacing w:val="-1"/>
              </w:rPr>
              <w:t>内存需求，更高的硬件资源（如</w:t>
            </w:r>
            <w:r>
              <w:rPr>
                <w:rFonts w:ascii="Times New Roman" w:hAnsi="Times New Roman" w:eastAsia="Times New Roman" w:cs="Times New Roman"/>
                <w:color w:val="231F20"/>
                <w:spacing w:val="-1"/>
              </w:rPr>
              <w:t>GPU</w:t>
            </w:r>
            <w:r>
              <w:rPr>
                <w:color w:val="231F20"/>
                <w:spacing w:val="-1"/>
              </w:rPr>
              <w:t>或</w:t>
            </w:r>
            <w:r>
              <w:rPr>
                <w:rFonts w:ascii="Times New Roman" w:hAnsi="Times New Roman" w:eastAsia="Times New Roman" w:cs="Times New Roman"/>
                <w:color w:val="231F20"/>
                <w:spacing w:val="-1"/>
              </w:rPr>
              <w:t>TPU</w:t>
            </w:r>
            <w:r>
              <w:rPr>
                <w:color w:val="231F20"/>
                <w:spacing w:val="-1"/>
              </w:rPr>
              <w:t>）</w:t>
            </w:r>
            <w:r>
              <w:rPr>
                <w:color w:val="231F20"/>
                <w:spacing w:val="-2"/>
              </w:rPr>
              <w:t>和优化策略（如分布式训练和混合精度训</w:t>
            </w:r>
            <w:r>
              <w:rPr>
                <w:color w:val="231F20"/>
              </w:rPr>
              <w:t xml:space="preserve"> </w:t>
            </w:r>
            <w:r>
              <w:rPr>
                <w:color w:val="231F20"/>
                <w:spacing w:val="-8"/>
              </w:rPr>
              <w:t>练）来进行有效训练。</w:t>
            </w:r>
          </w:p>
          <w:p>
            <w:pPr>
              <w:pStyle w:val="TableText"/>
              <w:ind w:left="663"/>
              <w:spacing w:line="218" w:lineRule="auto"/>
              <w:rPr/>
            </w:pPr>
            <w:r>
              <w:rPr>
                <w:color w:val="231F20"/>
                <w:spacing w:val="-6"/>
              </w:rPr>
              <w:t>大模型使用了深度神经网络等许多高级技术，主要包括以下几项。</w:t>
            </w:r>
          </w:p>
          <w:p>
            <w:pPr>
              <w:pStyle w:val="TableText"/>
              <w:ind w:left="266" w:right="11" w:firstLine="400"/>
              <w:spacing w:before="108" w:line="267" w:lineRule="auto"/>
              <w:rPr/>
            </w:pPr>
            <w:r>
              <w:rPr>
                <w:color w:val="231F20"/>
                <w:spacing w:val="-3"/>
              </w:rPr>
              <w:t>（</w:t>
            </w:r>
            <w:r>
              <w:rPr>
                <w:rFonts w:ascii="Times New Roman" w:hAnsi="Times New Roman" w:eastAsia="Times New Roman" w:cs="Times New Roman"/>
                <w:color w:val="231F20"/>
                <w:spacing w:val="-3"/>
              </w:rPr>
              <w:t>1</w:t>
            </w:r>
            <w:r>
              <w:rPr>
                <w:color w:val="231F20"/>
                <w:spacing w:val="-3"/>
              </w:rPr>
              <w:t>）深度神经网络（</w:t>
            </w:r>
            <w:r>
              <w:rPr>
                <w:rFonts w:ascii="Times New Roman" w:hAnsi="Times New Roman" w:eastAsia="Times New Roman" w:cs="Times New Roman"/>
                <w:color w:val="231F20"/>
                <w:spacing w:val="-3"/>
              </w:rPr>
              <w:t>Deep</w:t>
            </w:r>
            <w:r>
              <w:rPr>
                <w:rFonts w:ascii="Times New Roman" w:hAnsi="Times New Roman" w:eastAsia="Times New Roman" w:cs="Times New Roman"/>
                <w:color w:val="231F20"/>
                <w:spacing w:val="16"/>
              </w:rPr>
              <w:t xml:space="preserve"> </w:t>
            </w:r>
            <w:r>
              <w:rPr>
                <w:rFonts w:ascii="Times New Roman" w:hAnsi="Times New Roman" w:eastAsia="Times New Roman" w:cs="Times New Roman"/>
                <w:color w:val="231F20"/>
                <w:spacing w:val="-3"/>
              </w:rPr>
              <w:t>Neural</w:t>
            </w:r>
            <w:r>
              <w:rPr>
                <w:rFonts w:ascii="Times New Roman" w:hAnsi="Times New Roman" w:eastAsia="Times New Roman" w:cs="Times New Roman"/>
                <w:color w:val="231F20"/>
                <w:spacing w:val="15"/>
                <w:w w:val="101"/>
              </w:rPr>
              <w:t xml:space="preserve"> </w:t>
            </w:r>
            <w:r>
              <w:rPr>
                <w:rFonts w:ascii="Times New Roman" w:hAnsi="Times New Roman" w:eastAsia="Times New Roman" w:cs="Times New Roman"/>
                <w:color w:val="231F20"/>
                <w:spacing w:val="-3"/>
              </w:rPr>
              <w:t>Networks</w:t>
            </w:r>
            <w:r>
              <w:rPr>
                <w:rFonts w:ascii="Times New Roman" w:hAnsi="Times New Roman" w:eastAsia="Times New Roman" w:cs="Times New Roman"/>
                <w:color w:val="231F20"/>
                <w:spacing w:val="-29"/>
              </w:rPr>
              <w:t xml:space="preserve"> </w:t>
            </w:r>
            <w:r>
              <w:rPr>
                <w:color w:val="231F20"/>
                <w:spacing w:val="-3"/>
              </w:rPr>
              <w:t>，</w:t>
            </w:r>
            <w:r>
              <w:rPr>
                <w:rFonts w:ascii="Times New Roman" w:hAnsi="Times New Roman" w:eastAsia="Times New Roman" w:cs="Times New Roman"/>
                <w:color w:val="231F20"/>
                <w:spacing w:val="-4"/>
              </w:rPr>
              <w:t>DNNs</w:t>
            </w:r>
            <w:r>
              <w:rPr>
                <w:color w:val="231F20"/>
                <w:spacing w:val="-4"/>
              </w:rPr>
              <w:t>）：拥有多个隐藏层，以捕捉输</w:t>
            </w:r>
            <w:r>
              <w:rPr>
                <w:color w:val="231F20"/>
              </w:rPr>
              <w:t xml:space="preserve"> </w:t>
            </w:r>
            <w:r>
              <w:rPr>
                <w:color w:val="231F20"/>
                <w:spacing w:val="-7"/>
              </w:rPr>
              <w:t>入数据中的高阶特征和抽象概念。</w:t>
            </w:r>
          </w:p>
          <w:p>
            <w:pPr>
              <w:pStyle w:val="TableText"/>
              <w:ind w:left="277" w:right="2" w:firstLine="389"/>
              <w:spacing w:before="109" w:line="282" w:lineRule="auto"/>
              <w:rPr/>
            </w:pPr>
            <w:r>
              <w:rPr>
                <w:color w:val="231F20"/>
                <w:spacing w:val="-1"/>
              </w:rPr>
              <w:t>（</w:t>
            </w:r>
            <w:r>
              <w:rPr>
                <w:rFonts w:ascii="Times New Roman" w:hAnsi="Times New Roman" w:eastAsia="Times New Roman" w:cs="Times New Roman"/>
                <w:color w:val="231F20"/>
                <w:spacing w:val="-1"/>
              </w:rPr>
              <w:t>2</w:t>
            </w:r>
            <w:r>
              <w:rPr>
                <w:color w:val="231F20"/>
                <w:spacing w:val="-1"/>
              </w:rPr>
              <w:t>）卷积神经网络（</w:t>
            </w:r>
            <w:r>
              <w:rPr>
                <w:rFonts w:ascii="Times New Roman" w:hAnsi="Times New Roman" w:eastAsia="Times New Roman" w:cs="Times New Roman"/>
                <w:color w:val="231F20"/>
                <w:spacing w:val="-1"/>
              </w:rPr>
              <w:t>Convolutional</w:t>
            </w:r>
            <w:r>
              <w:rPr>
                <w:rFonts w:ascii="Times New Roman" w:hAnsi="Times New Roman" w:eastAsia="Times New Roman" w:cs="Times New Roman"/>
                <w:color w:val="231F20"/>
                <w:spacing w:val="19"/>
              </w:rPr>
              <w:t xml:space="preserve"> </w:t>
            </w:r>
            <w:r>
              <w:rPr>
                <w:rFonts w:ascii="Times New Roman" w:hAnsi="Times New Roman" w:eastAsia="Times New Roman" w:cs="Times New Roman"/>
                <w:color w:val="231F20"/>
                <w:spacing w:val="-1"/>
              </w:rPr>
              <w:t>Neural</w:t>
            </w:r>
            <w:r>
              <w:rPr>
                <w:rFonts w:ascii="Times New Roman" w:hAnsi="Times New Roman" w:eastAsia="Times New Roman" w:cs="Times New Roman"/>
                <w:color w:val="231F20"/>
                <w:spacing w:val="18"/>
                <w:w w:val="101"/>
              </w:rPr>
              <w:t xml:space="preserve"> </w:t>
            </w:r>
            <w:r>
              <w:rPr>
                <w:rFonts w:ascii="Times New Roman" w:hAnsi="Times New Roman" w:eastAsia="Times New Roman" w:cs="Times New Roman"/>
                <w:color w:val="231F20"/>
                <w:spacing w:val="-1"/>
              </w:rPr>
              <w:t>Ne</w:t>
            </w:r>
            <w:r>
              <w:rPr>
                <w:rFonts w:ascii="Times New Roman" w:hAnsi="Times New Roman" w:eastAsia="Times New Roman" w:cs="Times New Roman"/>
                <w:color w:val="231F20"/>
                <w:spacing w:val="-2"/>
              </w:rPr>
              <w:t>tworks</w:t>
            </w:r>
            <w:r>
              <w:rPr>
                <w:rFonts w:ascii="Times New Roman" w:hAnsi="Times New Roman" w:eastAsia="Times New Roman" w:cs="Times New Roman"/>
                <w:color w:val="231F20"/>
                <w:spacing w:val="-28"/>
              </w:rPr>
              <w:t xml:space="preserve"> </w:t>
            </w:r>
            <w:r>
              <w:rPr>
                <w:color w:val="231F20"/>
                <w:spacing w:val="-2"/>
              </w:rPr>
              <w:t>，</w:t>
            </w:r>
            <w:r>
              <w:rPr>
                <w:rFonts w:ascii="Times New Roman" w:hAnsi="Times New Roman" w:eastAsia="Times New Roman" w:cs="Times New Roman"/>
                <w:color w:val="231F20"/>
                <w:spacing w:val="-2"/>
              </w:rPr>
              <w:t>CNNs</w:t>
            </w:r>
            <w:r>
              <w:rPr>
                <w:color w:val="231F20"/>
                <w:spacing w:val="-3"/>
              </w:rPr>
              <w:t>）：</w:t>
            </w:r>
            <w:r>
              <w:rPr>
                <w:color w:val="231F20"/>
                <w:spacing w:val="-2"/>
              </w:rPr>
              <w:t>在计算机视觉任务</w:t>
            </w:r>
            <w:r>
              <w:rPr>
                <w:color w:val="231F20"/>
              </w:rPr>
              <w:t xml:space="preserve"> </w:t>
            </w:r>
            <w:r>
              <w:rPr>
                <w:color w:val="231F20"/>
                <w:spacing w:val="-2"/>
              </w:rPr>
              <w:t>中，通过局部感受野、权值共享和池化操作等设计，</w:t>
            </w:r>
            <w:r>
              <w:rPr>
                <w:rFonts w:ascii="Times New Roman" w:hAnsi="Times New Roman" w:eastAsia="Times New Roman" w:cs="Times New Roman"/>
                <w:color w:val="231F20"/>
                <w:spacing w:val="-2"/>
              </w:rPr>
              <w:t>CN</w:t>
            </w:r>
            <w:r>
              <w:rPr>
                <w:rFonts w:ascii="Times New Roman" w:hAnsi="Times New Roman" w:eastAsia="Times New Roman" w:cs="Times New Roman"/>
                <w:color w:val="231F20"/>
                <w:spacing w:val="-3"/>
              </w:rPr>
              <w:t>N</w:t>
            </w:r>
            <w:r>
              <w:rPr>
                <w:color w:val="231F20"/>
                <w:spacing w:val="-3"/>
              </w:rPr>
              <w:t>可以有效处理图像数据，提取</w:t>
            </w:r>
            <w:r>
              <w:rPr>
                <w:color w:val="231F20"/>
              </w:rPr>
              <w:t xml:space="preserve"> </w:t>
            </w:r>
            <w:r>
              <w:rPr>
                <w:color w:val="231F20"/>
                <w:spacing w:val="-9"/>
              </w:rPr>
              <w:t>多尺度的视觉特征。</w:t>
            </w:r>
          </w:p>
          <w:p>
            <w:pPr>
              <w:pStyle w:val="TableText"/>
              <w:ind w:left="272" w:right="1" w:firstLine="394"/>
              <w:spacing w:before="110" w:line="262" w:lineRule="auto"/>
              <w:rPr/>
            </w:pPr>
            <w:r>
              <w:rPr>
                <w:color w:val="231F20"/>
                <w:spacing w:val="-2"/>
              </w:rPr>
              <w:t>（</w:t>
            </w:r>
            <w:r>
              <w:rPr>
                <w:rFonts w:ascii="Times New Roman" w:hAnsi="Times New Roman" w:eastAsia="Times New Roman" w:cs="Times New Roman"/>
                <w:color w:val="231F20"/>
                <w:spacing w:val="-2"/>
              </w:rPr>
              <w:t>3</w:t>
            </w:r>
            <w:r>
              <w:rPr>
                <w:color w:val="231F20"/>
                <w:spacing w:val="-2"/>
              </w:rPr>
              <w:t>）循环神经网络（</w:t>
            </w:r>
            <w:r>
              <w:rPr>
                <w:rFonts w:ascii="Times New Roman" w:hAnsi="Times New Roman" w:eastAsia="Times New Roman" w:cs="Times New Roman"/>
                <w:color w:val="231F20"/>
                <w:spacing w:val="-2"/>
              </w:rPr>
              <w:t>Recurrent</w:t>
            </w:r>
            <w:r>
              <w:rPr>
                <w:rFonts w:ascii="Times New Roman" w:hAnsi="Times New Roman" w:eastAsia="Times New Roman" w:cs="Times New Roman"/>
                <w:color w:val="231F20"/>
                <w:spacing w:val="16"/>
              </w:rPr>
              <w:t xml:space="preserve"> </w:t>
            </w:r>
            <w:r>
              <w:rPr>
                <w:rFonts w:ascii="Times New Roman" w:hAnsi="Times New Roman" w:eastAsia="Times New Roman" w:cs="Times New Roman"/>
                <w:color w:val="231F20"/>
                <w:spacing w:val="-2"/>
              </w:rPr>
              <w:t>Neural</w:t>
            </w:r>
            <w:r>
              <w:rPr>
                <w:rFonts w:ascii="Times New Roman" w:hAnsi="Times New Roman" w:eastAsia="Times New Roman" w:cs="Times New Roman"/>
                <w:color w:val="231F20"/>
                <w:spacing w:val="16"/>
              </w:rPr>
              <w:t xml:space="preserve"> </w:t>
            </w:r>
            <w:r>
              <w:rPr>
                <w:rFonts w:ascii="Times New Roman" w:hAnsi="Times New Roman" w:eastAsia="Times New Roman" w:cs="Times New Roman"/>
                <w:color w:val="231F20"/>
                <w:spacing w:val="-2"/>
              </w:rPr>
              <w:t>Netw</w:t>
            </w:r>
            <w:r>
              <w:rPr>
                <w:rFonts w:ascii="Times New Roman" w:hAnsi="Times New Roman" w:eastAsia="Times New Roman" w:cs="Times New Roman"/>
                <w:color w:val="231F20"/>
                <w:spacing w:val="-3"/>
              </w:rPr>
              <w:t>orks</w:t>
            </w:r>
            <w:r>
              <w:rPr>
                <w:rFonts w:ascii="Times New Roman" w:hAnsi="Times New Roman" w:eastAsia="Times New Roman" w:cs="Times New Roman"/>
                <w:color w:val="231F20"/>
                <w:spacing w:val="-29"/>
              </w:rPr>
              <w:t xml:space="preserve"> </w:t>
            </w:r>
            <w:r>
              <w:rPr>
                <w:color w:val="231F20"/>
                <w:spacing w:val="-3"/>
              </w:rPr>
              <w:t>，</w:t>
            </w:r>
            <w:r>
              <w:rPr>
                <w:rFonts w:ascii="Times New Roman" w:hAnsi="Times New Roman" w:eastAsia="Times New Roman" w:cs="Times New Roman"/>
                <w:color w:val="231F20"/>
                <w:spacing w:val="-3"/>
              </w:rPr>
              <w:t>RNNs</w:t>
            </w:r>
            <w:r>
              <w:rPr>
                <w:color w:val="231F20"/>
                <w:spacing w:val="-3"/>
              </w:rPr>
              <w:t>）和长短时记忆网络（</w:t>
            </w:r>
            <w:r>
              <w:rPr>
                <w:rFonts w:ascii="Times New Roman" w:hAnsi="Times New Roman" w:eastAsia="Times New Roman" w:cs="Times New Roman"/>
                <w:color w:val="231F20"/>
                <w:spacing w:val="-3"/>
              </w:rPr>
              <w:t>Long</w:t>
            </w:r>
            <w:r>
              <w:rPr>
                <w:rFonts w:ascii="Times New Roman" w:hAnsi="Times New Roman" w:eastAsia="Times New Roman" w:cs="Times New Roman"/>
                <w:color w:val="231F20"/>
              </w:rPr>
              <w:t xml:space="preserve"> </w:t>
            </w:r>
            <w:r>
              <w:rPr>
                <w:rFonts w:ascii="Times New Roman" w:hAnsi="Times New Roman" w:eastAsia="Times New Roman" w:cs="Times New Roman"/>
                <w:color w:val="231F20"/>
                <w:spacing w:val="-3"/>
              </w:rPr>
              <w:t>Short-Term</w:t>
            </w:r>
            <w:r>
              <w:rPr>
                <w:rFonts w:ascii="Times New Roman" w:hAnsi="Times New Roman" w:eastAsia="Times New Roman" w:cs="Times New Roman"/>
                <w:color w:val="231F20"/>
                <w:spacing w:val="26"/>
              </w:rPr>
              <w:t xml:space="preserve"> </w:t>
            </w:r>
            <w:r>
              <w:rPr>
                <w:rFonts w:ascii="Times New Roman" w:hAnsi="Times New Roman" w:eastAsia="Times New Roman" w:cs="Times New Roman"/>
                <w:color w:val="231F20"/>
                <w:spacing w:val="-3"/>
              </w:rPr>
              <w:t>Memory</w:t>
            </w:r>
            <w:r>
              <w:rPr>
                <w:rFonts w:ascii="Times New Roman" w:hAnsi="Times New Roman" w:eastAsia="Times New Roman" w:cs="Times New Roman"/>
                <w:color w:val="231F20"/>
                <w:spacing w:val="-28"/>
              </w:rPr>
              <w:t xml:space="preserve"> </w:t>
            </w:r>
            <w:r>
              <w:rPr>
                <w:color w:val="231F20"/>
                <w:spacing w:val="-3"/>
              </w:rPr>
              <w:t>，</w:t>
            </w:r>
            <w:r>
              <w:rPr>
                <w:rFonts w:ascii="Times New Roman" w:hAnsi="Times New Roman" w:eastAsia="Times New Roman" w:cs="Times New Roman"/>
                <w:color w:val="231F20"/>
                <w:spacing w:val="-3"/>
              </w:rPr>
              <w:t>LSTM</w:t>
            </w:r>
            <w:r>
              <w:rPr>
                <w:color w:val="231F20"/>
                <w:spacing w:val="4"/>
              </w:rPr>
              <w:t>）：</w:t>
            </w:r>
            <w:r>
              <w:rPr>
                <w:color w:val="231F20"/>
                <w:spacing w:val="-3"/>
              </w:rPr>
              <w:t>在自然语言处理和语音识别中，可以采用循环神经网络</w:t>
            </w:r>
          </w:p>
        </w:tc>
      </w:tr>
      <w:tr>
        <w:trPr>
          <w:trHeight w:val="397" w:hRule="atLeast"/>
        </w:trPr>
        <w:tc>
          <w:tcPr>
            <w:tcW w:w="597" w:type="dxa"/>
            <w:vAlign w:val="top"/>
          </w:tcPr>
          <w:p>
            <w:pPr>
              <w:spacing w:before="254" w:line="132" w:lineRule="exact"/>
              <w:rPr>
                <w:rFonts w:ascii="Arial" w:hAnsi="Arial" w:eastAsia="Arial" w:cs="Arial"/>
                <w:sz w:val="20"/>
                <w:szCs w:val="20"/>
              </w:rPr>
            </w:pPr>
            <w:r>
              <w:rPr>
                <w:rFonts w:ascii="Arial" w:hAnsi="Arial" w:eastAsia="Arial" w:cs="Arial"/>
                <w:sz w:val="20"/>
                <w:szCs w:val="20"/>
                <w:color w:val="231F20"/>
                <w:spacing w:val="-2"/>
                <w:position w:val="-3"/>
              </w:rPr>
              <w:t>42</w:t>
            </w:r>
          </w:p>
        </w:tc>
        <w:tc>
          <w:tcPr>
            <w:tcW w:w="8193"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ind w:left="7"/>
        <w:spacing w:before="167" w:line="220" w:lineRule="auto"/>
        <w:rPr>
          <w:rFonts w:ascii="SimSun" w:hAnsi="SimSun" w:eastAsia="SimSun" w:cs="SimSun"/>
          <w:sz w:val="21"/>
          <w:szCs w:val="21"/>
        </w:rPr>
      </w:pPr>
      <w:r>
        <w:pict>
          <v:shape id="_x0000_s924" style="position:absolute;margin-left:431.397pt;margin-top:10.6953pt;mso-position-vertical-relative:text;mso-position-horizontal-relative:text;width:14.8pt;height:137.1pt;z-index:253018112;"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926" style="position:absolute;margin-left:461.933pt;margin-top:28.346pt;mso-position-vertical-relative:page;mso-position-horizontal-relative:page;width:5.8pt;height:0.5pt;z-index:253019136;"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2"/>
        </w:rPr>
        <w:t>或其变体（如长短时记忆网络）来捕捉时序关系。</w:t>
      </w:r>
    </w:p>
    <w:p>
      <w:pPr>
        <w:ind w:right="676" w:firstLine="412"/>
        <w:spacing w:before="109" w:line="284" w:lineRule="auto"/>
        <w:rPr>
          <w:rFonts w:ascii="SimSun" w:hAnsi="SimSun" w:eastAsia="SimSun" w:cs="SimSun"/>
          <w:sz w:val="21"/>
          <w:szCs w:val="21"/>
        </w:rPr>
      </w:pPr>
      <w:r>
        <w:rPr>
          <w:rFonts w:ascii="SimSun" w:hAnsi="SimSun" w:eastAsia="SimSun" w:cs="SimSun"/>
          <w:sz w:val="21"/>
          <w:szCs w:val="21"/>
          <w:color w:val="231F20"/>
          <w:spacing w:val="39"/>
        </w:rPr>
        <w:t>（</w:t>
      </w:r>
      <w:r>
        <w:rPr>
          <w:rFonts w:ascii="Times New Roman" w:hAnsi="Times New Roman" w:eastAsia="Times New Roman" w:cs="Times New Roman"/>
          <w:sz w:val="21"/>
          <w:szCs w:val="21"/>
          <w:color w:val="231F20"/>
          <w:spacing w:val="39"/>
        </w:rPr>
        <w:t>4</w:t>
      </w:r>
      <w:r>
        <w:rPr>
          <w:rFonts w:ascii="SimSun" w:hAnsi="SimSun" w:eastAsia="SimSun" w:cs="SimSun"/>
          <w:sz w:val="21"/>
          <w:szCs w:val="21"/>
          <w:color w:val="231F20"/>
          <w:spacing w:val="39"/>
        </w:rPr>
        <w:t>）</w:t>
      </w:r>
      <w:r>
        <w:rPr>
          <w:rFonts w:ascii="SimSun" w:hAnsi="SimSun" w:eastAsia="SimSun" w:cs="SimSun"/>
          <w:sz w:val="21"/>
          <w:szCs w:val="21"/>
          <w:color w:val="231F20"/>
          <w:spacing w:val="-52"/>
        </w:rPr>
        <w:t xml:space="preserve"> </w:t>
      </w:r>
      <w:r>
        <w:rPr>
          <w:rFonts w:ascii="Times New Roman" w:hAnsi="Times New Roman" w:eastAsia="Times New Roman" w:cs="Times New Roman"/>
          <w:sz w:val="21"/>
          <w:szCs w:val="21"/>
          <w:color w:val="231F20"/>
        </w:rPr>
        <w:t>Transformer</w:t>
      </w:r>
      <w:r>
        <w:rPr>
          <w:rFonts w:ascii="Times New Roman" w:hAnsi="Times New Roman" w:eastAsia="Times New Roman" w:cs="Times New Roman"/>
          <w:sz w:val="21"/>
          <w:szCs w:val="21"/>
          <w:color w:val="231F20"/>
          <w:spacing w:val="5"/>
        </w:rPr>
        <w:t xml:space="preserve">  </w:t>
      </w:r>
      <w:r>
        <w:rPr>
          <w:rFonts w:ascii="SimSun" w:hAnsi="SimSun" w:eastAsia="SimSun" w:cs="SimSun"/>
          <w:sz w:val="21"/>
          <w:szCs w:val="21"/>
          <w:color w:val="231F20"/>
          <w:spacing w:val="39"/>
        </w:rPr>
        <w:t>架构：</w:t>
      </w:r>
      <w:r>
        <w:rPr>
          <w:rFonts w:ascii="SimSun" w:hAnsi="SimSun" w:eastAsia="SimSun" w:cs="SimSun"/>
          <w:sz w:val="21"/>
          <w:szCs w:val="21"/>
          <w:color w:val="231F20"/>
          <w:spacing w:val="-48"/>
        </w:rPr>
        <w:t xml:space="preserve"> </w:t>
      </w:r>
      <w:r>
        <w:rPr>
          <w:rFonts w:ascii="Times New Roman" w:hAnsi="Times New Roman" w:eastAsia="Times New Roman" w:cs="Times New Roman"/>
          <w:sz w:val="21"/>
          <w:szCs w:val="21"/>
          <w:color w:val="231F20"/>
        </w:rPr>
        <w:t>Transformer</w:t>
      </w:r>
      <w:r>
        <w:rPr>
          <w:rFonts w:ascii="Times New Roman" w:hAnsi="Times New Roman" w:eastAsia="Times New Roman" w:cs="Times New Roman"/>
          <w:sz w:val="21"/>
          <w:szCs w:val="21"/>
          <w:color w:val="231F20"/>
          <w:spacing w:val="39"/>
        </w:rPr>
        <w:t xml:space="preserve">  </w:t>
      </w:r>
      <w:r>
        <w:rPr>
          <w:rFonts w:ascii="SimSun" w:hAnsi="SimSun" w:eastAsia="SimSun" w:cs="SimSun"/>
          <w:sz w:val="21"/>
          <w:szCs w:val="21"/>
          <w:color w:val="231F20"/>
          <w:spacing w:val="39"/>
        </w:rPr>
        <w:t>是一种自注意力机制（</w:t>
      </w:r>
      <w:r>
        <w:rPr>
          <w:rFonts w:ascii="SimSun" w:hAnsi="SimSun" w:eastAsia="SimSun" w:cs="SimSun"/>
          <w:sz w:val="21"/>
          <w:szCs w:val="21"/>
          <w:color w:val="231F20"/>
          <w:spacing w:val="-42"/>
        </w:rPr>
        <w:t xml:space="preserve"> </w:t>
      </w:r>
      <w:r>
        <w:rPr>
          <w:rFonts w:ascii="Times New Roman" w:hAnsi="Times New Roman" w:eastAsia="Times New Roman" w:cs="Times New Roman"/>
          <w:sz w:val="21"/>
          <w:szCs w:val="21"/>
          <w:color w:val="231F20"/>
        </w:rPr>
        <w:t>Self</w:t>
      </w:r>
      <w:r>
        <w:rPr>
          <w:rFonts w:ascii="Times New Roman" w:hAnsi="Times New Roman" w:eastAsia="Times New Roman" w:cs="Times New Roman"/>
          <w:sz w:val="21"/>
          <w:szCs w:val="21"/>
          <w:color w:val="231F20"/>
          <w:spacing w:val="39"/>
        </w:rPr>
        <w:t>-</w:t>
      </w:r>
      <w:r>
        <w:rPr>
          <w:rFonts w:ascii="Times New Roman" w:hAnsi="Times New Roman" w:eastAsia="Times New Roman" w:cs="Times New Roman"/>
          <w:sz w:val="21"/>
          <w:szCs w:val="21"/>
          <w:color w:val="231F20"/>
        </w:rPr>
        <w:t>Attention </w:t>
      </w:r>
      <w:r>
        <w:rPr>
          <w:rFonts w:ascii="Times New Roman" w:hAnsi="Times New Roman" w:eastAsia="Times New Roman" w:cs="Times New Roman"/>
          <w:sz w:val="21"/>
          <w:szCs w:val="21"/>
          <w:color w:val="231F20"/>
        </w:rPr>
        <w:t>Mechanism</w:t>
      </w:r>
      <w:r>
        <w:rPr>
          <w:rFonts w:ascii="SimSun" w:hAnsi="SimSun" w:eastAsia="SimSun" w:cs="SimSun"/>
          <w:sz w:val="21"/>
          <w:szCs w:val="21"/>
          <w:color w:val="231F20"/>
          <w:spacing w:val="2"/>
        </w:rPr>
        <w:t>）的神经网络架构，广泛应用于自然语言处理领域的</w:t>
      </w:r>
      <w:r>
        <w:rPr>
          <w:rFonts w:ascii="SimSun" w:hAnsi="SimSun" w:eastAsia="SimSun" w:cs="SimSun"/>
          <w:sz w:val="21"/>
          <w:szCs w:val="21"/>
          <w:color w:val="231F20"/>
          <w:spacing w:val="1"/>
        </w:rPr>
        <w:t>大模型中。</w:t>
      </w:r>
      <w:r>
        <w:rPr>
          <w:rFonts w:ascii="SimSun" w:hAnsi="SimSun" w:eastAsia="SimSun" w:cs="SimSun"/>
          <w:sz w:val="21"/>
          <w:szCs w:val="21"/>
          <w:color w:val="231F20"/>
          <w:spacing w:val="40"/>
        </w:rPr>
        <w:t xml:space="preserve"> </w:t>
      </w:r>
      <w:r>
        <w:rPr>
          <w:rFonts w:ascii="Times New Roman" w:hAnsi="Times New Roman" w:eastAsia="Times New Roman" w:cs="Times New Roman"/>
          <w:sz w:val="21"/>
          <w:szCs w:val="21"/>
          <w:color w:val="231F20"/>
        </w:rPr>
        <w:t>Transformer </w:t>
      </w:r>
      <w:r>
        <w:rPr>
          <w:rFonts w:ascii="SimSun" w:hAnsi="SimSun" w:eastAsia="SimSun" w:cs="SimSun"/>
          <w:sz w:val="21"/>
          <w:szCs w:val="21"/>
          <w:color w:val="231F20"/>
          <w:spacing w:val="-1"/>
        </w:rPr>
        <w:t>可以并行处理输入序列中的所有元素，大幅提高了模型的训</w:t>
      </w:r>
      <w:r>
        <w:rPr>
          <w:rFonts w:ascii="SimSun" w:hAnsi="SimSun" w:eastAsia="SimSun" w:cs="SimSun"/>
          <w:sz w:val="21"/>
          <w:szCs w:val="21"/>
          <w:color w:val="231F20"/>
          <w:spacing w:val="-2"/>
        </w:rPr>
        <w:t>练效率。</w:t>
      </w:r>
    </w:p>
    <w:p>
      <w:pPr>
        <w:ind w:left="4" w:right="683" w:firstLine="408"/>
        <w:spacing w:before="112" w:line="284"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5</w:t>
      </w:r>
      <w:r>
        <w:rPr>
          <w:rFonts w:ascii="SimSun" w:hAnsi="SimSun" w:eastAsia="SimSun" w:cs="SimSun"/>
          <w:sz w:val="21"/>
          <w:szCs w:val="21"/>
          <w:color w:val="231F20"/>
          <w:spacing w:val="-1"/>
        </w:rPr>
        <w:t>）预训练与微调（</w:t>
      </w:r>
      <w:r>
        <w:rPr>
          <w:rFonts w:ascii="Times New Roman" w:hAnsi="Times New Roman" w:eastAsia="Times New Roman" w:cs="Times New Roman"/>
          <w:sz w:val="21"/>
          <w:szCs w:val="21"/>
          <w:color w:val="231F20"/>
          <w:spacing w:val="-1"/>
        </w:rPr>
        <w:t>Pretraining</w:t>
      </w:r>
      <w:r>
        <w:rPr>
          <w:rFonts w:ascii="Times New Roman" w:hAnsi="Times New Roman" w:eastAsia="Times New Roman" w:cs="Times New Roman"/>
          <w:sz w:val="21"/>
          <w:szCs w:val="21"/>
          <w:color w:val="231F20"/>
          <w:spacing w:val="23"/>
        </w:rPr>
        <w:t xml:space="preserve"> </w:t>
      </w:r>
      <w:r>
        <w:rPr>
          <w:rFonts w:ascii="Times New Roman" w:hAnsi="Times New Roman" w:eastAsia="Times New Roman" w:cs="Times New Roman"/>
          <w:sz w:val="21"/>
          <w:szCs w:val="21"/>
          <w:color w:val="231F20"/>
          <w:spacing w:val="-1"/>
        </w:rPr>
        <w:t>and</w:t>
      </w:r>
      <w:r>
        <w:rPr>
          <w:rFonts w:ascii="Times New Roman" w:hAnsi="Times New Roman" w:eastAsia="Times New Roman" w:cs="Times New Roman"/>
          <w:sz w:val="21"/>
          <w:szCs w:val="21"/>
          <w:color w:val="231F20"/>
          <w:spacing w:val="17"/>
        </w:rPr>
        <w:t xml:space="preserve"> </w:t>
      </w:r>
      <w:r>
        <w:rPr>
          <w:rFonts w:ascii="Times New Roman" w:hAnsi="Times New Roman" w:eastAsia="Times New Roman" w:cs="Times New Roman"/>
          <w:sz w:val="21"/>
          <w:szCs w:val="21"/>
          <w:color w:val="231F20"/>
          <w:spacing w:val="-1"/>
        </w:rPr>
        <w:t>Fine-tuning</w:t>
      </w:r>
      <w:r>
        <w:rPr>
          <w:rFonts w:ascii="SimSun" w:hAnsi="SimSun" w:eastAsia="SimSun" w:cs="SimSun"/>
          <w:sz w:val="21"/>
          <w:szCs w:val="21"/>
          <w:color w:val="231F20"/>
          <w:spacing w:val="4"/>
        </w:rPr>
        <w:t>）：</w:t>
      </w:r>
      <w:r>
        <w:rPr>
          <w:rFonts w:ascii="SimSun" w:hAnsi="SimSun" w:eastAsia="SimSun" w:cs="SimSun"/>
          <w:sz w:val="21"/>
          <w:szCs w:val="21"/>
          <w:color w:val="231F20"/>
          <w:spacing w:val="-1"/>
        </w:rPr>
        <w:t>为了充分利用大量参数，大模型</w:t>
      </w:r>
      <w:r>
        <w:rPr>
          <w:rFonts w:ascii="SimSun" w:hAnsi="SimSun" w:eastAsia="SimSun" w:cs="SimSun"/>
          <w:sz w:val="21"/>
          <w:szCs w:val="21"/>
          <w:color w:val="231F20"/>
        </w:rPr>
        <w:t xml:space="preserve"> </w:t>
      </w:r>
      <w:r>
        <w:rPr>
          <w:rFonts w:ascii="SimSun" w:hAnsi="SimSun" w:eastAsia="SimSun" w:cs="SimSun"/>
          <w:sz w:val="21"/>
          <w:szCs w:val="21"/>
          <w:color w:val="231F20"/>
          <w:spacing w:val="3"/>
        </w:rPr>
        <w:t>通常先在大规模数据集上进行预训练，学到通用的特征表示。然后在特定任务的数据集</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上进行微调，以适应特定的应用场景。</w:t>
      </w:r>
    </w:p>
    <w:p>
      <w:pPr>
        <w:ind w:left="2" w:right="677" w:firstLine="410"/>
        <w:spacing w:before="110" w:line="292" w:lineRule="auto"/>
        <w:rPr>
          <w:rFonts w:ascii="SimSun" w:hAnsi="SimSun" w:eastAsia="SimSun" w:cs="SimSun"/>
          <w:sz w:val="21"/>
          <w:szCs w:val="21"/>
        </w:rPr>
      </w:pPr>
      <w:r>
        <w:rPr>
          <w:rFonts w:ascii="SimSun" w:hAnsi="SimSun" w:eastAsia="SimSun" w:cs="SimSun"/>
          <w:sz w:val="21"/>
          <w:szCs w:val="21"/>
          <w:color w:val="231F20"/>
          <w:spacing w:val="44"/>
        </w:rPr>
        <w:t>（</w:t>
      </w:r>
      <w:r>
        <w:rPr>
          <w:rFonts w:ascii="Times New Roman" w:hAnsi="Times New Roman" w:eastAsia="Times New Roman" w:cs="Times New Roman"/>
          <w:sz w:val="21"/>
          <w:szCs w:val="21"/>
          <w:color w:val="231F20"/>
          <w:spacing w:val="44"/>
        </w:rPr>
        <w:t>6</w:t>
      </w:r>
      <w:r>
        <w:rPr>
          <w:rFonts w:ascii="SimSun" w:hAnsi="SimSun" w:eastAsia="SimSun" w:cs="SimSun"/>
          <w:sz w:val="21"/>
          <w:szCs w:val="21"/>
          <w:color w:val="231F20"/>
          <w:spacing w:val="44"/>
        </w:rPr>
        <w:t>）分布式训练（</w:t>
      </w:r>
      <w:r>
        <w:rPr>
          <w:rFonts w:ascii="Times New Roman" w:hAnsi="Times New Roman" w:eastAsia="Times New Roman" w:cs="Times New Roman"/>
          <w:sz w:val="21"/>
          <w:szCs w:val="21"/>
          <w:color w:val="231F20"/>
        </w:rPr>
        <w:t>Distributed</w:t>
      </w:r>
      <w:r>
        <w:rPr>
          <w:rFonts w:ascii="Times New Roman" w:hAnsi="Times New Roman" w:eastAsia="Times New Roman" w:cs="Times New Roman"/>
          <w:sz w:val="21"/>
          <w:szCs w:val="21"/>
          <w:color w:val="231F20"/>
          <w:spacing w:val="7"/>
        </w:rPr>
        <w:t xml:space="preserve">  </w:t>
      </w:r>
      <w:r>
        <w:rPr>
          <w:rFonts w:ascii="Times New Roman" w:hAnsi="Times New Roman" w:eastAsia="Times New Roman" w:cs="Times New Roman"/>
          <w:sz w:val="21"/>
          <w:szCs w:val="21"/>
          <w:color w:val="231F20"/>
        </w:rPr>
        <w:t>Training</w:t>
      </w:r>
      <w:r>
        <w:rPr>
          <w:rFonts w:ascii="SimSun" w:hAnsi="SimSun" w:eastAsia="SimSun" w:cs="SimSun"/>
          <w:sz w:val="21"/>
          <w:szCs w:val="21"/>
          <w:color w:val="231F20"/>
          <w:spacing w:val="44"/>
        </w:rPr>
        <w:t>）和混合精度训练（</w:t>
      </w:r>
      <w:r>
        <w:rPr>
          <w:rFonts w:ascii="Times New Roman" w:hAnsi="Times New Roman" w:eastAsia="Times New Roman" w:cs="Times New Roman"/>
          <w:sz w:val="21"/>
          <w:szCs w:val="21"/>
          <w:color w:val="231F20"/>
        </w:rPr>
        <w:t>Mixed</w:t>
      </w:r>
      <w:r>
        <w:rPr>
          <w:rFonts w:ascii="Times New Roman" w:hAnsi="Times New Roman" w:eastAsia="Times New Roman" w:cs="Times New Roman"/>
          <w:sz w:val="21"/>
          <w:szCs w:val="21"/>
          <w:color w:val="231F20"/>
          <w:spacing w:val="1"/>
        </w:rPr>
        <w:t xml:space="preserve">  </w:t>
      </w:r>
      <w:r>
        <w:rPr>
          <w:rFonts w:ascii="Times New Roman" w:hAnsi="Times New Roman" w:eastAsia="Times New Roman" w:cs="Times New Roman"/>
          <w:sz w:val="21"/>
          <w:szCs w:val="21"/>
          <w:color w:val="231F20"/>
        </w:rPr>
        <w:t>Precision</w:t>
      </w:r>
      <w:r>
        <w:rPr>
          <w:rFonts w:ascii="Times New Roman" w:hAnsi="Times New Roman" w:eastAsia="Times New Roman" w:cs="Times New Roman"/>
          <w:sz w:val="21"/>
          <w:szCs w:val="21"/>
          <w:color w:val="231F20"/>
          <w:spacing w:val="1"/>
        </w:rPr>
        <w:t xml:space="preserve"> </w:t>
      </w:r>
      <w:r>
        <w:rPr>
          <w:rFonts w:ascii="Times New Roman" w:hAnsi="Times New Roman" w:eastAsia="Times New Roman" w:cs="Times New Roman"/>
          <w:sz w:val="21"/>
          <w:szCs w:val="21"/>
          <w:color w:val="231F20"/>
        </w:rPr>
        <w:t>Training</w:t>
      </w:r>
      <w:r>
        <w:rPr>
          <w:rFonts w:ascii="SimSun" w:hAnsi="SimSun" w:eastAsia="SimSun" w:cs="SimSun"/>
          <w:sz w:val="21"/>
          <w:szCs w:val="21"/>
          <w:color w:val="231F20"/>
        </w:rPr>
        <w:t>）：</w:t>
      </w:r>
      <w:r>
        <w:rPr>
          <w:rFonts w:ascii="SimSun" w:hAnsi="SimSun" w:eastAsia="SimSun" w:cs="SimSun"/>
          <w:sz w:val="21"/>
          <w:szCs w:val="21"/>
          <w:color w:val="231F20"/>
          <w:spacing w:val="1"/>
        </w:rPr>
        <w:t>为了处理大模型的计算和存储需求，可采用一些高效的训练策略，</w:t>
      </w:r>
      <w:r>
        <w:rPr>
          <w:rFonts w:ascii="SimSun" w:hAnsi="SimSun" w:eastAsia="SimSun" w:cs="SimSun"/>
          <w:sz w:val="21"/>
          <w:szCs w:val="21"/>
          <w:color w:val="231F20"/>
        </w:rPr>
        <w:t>如分布式 </w:t>
      </w:r>
      <w:r>
        <w:rPr>
          <w:rFonts w:ascii="SimSun" w:hAnsi="SimSun" w:eastAsia="SimSun" w:cs="SimSun"/>
          <w:sz w:val="21"/>
          <w:szCs w:val="21"/>
          <w:color w:val="231F20"/>
          <w:spacing w:val="3"/>
        </w:rPr>
        <w:t>训练（将模型和数据分布在多个设备或节点上进行并行计算）和混合精度训练（利用不 </w:t>
      </w:r>
      <w:r>
        <w:rPr>
          <w:rFonts w:ascii="SimSun" w:hAnsi="SimSun" w:eastAsia="SimSun" w:cs="SimSun"/>
          <w:sz w:val="21"/>
          <w:szCs w:val="21"/>
          <w:color w:val="231F20"/>
          <w:spacing w:val="-2"/>
        </w:rPr>
        <w:t>同精度的数值表示，以减少计算和内存资源需求）。</w:t>
      </w:r>
    </w:p>
    <w:p>
      <w:pPr>
        <w:ind w:left="6" w:right="677" w:firstLine="403"/>
        <w:spacing w:before="111" w:line="316" w:lineRule="auto"/>
        <w:rPr>
          <w:rFonts w:ascii="SimSun" w:hAnsi="SimSun" w:eastAsia="SimSun" w:cs="SimSun"/>
          <w:sz w:val="21"/>
          <w:szCs w:val="21"/>
        </w:rPr>
      </w:pPr>
      <w:r>
        <w:rPr>
          <w:rFonts w:ascii="SimSun" w:hAnsi="SimSun" w:eastAsia="SimSun" w:cs="SimSun"/>
          <w:sz w:val="21"/>
          <w:szCs w:val="21"/>
          <w:color w:val="231F20"/>
          <w:spacing w:val="4"/>
        </w:rPr>
        <w:t>大模型在各种复杂任务中取得了出色的性能。然而，大模型也</w:t>
      </w:r>
      <w:r>
        <w:rPr>
          <w:rFonts w:ascii="SimSun" w:hAnsi="SimSun" w:eastAsia="SimSun" w:cs="SimSun"/>
          <w:sz w:val="21"/>
          <w:szCs w:val="21"/>
          <w:color w:val="231F20"/>
          <w:spacing w:val="3"/>
        </w:rPr>
        <w:t>带来了训练成本、计</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算资源和数据隐私等方面的挑战。</w:t>
      </w:r>
    </w:p>
    <w:p>
      <w:pPr>
        <w:ind w:left="4" w:right="677" w:firstLine="405"/>
        <w:spacing w:before="1" w:line="316" w:lineRule="auto"/>
        <w:rPr>
          <w:rFonts w:ascii="SimSun" w:hAnsi="SimSun" w:eastAsia="SimSun" w:cs="SimSun"/>
          <w:sz w:val="21"/>
          <w:szCs w:val="21"/>
        </w:rPr>
      </w:pPr>
      <w:r>
        <w:rPr>
          <w:rFonts w:ascii="SimSun" w:hAnsi="SimSun" w:eastAsia="SimSun" w:cs="SimSun"/>
          <w:sz w:val="21"/>
          <w:szCs w:val="21"/>
          <w:color w:val="231F20"/>
          <w:spacing w:val="4"/>
        </w:rPr>
        <w:t>大模型通常采用分布式并行训练方法，以提高训练速度和扩展</w:t>
      </w:r>
      <w:r>
        <w:rPr>
          <w:rFonts w:ascii="SimSun" w:hAnsi="SimSun" w:eastAsia="SimSun" w:cs="SimSun"/>
          <w:sz w:val="21"/>
          <w:szCs w:val="21"/>
          <w:color w:val="231F20"/>
          <w:spacing w:val="3"/>
        </w:rPr>
        <w:t>性。大体可以分为两</w:t>
      </w:r>
      <w:r>
        <w:rPr>
          <w:rFonts w:ascii="SimSun" w:hAnsi="SimSun" w:eastAsia="SimSun" w:cs="SimSun"/>
          <w:sz w:val="21"/>
          <w:szCs w:val="21"/>
          <w:color w:val="231F20"/>
        </w:rPr>
        <w:t xml:space="preserve"> </w:t>
      </w:r>
      <w:r>
        <w:rPr>
          <w:rFonts w:ascii="SimSun" w:hAnsi="SimSun" w:eastAsia="SimSun" w:cs="SimSun"/>
          <w:sz w:val="21"/>
          <w:szCs w:val="21"/>
          <w:color w:val="231F20"/>
        </w:rPr>
        <w:t>类：数据并行（</w:t>
      </w:r>
      <w:r>
        <w:rPr>
          <w:rFonts w:ascii="Times New Roman" w:hAnsi="Times New Roman" w:eastAsia="Times New Roman" w:cs="Times New Roman"/>
          <w:sz w:val="21"/>
          <w:szCs w:val="21"/>
          <w:color w:val="231F20"/>
        </w:rPr>
        <w:t>Data Parallelism</w:t>
      </w:r>
      <w:r>
        <w:rPr>
          <w:rFonts w:ascii="SimSun" w:hAnsi="SimSun" w:eastAsia="SimSun" w:cs="SimSun"/>
          <w:sz w:val="21"/>
          <w:szCs w:val="21"/>
          <w:color w:val="231F20"/>
        </w:rPr>
        <w:t>）与</w:t>
      </w:r>
      <w:r>
        <w:rPr>
          <w:rFonts w:ascii="SimSun" w:hAnsi="SimSun" w:eastAsia="SimSun" w:cs="SimSun"/>
          <w:sz w:val="21"/>
          <w:szCs w:val="21"/>
          <w:color w:val="231F20"/>
          <w:spacing w:val="-1"/>
        </w:rPr>
        <w:t>模型并行（</w:t>
      </w:r>
      <w:r>
        <w:rPr>
          <w:rFonts w:ascii="Times New Roman" w:hAnsi="Times New Roman" w:eastAsia="Times New Roman" w:cs="Times New Roman"/>
          <w:sz w:val="21"/>
          <w:szCs w:val="21"/>
          <w:color w:val="231F20"/>
          <w:spacing w:val="-1"/>
        </w:rPr>
        <w:t>Model Parallelism</w:t>
      </w:r>
      <w:r>
        <w:rPr>
          <w:rFonts w:ascii="SimSun" w:hAnsi="SimSun" w:eastAsia="SimSun" w:cs="SimSun"/>
          <w:sz w:val="21"/>
          <w:szCs w:val="21"/>
          <w:color w:val="231F20"/>
          <w:spacing w:val="-1"/>
        </w:rPr>
        <w:t>）。</w:t>
      </w:r>
    </w:p>
    <w:p>
      <w:pPr>
        <w:ind w:left="7" w:right="683" w:firstLine="400"/>
        <w:spacing w:before="1" w:line="316" w:lineRule="auto"/>
        <w:jc w:val="both"/>
        <w:rPr>
          <w:rFonts w:ascii="SimSun" w:hAnsi="SimSun" w:eastAsia="SimSun" w:cs="SimSun"/>
          <w:sz w:val="21"/>
          <w:szCs w:val="21"/>
        </w:rPr>
      </w:pPr>
      <w:r>
        <w:rPr>
          <w:rFonts w:ascii="SimSun" w:hAnsi="SimSun" w:eastAsia="SimSun" w:cs="SimSun"/>
          <w:sz w:val="21"/>
          <w:szCs w:val="21"/>
          <w:color w:val="231F20"/>
          <w:spacing w:val="-1"/>
        </w:rPr>
        <w:t>数据并行时，模型分布在多个计算设备（如</w:t>
      </w:r>
      <w:r>
        <w:rPr>
          <w:rFonts w:ascii="SimSun" w:hAnsi="SimSun" w:eastAsia="SimSun" w:cs="SimSun"/>
          <w:sz w:val="21"/>
          <w:szCs w:val="21"/>
          <w:color w:val="231F20"/>
          <w:spacing w:val="-41"/>
        </w:rPr>
        <w:t xml:space="preserve"> </w:t>
      </w:r>
      <w:r>
        <w:rPr>
          <w:rFonts w:ascii="Times New Roman" w:hAnsi="Times New Roman" w:eastAsia="Times New Roman" w:cs="Times New Roman"/>
          <w:sz w:val="21"/>
          <w:szCs w:val="21"/>
          <w:color w:val="231F20"/>
          <w:spacing w:val="-1"/>
        </w:rPr>
        <w:t>GPU</w:t>
      </w:r>
      <w:r>
        <w:rPr>
          <w:rFonts w:ascii="Times New Roman" w:hAnsi="Times New Roman" w:eastAsia="Times New Roman" w:cs="Times New Roman"/>
          <w:sz w:val="21"/>
          <w:szCs w:val="21"/>
          <w:color w:val="231F20"/>
          <w:spacing w:val="16"/>
        </w:rPr>
        <w:t xml:space="preserve"> </w:t>
      </w:r>
      <w:r>
        <w:rPr>
          <w:rFonts w:ascii="SimSun" w:hAnsi="SimSun" w:eastAsia="SimSun" w:cs="SimSun"/>
          <w:sz w:val="21"/>
          <w:szCs w:val="21"/>
          <w:color w:val="231F20"/>
          <w:spacing w:val="-1"/>
        </w:rPr>
        <w:t>或</w:t>
      </w:r>
      <w:r>
        <w:rPr>
          <w:rFonts w:ascii="SimSun" w:hAnsi="SimSun" w:eastAsia="SimSun" w:cs="SimSun"/>
          <w:sz w:val="21"/>
          <w:szCs w:val="21"/>
          <w:color w:val="231F20"/>
          <w:spacing w:val="-46"/>
        </w:rPr>
        <w:t xml:space="preserve"> </w:t>
      </w:r>
      <w:r>
        <w:rPr>
          <w:rFonts w:ascii="Times New Roman" w:hAnsi="Times New Roman" w:eastAsia="Times New Roman" w:cs="Times New Roman"/>
          <w:sz w:val="21"/>
          <w:szCs w:val="21"/>
          <w:color w:val="231F20"/>
          <w:spacing w:val="-1"/>
        </w:rPr>
        <w:t>T</w:t>
      </w:r>
      <w:r>
        <w:rPr>
          <w:rFonts w:ascii="Times New Roman" w:hAnsi="Times New Roman" w:eastAsia="Times New Roman" w:cs="Times New Roman"/>
          <w:sz w:val="21"/>
          <w:szCs w:val="21"/>
          <w:color w:val="231F20"/>
          <w:spacing w:val="-2"/>
        </w:rPr>
        <w:t>PU</w:t>
      </w:r>
      <w:r>
        <w:rPr>
          <w:rFonts w:ascii="SimSun" w:hAnsi="SimSun" w:eastAsia="SimSun" w:cs="SimSun"/>
          <w:sz w:val="21"/>
          <w:szCs w:val="21"/>
          <w:color w:val="231F20"/>
          <w:spacing w:val="-2"/>
        </w:rPr>
        <w:t>）上，每个设备都有模型的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一个副本，但训练数据会被划分为不同的子集。每个设备使用其分配的数据子集</w:t>
      </w:r>
      <w:r>
        <w:rPr>
          <w:rFonts w:ascii="SimSun" w:hAnsi="SimSun" w:eastAsia="SimSun" w:cs="SimSun"/>
          <w:sz w:val="21"/>
          <w:szCs w:val="21"/>
          <w:color w:val="231F20"/>
          <w:spacing w:val="2"/>
        </w:rPr>
        <w:t>训练模</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型副本，然后通过通信协议（如</w:t>
      </w:r>
      <w:r>
        <w:rPr>
          <w:rFonts w:ascii="SimSun" w:hAnsi="SimSun" w:eastAsia="SimSun" w:cs="SimSun"/>
          <w:sz w:val="21"/>
          <w:szCs w:val="21"/>
          <w:color w:val="231F20"/>
          <w:spacing w:val="-62"/>
        </w:rPr>
        <w:t xml:space="preserve"> </w:t>
      </w:r>
      <w:r>
        <w:rPr>
          <w:rFonts w:ascii="Times New Roman" w:hAnsi="Times New Roman" w:eastAsia="Times New Roman" w:cs="Times New Roman"/>
          <w:sz w:val="21"/>
          <w:szCs w:val="21"/>
          <w:color w:val="231F20"/>
          <w:spacing w:val="-1"/>
        </w:rPr>
        <w:t>AllReduce </w:t>
      </w:r>
      <w:r>
        <w:rPr>
          <w:rFonts w:ascii="SimSun" w:hAnsi="SimSun" w:eastAsia="SimSun" w:cs="SimSun"/>
          <w:sz w:val="21"/>
          <w:szCs w:val="21"/>
          <w:color w:val="231F20"/>
          <w:spacing w:val="-1"/>
        </w:rPr>
        <w:t>操作）</w:t>
      </w:r>
      <w:r>
        <w:rPr>
          <w:rFonts w:ascii="SimSun" w:hAnsi="SimSun" w:eastAsia="SimSun" w:cs="SimSun"/>
          <w:sz w:val="21"/>
          <w:szCs w:val="21"/>
          <w:color w:val="231F20"/>
          <w:spacing w:val="-2"/>
        </w:rPr>
        <w:t>同步梯度更新。</w:t>
      </w:r>
    </w:p>
    <w:p>
      <w:pPr>
        <w:ind w:right="677" w:firstLine="406"/>
        <w:spacing w:before="4" w:line="316" w:lineRule="auto"/>
        <w:jc w:val="both"/>
        <w:rPr>
          <w:rFonts w:ascii="SimSun" w:hAnsi="SimSun" w:eastAsia="SimSun" w:cs="SimSun"/>
          <w:sz w:val="21"/>
          <w:szCs w:val="21"/>
        </w:rPr>
      </w:pPr>
      <w:r>
        <w:rPr>
          <w:rFonts w:ascii="SimSun" w:hAnsi="SimSun" w:eastAsia="SimSun" w:cs="SimSun"/>
          <w:sz w:val="21"/>
          <w:szCs w:val="21"/>
          <w:color w:val="231F20"/>
          <w:spacing w:val="4"/>
        </w:rPr>
        <w:t>模型并行时，模型被分割成多个部分，每个部分在单独的计算设备上</w:t>
      </w:r>
      <w:r>
        <w:rPr>
          <w:rFonts w:ascii="SimSun" w:hAnsi="SimSun" w:eastAsia="SimSun" w:cs="SimSun"/>
          <w:sz w:val="21"/>
          <w:szCs w:val="21"/>
          <w:color w:val="231F20"/>
          <w:spacing w:val="3"/>
        </w:rPr>
        <w:t>运行。这种方</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法适用于无法放入单个设备内存的大型模型。当参数规模为千亿时，存储模型参数就需</w:t>
      </w:r>
      <w:r>
        <w:rPr>
          <w:rFonts w:ascii="SimSun" w:hAnsi="SimSun" w:eastAsia="SimSun" w:cs="SimSun"/>
          <w:sz w:val="21"/>
          <w:szCs w:val="21"/>
          <w:color w:val="231F20"/>
          <w:spacing w:val="5"/>
        </w:rPr>
        <w:t xml:space="preserve"> </w:t>
      </w:r>
      <w:r>
        <w:rPr>
          <w:rFonts w:ascii="SimSun" w:hAnsi="SimSun" w:eastAsia="SimSun" w:cs="SimSun"/>
          <w:sz w:val="21"/>
          <w:szCs w:val="21"/>
          <w:color w:val="231F20"/>
          <w:spacing w:val="7"/>
        </w:rPr>
        <w:t>要数百</w:t>
      </w:r>
      <w:r>
        <w:rPr>
          <w:rFonts w:ascii="Times New Roman" w:hAnsi="Times New Roman" w:eastAsia="Times New Roman" w:cs="Times New Roman"/>
          <w:sz w:val="21"/>
          <w:szCs w:val="21"/>
          <w:color w:val="231F20"/>
        </w:rPr>
        <w:t>GB</w:t>
      </w:r>
      <w:r>
        <w:rPr>
          <w:rFonts w:ascii="SimSun" w:hAnsi="SimSun" w:eastAsia="SimSun" w:cs="SimSun"/>
          <w:sz w:val="21"/>
          <w:szCs w:val="21"/>
          <w:color w:val="231F20"/>
          <w:spacing w:val="7"/>
        </w:rPr>
        <w:t>的显存空间，超出了单个</w:t>
      </w:r>
      <w:r>
        <w:rPr>
          <w:rFonts w:ascii="Times New Roman" w:hAnsi="Times New Roman" w:eastAsia="Times New Roman" w:cs="Times New Roman"/>
          <w:sz w:val="21"/>
          <w:szCs w:val="21"/>
          <w:color w:val="231F20"/>
        </w:rPr>
        <w:t>GPU</w:t>
      </w:r>
      <w:r>
        <w:rPr>
          <w:rFonts w:ascii="SimSun" w:hAnsi="SimSun" w:eastAsia="SimSun" w:cs="SimSun"/>
          <w:sz w:val="21"/>
          <w:szCs w:val="21"/>
          <w:color w:val="231F20"/>
          <w:spacing w:val="7"/>
        </w:rPr>
        <w:t>的显存容量。显然，仅靠数据并行无法满足超</w:t>
      </w:r>
      <w:r>
        <w:rPr>
          <w:rFonts w:ascii="SimSun" w:hAnsi="SimSun" w:eastAsia="SimSun" w:cs="SimSun"/>
          <w:sz w:val="21"/>
          <w:szCs w:val="21"/>
          <w:color w:val="231F20"/>
          <w:spacing w:val="12"/>
        </w:rPr>
        <w:t xml:space="preserve"> </w:t>
      </w:r>
      <w:r>
        <w:rPr>
          <w:rFonts w:ascii="SimSun" w:hAnsi="SimSun" w:eastAsia="SimSun" w:cs="SimSun"/>
          <w:sz w:val="21"/>
          <w:szCs w:val="21"/>
          <w:color w:val="231F20"/>
          <w:spacing w:val="3"/>
        </w:rPr>
        <w:t>大规模模型训练对于显存的需求。为了解决这个问题，可以采用模型并行技术。在每个</w:t>
      </w:r>
      <w:r>
        <w:rPr>
          <w:rFonts w:ascii="SimSun" w:hAnsi="SimSun" w:eastAsia="SimSun" w:cs="SimSun"/>
          <w:sz w:val="21"/>
          <w:szCs w:val="21"/>
          <w:color w:val="231F20"/>
          <w:spacing w:val="5"/>
        </w:rPr>
        <w:t xml:space="preserve"> </w:t>
      </w:r>
      <w:r>
        <w:rPr>
          <w:rFonts w:ascii="SimSun" w:hAnsi="SimSun" w:eastAsia="SimSun" w:cs="SimSun"/>
          <w:sz w:val="21"/>
          <w:szCs w:val="21"/>
          <w:color w:val="231F20"/>
          <w:spacing w:val="7"/>
        </w:rPr>
        <w:t>训练迭代中，</w:t>
      </w:r>
      <w:r>
        <w:rPr>
          <w:rFonts w:ascii="SimSun" w:hAnsi="SimSun" w:eastAsia="SimSun" w:cs="SimSun"/>
          <w:sz w:val="21"/>
          <w:szCs w:val="21"/>
          <w:color w:val="231F20"/>
          <w:spacing w:val="-29"/>
        </w:rPr>
        <w:t xml:space="preserve"> </w:t>
      </w:r>
      <w:r>
        <w:rPr>
          <w:rFonts w:ascii="SimSun" w:hAnsi="SimSun" w:eastAsia="SimSun" w:cs="SimSun"/>
          <w:sz w:val="21"/>
          <w:szCs w:val="21"/>
          <w:color w:val="231F20"/>
          <w:spacing w:val="7"/>
        </w:rPr>
        <w:t>设备间需要交换中间计算结果，以完成前向和反向传播过程。模型并行</w:t>
      </w:r>
      <w:r>
        <w:rPr>
          <w:rFonts w:ascii="SimSun" w:hAnsi="SimSun" w:eastAsia="SimSun" w:cs="SimSun"/>
          <w:sz w:val="21"/>
          <w:szCs w:val="21"/>
          <w:color w:val="231F20"/>
        </w:rPr>
        <w:t xml:space="preserve"> </w:t>
      </w:r>
      <w:r>
        <w:rPr>
          <w:rFonts w:ascii="SimSun" w:hAnsi="SimSun" w:eastAsia="SimSun" w:cs="SimSun"/>
          <w:sz w:val="21"/>
          <w:szCs w:val="21"/>
          <w:color w:val="231F20"/>
          <w:spacing w:val="5"/>
        </w:rPr>
        <w:t>从计算图的切分角度，可以分为流水线并行（</w:t>
      </w:r>
      <w:r>
        <w:rPr>
          <w:rFonts w:ascii="Times New Roman" w:hAnsi="Times New Roman" w:eastAsia="Times New Roman" w:cs="Times New Roman"/>
          <w:sz w:val="21"/>
          <w:szCs w:val="21"/>
          <w:color w:val="231F20"/>
        </w:rPr>
        <w:t>Pipeline</w:t>
      </w:r>
      <w:r>
        <w:rPr>
          <w:rFonts w:ascii="Times New Roman" w:hAnsi="Times New Roman" w:eastAsia="Times New Roman" w:cs="Times New Roman"/>
          <w:sz w:val="21"/>
          <w:szCs w:val="21"/>
          <w:color w:val="231F20"/>
          <w:spacing w:val="28"/>
          <w:w w:val="101"/>
        </w:rPr>
        <w:t xml:space="preserve"> </w:t>
      </w:r>
      <w:r>
        <w:rPr>
          <w:rFonts w:ascii="Times New Roman" w:hAnsi="Times New Roman" w:eastAsia="Times New Roman" w:cs="Times New Roman"/>
          <w:sz w:val="21"/>
          <w:szCs w:val="21"/>
          <w:color w:val="231F20"/>
        </w:rPr>
        <w:t>Parallelism</w:t>
      </w:r>
      <w:r>
        <w:rPr>
          <w:rFonts w:ascii="SimSun" w:hAnsi="SimSun" w:eastAsia="SimSun" w:cs="SimSun"/>
          <w:sz w:val="21"/>
          <w:szCs w:val="21"/>
          <w:color w:val="231F20"/>
          <w:spacing w:val="5"/>
        </w:rPr>
        <w:t>）和张量并行（</w:t>
      </w:r>
      <w:r>
        <w:rPr>
          <w:rFonts w:ascii="Times New Roman" w:hAnsi="Times New Roman" w:eastAsia="Times New Roman" w:cs="Times New Roman"/>
          <w:sz w:val="21"/>
          <w:szCs w:val="21"/>
          <w:color w:val="231F20"/>
        </w:rPr>
        <w:t>Tensor </w:t>
      </w:r>
      <w:r>
        <w:rPr>
          <w:rFonts w:ascii="Times New Roman" w:hAnsi="Times New Roman" w:eastAsia="Times New Roman" w:cs="Times New Roman"/>
          <w:sz w:val="21"/>
          <w:szCs w:val="21"/>
          <w:color w:val="231F20"/>
          <w:spacing w:val="-2"/>
        </w:rPr>
        <w:t>Parallelism</w:t>
      </w:r>
      <w:r>
        <w:rPr>
          <w:rFonts w:ascii="SimSun" w:hAnsi="SimSun" w:eastAsia="SimSun" w:cs="SimSun"/>
          <w:sz w:val="21"/>
          <w:szCs w:val="21"/>
          <w:color w:val="231F20"/>
          <w:spacing w:val="-2"/>
        </w:rPr>
        <w:t>）。</w:t>
      </w:r>
    </w:p>
    <w:p>
      <w:pPr>
        <w:ind w:left="4" w:right="677" w:firstLine="403"/>
        <w:spacing w:before="2" w:line="316" w:lineRule="auto"/>
        <w:jc w:val="both"/>
        <w:rPr>
          <w:rFonts w:ascii="SimSun" w:hAnsi="SimSun" w:eastAsia="SimSun" w:cs="SimSun"/>
          <w:sz w:val="21"/>
          <w:szCs w:val="21"/>
        </w:rPr>
      </w:pPr>
      <w:r>
        <w:rPr>
          <w:rFonts w:ascii="SimSun" w:hAnsi="SimSun" w:eastAsia="SimSun" w:cs="SimSun"/>
          <w:sz w:val="21"/>
          <w:szCs w:val="21"/>
          <w:color w:val="231F20"/>
          <w:spacing w:val="4"/>
        </w:rPr>
        <w:t>流水线并行将模型的不同层划分到多个计算设备上，每个设备负</w:t>
      </w:r>
      <w:r>
        <w:rPr>
          <w:rFonts w:ascii="SimSun" w:hAnsi="SimSun" w:eastAsia="SimSun" w:cs="SimSun"/>
          <w:sz w:val="21"/>
          <w:szCs w:val="21"/>
          <w:color w:val="231F20"/>
          <w:spacing w:val="3"/>
        </w:rPr>
        <w:t>责处理一部分模型</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层，即层间并行。在前向和反向传播过程中，设备之间需要传递中间计算结果。这种方</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法的优势是可以同时处理多个输入样本，从而提高计算</w:t>
      </w:r>
      <w:r>
        <w:rPr>
          <w:rFonts w:ascii="SimSun" w:hAnsi="SimSun" w:eastAsia="SimSun" w:cs="SimSun"/>
          <w:sz w:val="21"/>
          <w:szCs w:val="21"/>
          <w:color w:val="231F20"/>
          <w:spacing w:val="-2"/>
        </w:rPr>
        <w:t>设备的利用率。</w:t>
      </w:r>
    </w:p>
    <w:p>
      <w:pPr>
        <w:ind w:left="9" w:right="677" w:firstLine="402"/>
        <w:spacing w:before="1" w:line="318" w:lineRule="auto"/>
        <w:rPr>
          <w:rFonts w:ascii="SimSun" w:hAnsi="SimSun" w:eastAsia="SimSun" w:cs="SimSun"/>
          <w:sz w:val="21"/>
          <w:szCs w:val="21"/>
        </w:rPr>
      </w:pPr>
      <w:r>
        <w:rPr>
          <w:rFonts w:ascii="SimSun" w:hAnsi="SimSun" w:eastAsia="SimSun" w:cs="SimSun"/>
          <w:sz w:val="21"/>
          <w:szCs w:val="21"/>
          <w:color w:val="231F20"/>
          <w:spacing w:val="10"/>
        </w:rPr>
        <w:t>张量并行将计算图中的层内参数切分到不同设备，即层内并行</w:t>
      </w:r>
      <w:r>
        <w:rPr>
          <w:rFonts w:ascii="SimSun" w:hAnsi="SimSun" w:eastAsia="SimSun" w:cs="SimSun"/>
          <w:sz w:val="21"/>
          <w:szCs w:val="21"/>
          <w:color w:val="231F20"/>
          <w:spacing w:val="9"/>
        </w:rPr>
        <w:t>，又称为张量模型</w:t>
      </w:r>
      <w:r>
        <w:rPr>
          <w:rFonts w:ascii="SimSun" w:hAnsi="SimSun" w:eastAsia="SimSun" w:cs="SimSun"/>
          <w:sz w:val="21"/>
          <w:szCs w:val="21"/>
          <w:color w:val="231F20"/>
        </w:rPr>
        <w:t xml:space="preserve"> </w:t>
      </w:r>
      <w:r>
        <w:rPr>
          <w:rFonts w:ascii="SimSun" w:hAnsi="SimSun" w:eastAsia="SimSun" w:cs="SimSun"/>
          <w:sz w:val="21"/>
          <w:szCs w:val="21"/>
          <w:color w:val="231F20"/>
          <w:spacing w:val="-10"/>
        </w:rPr>
        <w:t>并行。</w:t>
      </w:r>
    </w:p>
    <w:p>
      <w:pPr>
        <w:pStyle w:val="BodyText"/>
        <w:ind w:left="24"/>
        <w:spacing w:before="138" w:line="425" w:lineRule="exact"/>
        <w:outlineLvl w:val="2"/>
        <w:rPr>
          <w:sz w:val="26"/>
          <w:szCs w:val="26"/>
        </w:rPr>
      </w:pPr>
      <w:r>
        <w:rPr>
          <w:sz w:val="26"/>
          <w:szCs w:val="26"/>
          <w:color w:val="231F20"/>
          <w:spacing w:val="-2"/>
          <w:position w:val="3"/>
        </w:rPr>
        <w:t>1.6.2</w:t>
      </w:r>
      <w:r>
        <w:rPr>
          <w:sz w:val="26"/>
          <w:szCs w:val="26"/>
          <w:color w:val="231F20"/>
          <w:spacing w:val="11"/>
          <w:position w:val="3"/>
        </w:rPr>
        <w:t xml:space="preserve">   </w:t>
      </w:r>
      <w:r>
        <w:rPr>
          <w:sz w:val="26"/>
          <w:szCs w:val="26"/>
          <w:color w:val="231F20"/>
          <w:spacing w:val="-2"/>
          <w:position w:val="3"/>
        </w:rPr>
        <w:t>AIGC</w:t>
      </w:r>
      <w:r>
        <w:rPr>
          <w:rFonts w:ascii="FZHei-B01" w:hAnsi="FZHei-B01" w:eastAsia="FZHei-B01" w:cs="FZHei-B01"/>
          <w:sz w:val="26"/>
          <w:szCs w:val="26"/>
          <w:color w:val="231F20"/>
          <w:spacing w:val="-2"/>
          <w:position w:val="3"/>
        </w:rPr>
        <w:t>与</w:t>
      </w:r>
      <w:r>
        <w:rPr>
          <w:sz w:val="26"/>
          <w:szCs w:val="26"/>
          <w:color w:val="231F20"/>
          <w:spacing w:val="-2"/>
          <w:position w:val="3"/>
        </w:rPr>
        <w:t>ChatGPT</w:t>
      </w:r>
    </w:p>
    <w:p>
      <w:pPr>
        <w:ind w:left="419"/>
        <w:spacing w:before="147" w:line="317" w:lineRule="exact"/>
        <w:rPr>
          <w:rFonts w:ascii="FZHei-B01" w:hAnsi="FZHei-B01" w:eastAsia="FZHei-B01" w:cs="FZHei-B01"/>
          <w:sz w:val="21"/>
          <w:szCs w:val="21"/>
        </w:rPr>
      </w:pPr>
      <w:r>
        <w:rPr>
          <w:rFonts w:ascii="FZHei-B01" w:hAnsi="FZHei-B01" w:eastAsia="FZHei-B01" w:cs="FZHei-B01"/>
          <w:sz w:val="21"/>
          <w:szCs w:val="21"/>
          <w:color w:val="231F20"/>
          <w:spacing w:val="-3"/>
          <w:position w:val="2"/>
        </w:rPr>
        <w:t>1.</w:t>
      </w:r>
      <w:r>
        <w:rPr>
          <w:rFonts w:ascii="FZHei-B01" w:hAnsi="FZHei-B01" w:eastAsia="FZHei-B01" w:cs="FZHei-B01"/>
          <w:sz w:val="21"/>
          <w:szCs w:val="21"/>
          <w:color w:val="231F20"/>
          <w:spacing w:val="-3"/>
          <w:position w:val="2"/>
        </w:rPr>
        <w:t xml:space="preserve"> </w:t>
      </w:r>
      <w:r>
        <w:rPr>
          <w:rFonts w:ascii="FZHei-B01" w:hAnsi="FZHei-B01" w:eastAsia="FZHei-B01" w:cs="FZHei-B01"/>
          <w:sz w:val="21"/>
          <w:szCs w:val="21"/>
          <w:color w:val="231F20"/>
          <w:spacing w:val="-3"/>
          <w:position w:val="2"/>
        </w:rPr>
        <w:t>AIGC</w:t>
      </w:r>
    </w:p>
    <w:p>
      <w:pPr>
        <w:ind w:left="5" w:right="677" w:firstLine="395"/>
        <w:spacing w:before="52" w:line="310" w:lineRule="auto"/>
        <w:rPr>
          <w:rFonts w:ascii="SimSun" w:hAnsi="SimSun" w:eastAsia="SimSun" w:cs="SimSun"/>
          <w:sz w:val="21"/>
          <w:szCs w:val="21"/>
        </w:rPr>
      </w:pPr>
      <w:r>
        <w:rPr>
          <w:rFonts w:ascii="Times New Roman" w:hAnsi="Times New Roman" w:eastAsia="Times New Roman" w:cs="Times New Roman"/>
          <w:sz w:val="21"/>
          <w:szCs w:val="21"/>
          <w:color w:val="231F20"/>
        </w:rPr>
        <w:t>AIGC</w:t>
      </w:r>
      <w:r>
        <w:rPr>
          <w:rFonts w:ascii="SimSun" w:hAnsi="SimSun" w:eastAsia="SimSun" w:cs="SimSun"/>
          <w:sz w:val="21"/>
          <w:szCs w:val="21"/>
          <w:color w:val="231F20"/>
          <w:spacing w:val="4"/>
        </w:rPr>
        <w:t>是人工智能生成内容（</w:t>
      </w:r>
      <w:r>
        <w:rPr>
          <w:rFonts w:ascii="Times New Roman" w:hAnsi="Times New Roman" w:eastAsia="Times New Roman" w:cs="Times New Roman"/>
          <w:sz w:val="21"/>
          <w:szCs w:val="21"/>
          <w:color w:val="231F20"/>
        </w:rPr>
        <w:t>Artificial</w:t>
      </w:r>
      <w:r>
        <w:rPr>
          <w:rFonts w:ascii="Times New Roman" w:hAnsi="Times New Roman" w:eastAsia="Times New Roman" w:cs="Times New Roman"/>
          <w:sz w:val="21"/>
          <w:szCs w:val="21"/>
          <w:color w:val="231F20"/>
          <w:spacing w:val="34"/>
        </w:rPr>
        <w:t xml:space="preserve"> </w:t>
      </w:r>
      <w:r>
        <w:rPr>
          <w:rFonts w:ascii="Times New Roman" w:hAnsi="Times New Roman" w:eastAsia="Times New Roman" w:cs="Times New Roman"/>
          <w:sz w:val="21"/>
          <w:szCs w:val="21"/>
          <w:color w:val="231F20"/>
        </w:rPr>
        <w:t>Intelligence</w:t>
      </w:r>
      <w:r>
        <w:rPr>
          <w:rFonts w:ascii="Times New Roman" w:hAnsi="Times New Roman" w:eastAsia="Times New Roman" w:cs="Times New Roman"/>
          <w:sz w:val="21"/>
          <w:szCs w:val="21"/>
          <w:color w:val="231F20"/>
          <w:spacing w:val="28"/>
          <w:w w:val="101"/>
        </w:rPr>
        <w:t xml:space="preserve"> </w:t>
      </w:r>
      <w:r>
        <w:rPr>
          <w:rFonts w:ascii="Times New Roman" w:hAnsi="Times New Roman" w:eastAsia="Times New Roman" w:cs="Times New Roman"/>
          <w:sz w:val="21"/>
          <w:szCs w:val="21"/>
          <w:color w:val="231F20"/>
        </w:rPr>
        <w:t>Generated</w:t>
      </w:r>
      <w:r>
        <w:rPr>
          <w:rFonts w:ascii="Times New Roman" w:hAnsi="Times New Roman" w:eastAsia="Times New Roman" w:cs="Times New Roman"/>
          <w:sz w:val="21"/>
          <w:szCs w:val="21"/>
          <w:color w:val="231F20"/>
          <w:spacing w:val="28"/>
          <w:w w:val="101"/>
        </w:rPr>
        <w:t xml:space="preserve"> </w:t>
      </w:r>
      <w:r>
        <w:rPr>
          <w:rFonts w:ascii="Times New Roman" w:hAnsi="Times New Roman" w:eastAsia="Times New Roman" w:cs="Times New Roman"/>
          <w:sz w:val="21"/>
          <w:szCs w:val="21"/>
          <w:color w:val="231F20"/>
        </w:rPr>
        <w:t>Content</w:t>
      </w:r>
      <w:r>
        <w:rPr>
          <w:rFonts w:ascii="SimSun" w:hAnsi="SimSun" w:eastAsia="SimSun" w:cs="SimSun"/>
          <w:sz w:val="21"/>
          <w:szCs w:val="21"/>
          <w:color w:val="231F20"/>
          <w:spacing w:val="4"/>
        </w:rPr>
        <w:t>）的简称，是指</w:t>
      </w:r>
      <w:r>
        <w:rPr>
          <w:rFonts w:ascii="SimSun" w:hAnsi="SimSun" w:eastAsia="SimSun" w:cs="SimSun"/>
          <w:sz w:val="21"/>
          <w:szCs w:val="21"/>
          <w:color w:val="231F20"/>
        </w:rPr>
        <w:t xml:space="preserve"> </w:t>
      </w:r>
      <w:r>
        <w:rPr>
          <w:rFonts w:ascii="SimSun" w:hAnsi="SimSun" w:eastAsia="SimSun" w:cs="SimSun"/>
          <w:sz w:val="21"/>
          <w:szCs w:val="21"/>
          <w:color w:val="231F20"/>
          <w:spacing w:val="9"/>
        </w:rPr>
        <w:t>利用人工智能技术，通过已有数据寻找规律，并通过预训练大模型、生成式</w:t>
      </w:r>
      <w:r>
        <w:rPr>
          <w:rFonts w:ascii="SimSun" w:hAnsi="SimSun" w:eastAsia="SimSun" w:cs="SimSun"/>
          <w:sz w:val="21"/>
          <w:szCs w:val="21"/>
          <w:color w:val="231F20"/>
          <w:spacing w:val="8"/>
        </w:rPr>
        <w:t>对抗网络</w:t>
      </w:r>
    </w:p>
    <w:p>
      <w:pPr>
        <w:spacing w:line="310" w:lineRule="auto"/>
        <w:sectPr>
          <w:footerReference w:type="default" r:id="rId146"/>
          <w:pgSz w:w="9355" w:h="13607"/>
          <w:pgMar w:top="400" w:right="0" w:bottom="119" w:left="570"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4"/>
        <w:gridCol w:w="8196"/>
      </w:tblGrid>
      <w:tr>
        <w:trPr>
          <w:trHeight w:val="12622" w:hRule="atLeast"/>
        </w:trPr>
        <w:tc>
          <w:tcPr>
            <w:tcW w:w="594" w:type="dxa"/>
            <w:vAlign w:val="top"/>
          </w:tcPr>
          <w:p>
            <w:pPr>
              <w:ind w:left="60"/>
              <w:spacing w:before="96" w:line="198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3052928" behindDoc="1" locked="0" layoutInCell="1" allowOverlap="1">
                      <wp:simplePos x="0" y="0"/>
                      <wp:positionH relativeFrom="column">
                        <wp:posOffset>0</wp:posOffset>
                      </wp:positionH>
                      <wp:positionV relativeFrom="paragraph">
                        <wp:posOffset>-48</wp:posOffset>
                      </wp:positionV>
                      <wp:extent cx="90169" cy="1256664"/>
                      <wp:effectExtent l="0" t="0" r="0" b="0"/>
                      <wp:wrapNone/>
                      <wp:docPr id="290" name="Rect 290"/>
                      <wp:cNvGraphicFramePr/>
                      <a:graphic>
                        <a:graphicData uri="http://schemas.microsoft.com/office/word/2010/wordprocessingShape">
                          <wps:wsp>
                            <wps:cNvPr id="290" name="Rect 290"/>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928" style="position:absolute;margin-left:0pt;margin-top:-0.003845pt;mso-position-vertical-relative:text;mso-position-horizontal-relative:text;width:7.1pt;height:98.95pt;z-index:-250263552;" fillcolor="#FFFFFF" filled="true" stroked="false"/>
                  </w:pict>
                </mc:Fallback>
              </mc:AlternateContent>
            </w:r>
            <w:r>
              <w:drawing>
                <wp:anchor distT="0" distB="0" distL="0" distR="0" simplePos="0" relativeHeight="253051904"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292" name="IM 292"/>
                  <wp:cNvGraphicFramePr/>
                  <a:graphic>
                    <a:graphicData uri="http://schemas.openxmlformats.org/drawingml/2006/picture">
                      <pic:pic>
                        <pic:nvPicPr>
                          <pic:cNvPr id="292" name="IM 292"/>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3"/>
              </w:rPr>
              <w:t>融媒体技术（第版）</w:t>
            </w:r>
          </w:p>
        </w:tc>
        <w:tc>
          <w:tcPr>
            <w:tcW w:w="8196" w:type="dxa"/>
            <w:vAlign w:val="top"/>
          </w:tcPr>
          <w:p>
            <w:pPr>
              <w:pStyle w:val="TableText"/>
              <w:ind w:left="276"/>
              <w:spacing w:line="218" w:lineRule="auto"/>
              <w:rPr/>
            </w:pPr>
            <w:r>
              <w:rPr>
                <w:color w:val="231F20"/>
                <w:spacing w:val="-5"/>
              </w:rPr>
              <w:t>（</w:t>
            </w:r>
            <w:r>
              <w:rPr>
                <w:rFonts w:ascii="Times New Roman" w:hAnsi="Times New Roman" w:eastAsia="Times New Roman" w:cs="Times New Roman"/>
                <w:color w:val="231F20"/>
                <w:spacing w:val="-5"/>
              </w:rPr>
              <w:t>GAN</w:t>
            </w:r>
            <w:r>
              <w:rPr>
                <w:color w:val="231F20"/>
                <w:spacing w:val="-5"/>
              </w:rPr>
              <w:t>）等方法，自动生成各种类型的内容，</w:t>
            </w:r>
            <w:r>
              <w:rPr>
                <w:color w:val="231F20"/>
                <w:spacing w:val="-6"/>
              </w:rPr>
              <w:t>例如文章、视频、图像、音乐、代码等。</w:t>
            </w:r>
          </w:p>
          <w:p>
            <w:pPr>
              <w:pStyle w:val="TableText"/>
              <w:ind w:left="273" w:firstLine="396"/>
              <w:spacing w:before="108" w:line="267" w:lineRule="auto"/>
              <w:rPr/>
            </w:pPr>
            <w:r>
              <w:rPr>
                <w:color w:val="231F20"/>
                <w:spacing w:val="-2"/>
              </w:rPr>
              <w:t>（</w:t>
            </w:r>
            <w:r>
              <w:rPr>
                <w:rFonts w:ascii="Times New Roman" w:hAnsi="Times New Roman" w:eastAsia="Times New Roman" w:cs="Times New Roman"/>
                <w:color w:val="231F20"/>
                <w:spacing w:val="-2"/>
              </w:rPr>
              <w:t>1</w:t>
            </w:r>
            <w:r>
              <w:rPr>
                <w:color w:val="231F20"/>
                <w:spacing w:val="-2"/>
              </w:rPr>
              <w:t>）</w:t>
            </w:r>
            <w:r>
              <w:rPr>
                <w:rFonts w:ascii="Times New Roman" w:hAnsi="Times New Roman" w:eastAsia="Times New Roman" w:cs="Times New Roman"/>
                <w:color w:val="231F20"/>
                <w:spacing w:val="-2"/>
              </w:rPr>
              <w:t>AIGC</w:t>
            </w:r>
            <w:r>
              <w:rPr>
                <w:color w:val="231F20"/>
                <w:spacing w:val="-2"/>
              </w:rPr>
              <w:t>是利用人工智能技术自动生成文本、图像、音乐、视频、</w:t>
            </w:r>
            <w:r>
              <w:rPr>
                <w:rFonts w:ascii="Times New Roman" w:hAnsi="Times New Roman" w:eastAsia="Times New Roman" w:cs="Times New Roman"/>
                <w:color w:val="231F20"/>
                <w:spacing w:val="-2"/>
              </w:rPr>
              <w:t>3D</w:t>
            </w:r>
            <w:r>
              <w:rPr>
                <w:color w:val="231F20"/>
                <w:spacing w:val="-2"/>
              </w:rPr>
              <w:t>交互内容等</w:t>
            </w:r>
            <w:r>
              <w:rPr>
                <w:color w:val="231F20"/>
                <w:spacing w:val="7"/>
              </w:rPr>
              <w:t xml:space="preserve"> </w:t>
            </w:r>
            <w:r>
              <w:rPr>
                <w:color w:val="231F20"/>
                <w:spacing w:val="-9"/>
              </w:rPr>
              <w:t>各种形式的内容。</w:t>
            </w:r>
          </w:p>
          <w:p>
            <w:pPr>
              <w:pStyle w:val="TableText"/>
              <w:ind w:left="269" w:right="1" w:firstLine="399"/>
              <w:spacing w:before="109" w:line="282" w:lineRule="auto"/>
              <w:rPr/>
            </w:pPr>
            <w:r>
              <w:rPr>
                <w:color w:val="231F20"/>
                <w:spacing w:val="14"/>
              </w:rPr>
              <w:t>（</w:t>
            </w:r>
            <w:r>
              <w:rPr>
                <w:rFonts w:ascii="Times New Roman" w:hAnsi="Times New Roman" w:eastAsia="Times New Roman" w:cs="Times New Roman"/>
                <w:color w:val="231F20"/>
                <w:spacing w:val="14"/>
              </w:rPr>
              <w:t>2</w:t>
            </w:r>
            <w:r>
              <w:rPr>
                <w:color w:val="231F20"/>
                <w:spacing w:val="14"/>
              </w:rPr>
              <w:t>）</w:t>
            </w:r>
            <w:r>
              <w:rPr>
                <w:rFonts w:ascii="Times New Roman" w:hAnsi="Times New Roman" w:eastAsia="Times New Roman" w:cs="Times New Roman"/>
                <w:color w:val="231F20"/>
              </w:rPr>
              <w:t>AIGC</w:t>
            </w:r>
            <w:r>
              <w:rPr>
                <w:color w:val="231F20"/>
                <w:spacing w:val="14"/>
              </w:rPr>
              <w:t>是继</w:t>
            </w:r>
            <w:r>
              <w:rPr>
                <w:rFonts w:ascii="Times New Roman" w:hAnsi="Times New Roman" w:eastAsia="Times New Roman" w:cs="Times New Roman"/>
                <w:color w:val="231F20"/>
              </w:rPr>
              <w:t>PGC</w:t>
            </w:r>
            <w:r>
              <w:rPr>
                <w:color w:val="231F20"/>
                <w:spacing w:val="14"/>
              </w:rPr>
              <w:t>（</w:t>
            </w:r>
            <w:r>
              <w:rPr>
                <w:rFonts w:ascii="Times New Roman" w:hAnsi="Times New Roman" w:eastAsia="Times New Roman" w:cs="Times New Roman"/>
                <w:color w:val="231F20"/>
              </w:rPr>
              <w:t>Professionally</w:t>
            </w:r>
            <w:r>
              <w:rPr>
                <w:rFonts w:ascii="Times New Roman" w:hAnsi="Times New Roman" w:eastAsia="Times New Roman" w:cs="Times New Roman"/>
                <w:color w:val="231F20"/>
                <w:spacing w:val="35"/>
              </w:rPr>
              <w:t xml:space="preserve"> </w:t>
            </w:r>
            <w:r>
              <w:rPr>
                <w:rFonts w:ascii="Times New Roman" w:hAnsi="Times New Roman" w:eastAsia="Times New Roman" w:cs="Times New Roman"/>
                <w:color w:val="231F20"/>
              </w:rPr>
              <w:t>Generated</w:t>
            </w:r>
            <w:r>
              <w:rPr>
                <w:rFonts w:ascii="Times New Roman" w:hAnsi="Times New Roman" w:eastAsia="Times New Roman" w:cs="Times New Roman"/>
                <w:color w:val="231F20"/>
                <w:spacing w:val="33"/>
                <w:w w:val="101"/>
              </w:rPr>
              <w:t xml:space="preserve"> </w:t>
            </w:r>
            <w:r>
              <w:rPr>
                <w:rFonts w:ascii="Times New Roman" w:hAnsi="Times New Roman" w:eastAsia="Times New Roman" w:cs="Times New Roman"/>
                <w:color w:val="231F20"/>
              </w:rPr>
              <w:t>Content</w:t>
            </w:r>
            <w:r>
              <w:rPr>
                <w:color w:val="231F20"/>
                <w:spacing w:val="14"/>
              </w:rPr>
              <w:t>）和</w:t>
            </w:r>
            <w:r>
              <w:rPr>
                <w:rFonts w:ascii="Times New Roman" w:hAnsi="Times New Roman" w:eastAsia="Times New Roman" w:cs="Times New Roman"/>
                <w:color w:val="231F20"/>
              </w:rPr>
              <w:t>UGC</w:t>
            </w:r>
            <w:r>
              <w:rPr>
                <w:color w:val="231F20"/>
                <w:spacing w:val="14"/>
              </w:rPr>
              <w:t>（</w:t>
            </w:r>
            <w:r>
              <w:rPr>
                <w:rFonts w:ascii="Times New Roman" w:hAnsi="Times New Roman" w:eastAsia="Times New Roman" w:cs="Times New Roman"/>
                <w:color w:val="231F20"/>
              </w:rPr>
              <w:t>User</w:t>
            </w:r>
            <w:r>
              <w:rPr>
                <w:rFonts w:ascii="Times New Roman" w:hAnsi="Times New Roman" w:eastAsia="Times New Roman" w:cs="Times New Roman"/>
                <w:color w:val="231F20"/>
                <w:spacing w:val="33"/>
              </w:rPr>
              <w:t xml:space="preserve"> </w:t>
            </w:r>
            <w:r>
              <w:rPr>
                <w:rFonts w:ascii="Times New Roman" w:hAnsi="Times New Roman" w:eastAsia="Times New Roman" w:cs="Times New Roman"/>
                <w:color w:val="231F20"/>
              </w:rPr>
              <w:t>Generated </w:t>
            </w:r>
            <w:r>
              <w:rPr>
                <w:rFonts w:ascii="Times New Roman" w:hAnsi="Times New Roman" w:eastAsia="Times New Roman" w:cs="Times New Roman"/>
                <w:color w:val="231F20"/>
              </w:rPr>
              <w:t>Content</w:t>
            </w:r>
            <w:r>
              <w:rPr>
                <w:color w:val="231F20"/>
                <w:spacing w:val="3"/>
              </w:rPr>
              <w:t>）之后的新型内容创作方式，可以在创意、表现力、迭代、传播、个性化等方</w:t>
            </w:r>
            <w:r>
              <w:rPr>
                <w:color w:val="231F20"/>
                <w:spacing w:val="7"/>
              </w:rPr>
              <w:t xml:space="preserve"> </w:t>
            </w:r>
            <w:r>
              <w:rPr>
                <w:color w:val="231F20"/>
                <w:spacing w:val="-7"/>
              </w:rPr>
              <w:t>面，充分发挥技术优势。</w:t>
            </w:r>
          </w:p>
          <w:p>
            <w:pPr>
              <w:pStyle w:val="TableText"/>
              <w:ind w:left="264" w:right="3" w:firstLine="393"/>
              <w:spacing w:before="109" w:line="314" w:lineRule="auto"/>
              <w:rPr/>
            </w:pPr>
            <w:r>
              <w:rPr>
                <w:rFonts w:ascii="Times New Roman" w:hAnsi="Times New Roman" w:eastAsia="Times New Roman" w:cs="Times New Roman"/>
                <w:color w:val="231F20"/>
              </w:rPr>
              <w:t>AIGC</w:t>
            </w:r>
            <w:r>
              <w:rPr>
                <w:color w:val="231F20"/>
                <w:spacing w:val="8"/>
              </w:rPr>
              <w:t>可以根据用户输入的关键词或要求自动生成内容，无须人工干预或编辑；</w:t>
            </w:r>
            <w:r>
              <w:rPr>
                <w:color w:val="231F20"/>
              </w:rPr>
              <w:t xml:space="preserve"> </w:t>
            </w:r>
            <w:r>
              <w:rPr>
                <w:rFonts w:ascii="Times New Roman" w:hAnsi="Times New Roman" w:eastAsia="Times New Roman" w:cs="Times New Roman"/>
                <w:color w:val="231F20"/>
              </w:rPr>
              <w:t>AIGC</w:t>
            </w:r>
            <w:r>
              <w:rPr>
                <w:color w:val="231F20"/>
                <w:spacing w:val="7"/>
              </w:rPr>
              <w:t>可以利用预训练大模型、生成式对抗网络等方法，自</w:t>
            </w:r>
            <w:r>
              <w:rPr>
                <w:color w:val="231F20"/>
                <w:spacing w:val="6"/>
              </w:rPr>
              <w:t>动生成各种类型的内容；</w:t>
            </w:r>
            <w:r>
              <w:rPr>
                <w:color w:val="231F20"/>
              </w:rPr>
              <w:t xml:space="preserve"> </w:t>
            </w:r>
            <w:r>
              <w:rPr>
                <w:rFonts w:ascii="Times New Roman" w:hAnsi="Times New Roman" w:eastAsia="Times New Roman" w:cs="Times New Roman"/>
                <w:color w:val="231F20"/>
                <w:spacing w:val="-4"/>
              </w:rPr>
              <w:t>AIGC</w:t>
            </w:r>
            <w:r>
              <w:rPr>
                <w:color w:val="231F20"/>
                <w:spacing w:val="-4"/>
              </w:rPr>
              <w:t>可以利用大数据和云计算等技术，快速地处理海量的信息，并生成高质量的内容；</w:t>
            </w:r>
            <w:r>
              <w:rPr>
                <w:color w:val="231F20"/>
                <w:spacing w:val="13"/>
              </w:rPr>
              <w:t xml:space="preserve"> </w:t>
            </w:r>
            <w:r>
              <w:rPr>
                <w:rFonts w:ascii="Times New Roman" w:hAnsi="Times New Roman" w:eastAsia="Times New Roman" w:cs="Times New Roman"/>
                <w:color w:val="231F20"/>
                <w:spacing w:val="-4"/>
              </w:rPr>
              <w:t>AIGC</w:t>
            </w:r>
            <w:r>
              <w:rPr>
                <w:color w:val="231F20"/>
                <w:spacing w:val="-4"/>
              </w:rPr>
              <w:t>可以利用社交媒体、电商平台、游戏平台等渠道，将生成的内容进行广泛地传播和</w:t>
            </w:r>
            <w:r>
              <w:rPr>
                <w:color w:val="231F20"/>
                <w:spacing w:val="13"/>
              </w:rPr>
              <w:t xml:space="preserve"> </w:t>
            </w:r>
            <w:r>
              <w:rPr>
                <w:color w:val="231F20"/>
                <w:spacing w:val="-4"/>
              </w:rPr>
              <w:t>分享；</w:t>
            </w:r>
            <w:r>
              <w:rPr>
                <w:rFonts w:ascii="Times New Roman" w:hAnsi="Times New Roman" w:eastAsia="Times New Roman" w:cs="Times New Roman"/>
                <w:color w:val="231F20"/>
                <w:spacing w:val="-4"/>
              </w:rPr>
              <w:t>AIGC</w:t>
            </w:r>
            <w:r>
              <w:rPr>
                <w:color w:val="231F20"/>
                <w:spacing w:val="-4"/>
              </w:rPr>
              <w:t>可以利用用户画像、行为分析、情感识别等技术，将生成的内容进行个性化</w:t>
            </w:r>
            <w:r>
              <w:rPr>
                <w:color w:val="231F20"/>
                <w:spacing w:val="13"/>
              </w:rPr>
              <w:t xml:space="preserve"> </w:t>
            </w:r>
            <w:r>
              <w:rPr>
                <w:color w:val="231F20"/>
                <w:spacing w:val="-8"/>
              </w:rPr>
              <w:t>定制和适配。</w:t>
            </w:r>
          </w:p>
          <w:p>
            <w:pPr>
              <w:pStyle w:val="TableText"/>
              <w:ind w:left="273" w:right="3" w:firstLine="396"/>
              <w:spacing w:line="314" w:lineRule="auto"/>
              <w:rPr/>
            </w:pPr>
            <w:r>
              <w:rPr>
                <w:color w:val="231F20"/>
                <w:spacing w:val="-1"/>
              </w:rPr>
              <w:t>（</w:t>
            </w:r>
            <w:r>
              <w:rPr>
                <w:rFonts w:ascii="Times New Roman" w:hAnsi="Times New Roman" w:eastAsia="Times New Roman" w:cs="Times New Roman"/>
                <w:color w:val="231F20"/>
                <w:spacing w:val="-1"/>
              </w:rPr>
              <w:t>3</w:t>
            </w:r>
            <w:r>
              <w:rPr>
                <w:color w:val="231F20"/>
                <w:spacing w:val="-1"/>
              </w:rPr>
              <w:t>）</w:t>
            </w:r>
            <w:r>
              <w:rPr>
                <w:rFonts w:ascii="Times New Roman" w:hAnsi="Times New Roman" w:eastAsia="Times New Roman" w:cs="Times New Roman"/>
                <w:color w:val="231F20"/>
                <w:spacing w:val="-1"/>
              </w:rPr>
              <w:t>AIGC</w:t>
            </w:r>
            <w:r>
              <w:rPr>
                <w:color w:val="231F20"/>
                <w:spacing w:val="-1"/>
              </w:rPr>
              <w:t>代表</w:t>
            </w:r>
            <w:r>
              <w:rPr>
                <w:rFonts w:ascii="Times New Roman" w:hAnsi="Times New Roman" w:eastAsia="Times New Roman" w:cs="Times New Roman"/>
                <w:color w:val="231F20"/>
                <w:spacing w:val="-1"/>
              </w:rPr>
              <w:t>AI</w:t>
            </w:r>
            <w:r>
              <w:rPr>
                <w:color w:val="231F20"/>
                <w:spacing w:val="-1"/>
              </w:rPr>
              <w:t>技术发展的新趋势，过去传统人工智能偏向分析能力，而现在人</w:t>
            </w:r>
            <w:r>
              <w:rPr>
                <w:color w:val="231F20"/>
              </w:rPr>
              <w:t xml:space="preserve"> </w:t>
            </w:r>
            <w:r>
              <w:rPr>
                <w:color w:val="231F20"/>
                <w:spacing w:val="-6"/>
              </w:rPr>
              <w:t>工智能正在生成新内容，实现从感知理解世界到生成创造世界的晋级。</w:t>
            </w:r>
          </w:p>
          <w:p>
            <w:pPr>
              <w:pStyle w:val="TableText"/>
              <w:ind w:left="276" w:right="2" w:firstLine="381"/>
              <w:spacing w:line="314" w:lineRule="auto"/>
              <w:rPr/>
            </w:pPr>
            <w:r>
              <w:rPr>
                <w:rFonts w:ascii="Times New Roman" w:hAnsi="Times New Roman" w:eastAsia="Times New Roman" w:cs="Times New Roman"/>
                <w:color w:val="231F20"/>
                <w:spacing w:val="-3"/>
              </w:rPr>
              <w:t>AIGC</w:t>
            </w:r>
            <w:r>
              <w:rPr>
                <w:color w:val="231F20"/>
                <w:spacing w:val="-3"/>
              </w:rPr>
              <w:t>代表</w:t>
            </w:r>
            <w:r>
              <w:rPr>
                <w:rFonts w:ascii="Times New Roman" w:hAnsi="Times New Roman" w:eastAsia="Times New Roman" w:cs="Times New Roman"/>
                <w:color w:val="231F20"/>
                <w:spacing w:val="-3"/>
              </w:rPr>
              <w:t>AI</w:t>
            </w:r>
            <w:r>
              <w:rPr>
                <w:color w:val="231F20"/>
                <w:spacing w:val="-3"/>
              </w:rPr>
              <w:t>技术从感知、理解世界到生成、创造世</w:t>
            </w:r>
            <w:r>
              <w:rPr>
                <w:color w:val="231F20"/>
                <w:spacing w:val="-4"/>
              </w:rPr>
              <w:t>界的跃迁，正推动人工智能迎来</w:t>
            </w:r>
            <w:r>
              <w:rPr>
                <w:color w:val="231F20"/>
              </w:rPr>
              <w:t xml:space="preserve"> </w:t>
            </w:r>
            <w:r>
              <w:rPr>
                <w:color w:val="231F20"/>
                <w:spacing w:val="-10"/>
              </w:rPr>
              <w:t>下一个时代。</w:t>
            </w:r>
          </w:p>
          <w:p>
            <w:pPr>
              <w:pStyle w:val="TableText"/>
              <w:ind w:left="269" w:right="2" w:firstLine="398"/>
              <w:spacing w:before="1" w:line="314" w:lineRule="auto"/>
              <w:rPr/>
            </w:pPr>
            <w:r>
              <w:rPr>
                <w:color w:val="231F20"/>
                <w:spacing w:val="-4"/>
              </w:rPr>
              <w:t>商业层面上，</w:t>
            </w:r>
            <w:r>
              <w:rPr>
                <w:rFonts w:ascii="Times New Roman" w:hAnsi="Times New Roman" w:eastAsia="Times New Roman" w:cs="Times New Roman"/>
                <w:color w:val="231F20"/>
                <w:spacing w:val="-4"/>
              </w:rPr>
              <w:t>AIGC</w:t>
            </w:r>
            <w:r>
              <w:rPr>
                <w:color w:val="231F20"/>
                <w:spacing w:val="-4"/>
              </w:rPr>
              <w:t>本质上是一种</w:t>
            </w:r>
            <w:r>
              <w:rPr>
                <w:rFonts w:ascii="Times New Roman" w:hAnsi="Times New Roman" w:eastAsia="Times New Roman" w:cs="Times New Roman"/>
                <w:color w:val="231F20"/>
                <w:spacing w:val="-4"/>
              </w:rPr>
              <w:t>AI</w:t>
            </w:r>
            <w:r>
              <w:rPr>
                <w:color w:val="231F20"/>
                <w:spacing w:val="-4"/>
              </w:rPr>
              <w:t>赋能技术，能够通过其高通量、低门槛、高自由</w:t>
            </w:r>
            <w:r>
              <w:rPr>
                <w:color w:val="231F20"/>
                <w:spacing w:val="15"/>
              </w:rPr>
              <w:t xml:space="preserve"> </w:t>
            </w:r>
            <w:r>
              <w:rPr>
                <w:color w:val="231F20"/>
                <w:spacing w:val="-6"/>
              </w:rPr>
              <w:t>度的生成能力，广泛服务于各类内容的相关场景及生产者。</w:t>
            </w:r>
          </w:p>
          <w:p>
            <w:pPr>
              <w:pStyle w:val="TableText"/>
              <w:ind w:left="274" w:firstLine="392"/>
              <w:spacing w:line="314" w:lineRule="auto"/>
              <w:rPr/>
            </w:pPr>
            <w:r>
              <w:rPr>
                <w:color w:val="231F20"/>
                <w:spacing w:val="-1"/>
              </w:rPr>
              <w:t>发展趋势上，全球科技界都在为此轮生成式</w:t>
            </w:r>
            <w:r>
              <w:rPr>
                <w:rFonts w:ascii="Times New Roman" w:hAnsi="Times New Roman" w:eastAsia="Times New Roman" w:cs="Times New Roman"/>
                <w:color w:val="231F20"/>
                <w:spacing w:val="-1"/>
              </w:rPr>
              <w:t>A</w:t>
            </w:r>
            <w:r>
              <w:rPr>
                <w:rFonts w:ascii="Times New Roman" w:hAnsi="Times New Roman" w:eastAsia="Times New Roman" w:cs="Times New Roman"/>
                <w:color w:val="231F20"/>
                <w:spacing w:val="-2"/>
              </w:rPr>
              <w:t>I</w:t>
            </w:r>
            <w:r>
              <w:rPr>
                <w:color w:val="231F20"/>
                <w:spacing w:val="-2"/>
              </w:rPr>
              <w:t>热潮狂欢，且提振</w:t>
            </w:r>
            <w:r>
              <w:rPr>
                <w:rFonts w:ascii="Times New Roman" w:hAnsi="Times New Roman" w:eastAsia="Times New Roman" w:cs="Times New Roman"/>
                <w:color w:val="231F20"/>
                <w:spacing w:val="-2"/>
              </w:rPr>
              <w:t>AI</w:t>
            </w:r>
            <w:r>
              <w:rPr>
                <w:color w:val="231F20"/>
                <w:spacing w:val="-2"/>
              </w:rPr>
              <w:t>产业发展信心的</w:t>
            </w:r>
            <w:r>
              <w:rPr>
                <w:color w:val="231F20"/>
              </w:rPr>
              <w:t xml:space="preserve"> </w:t>
            </w:r>
            <w:r>
              <w:rPr>
                <w:color w:val="231F20"/>
                <w:spacing w:val="-9"/>
              </w:rPr>
              <w:t>消息层出不穷。</w:t>
            </w:r>
          </w:p>
          <w:p>
            <w:pPr>
              <w:pStyle w:val="TableText"/>
              <w:ind w:left="276" w:firstLine="388"/>
              <w:spacing w:before="1" w:line="314" w:lineRule="auto"/>
              <w:rPr/>
            </w:pPr>
            <w:r>
              <w:rPr>
                <w:color w:val="231F20"/>
                <w:spacing w:val="-3"/>
              </w:rPr>
              <w:t>技术层面上，</w:t>
            </w:r>
            <w:r>
              <w:rPr>
                <w:rFonts w:ascii="Times New Roman" w:hAnsi="Times New Roman" w:eastAsia="Times New Roman" w:cs="Times New Roman"/>
                <w:color w:val="231F20"/>
                <w:spacing w:val="-3"/>
              </w:rPr>
              <w:t>AIGC</w:t>
            </w:r>
            <w:r>
              <w:rPr>
                <w:color w:val="231F20"/>
                <w:spacing w:val="-3"/>
              </w:rPr>
              <w:t>得益于算法技术进展，其中包含对抗网络</w:t>
            </w:r>
            <w:r>
              <w:rPr>
                <w:color w:val="231F20"/>
                <w:spacing w:val="-4"/>
              </w:rPr>
              <w:t>、流生成模型、扩散模</w:t>
            </w:r>
            <w:r>
              <w:rPr>
                <w:color w:val="231F20"/>
              </w:rPr>
              <w:t xml:space="preserve"> </w:t>
            </w:r>
            <w:r>
              <w:rPr>
                <w:color w:val="231F20"/>
                <w:spacing w:val="-9"/>
              </w:rPr>
              <w:t>型等深度学习算法。</w:t>
            </w:r>
          </w:p>
          <w:p>
            <w:pPr>
              <w:pStyle w:val="TableText"/>
              <w:ind w:left="271" w:firstLine="392"/>
              <w:spacing w:line="314" w:lineRule="auto"/>
              <w:rPr/>
            </w:pPr>
            <w:r>
              <w:rPr>
                <w:color w:val="231F20"/>
                <w:spacing w:val="-3"/>
              </w:rPr>
              <w:t>应用层面上，</w:t>
            </w:r>
            <w:r>
              <w:rPr>
                <w:rFonts w:ascii="Times New Roman" w:hAnsi="Times New Roman" w:eastAsia="Times New Roman" w:cs="Times New Roman"/>
                <w:color w:val="231F20"/>
                <w:spacing w:val="-3"/>
              </w:rPr>
              <w:t>AIGC</w:t>
            </w:r>
            <w:r>
              <w:rPr>
                <w:color w:val="231F20"/>
                <w:spacing w:val="-3"/>
              </w:rPr>
              <w:t>已经让众多行业捕捉到新的技术与产业机会</w:t>
            </w:r>
            <w:r>
              <w:rPr>
                <w:color w:val="231F20"/>
                <w:spacing w:val="-4"/>
              </w:rPr>
              <w:t>，应用革命的大幕就</w:t>
            </w:r>
            <w:r>
              <w:rPr>
                <w:color w:val="231F20"/>
              </w:rPr>
              <w:t xml:space="preserve"> </w:t>
            </w:r>
            <w:r>
              <w:rPr>
                <w:color w:val="231F20"/>
                <w:spacing w:val="-11"/>
              </w:rPr>
              <w:t>此拉开。</w:t>
            </w:r>
          </w:p>
          <w:p>
            <w:pPr>
              <w:pStyle w:val="TableText"/>
              <w:ind w:left="669"/>
              <w:spacing w:before="1" w:line="219" w:lineRule="auto"/>
              <w:rPr/>
            </w:pPr>
            <w:r>
              <w:rPr>
                <w:color w:val="231F20"/>
                <w:spacing w:val="-7"/>
              </w:rPr>
              <w:t>（</w:t>
            </w:r>
            <w:r>
              <w:rPr>
                <w:rFonts w:ascii="Times New Roman" w:hAnsi="Times New Roman" w:eastAsia="Times New Roman" w:cs="Times New Roman"/>
                <w:color w:val="231F20"/>
                <w:spacing w:val="-7"/>
              </w:rPr>
              <w:t>4</w:t>
            </w:r>
            <w:r>
              <w:rPr>
                <w:color w:val="231F20"/>
                <w:spacing w:val="-7"/>
              </w:rPr>
              <w:t>）</w:t>
            </w:r>
            <w:r>
              <w:rPr>
                <w:rFonts w:ascii="Times New Roman" w:hAnsi="Times New Roman" w:eastAsia="Times New Roman" w:cs="Times New Roman"/>
                <w:color w:val="231F20"/>
                <w:spacing w:val="-7"/>
              </w:rPr>
              <w:t>AIGC</w:t>
            </w:r>
            <w:r>
              <w:rPr>
                <w:color w:val="231F20"/>
                <w:spacing w:val="-7"/>
              </w:rPr>
              <w:t>的发展历程。</w:t>
            </w:r>
          </w:p>
          <w:p>
            <w:pPr>
              <w:pStyle w:val="TableText"/>
              <w:ind w:left="272" w:right="1" w:firstLine="385"/>
              <w:spacing w:before="108" w:line="314" w:lineRule="auto"/>
              <w:rPr/>
            </w:pPr>
            <w:r>
              <w:rPr>
                <w:rFonts w:ascii="Times New Roman" w:hAnsi="Times New Roman" w:eastAsia="Times New Roman" w:cs="Times New Roman"/>
                <w:color w:val="231F20"/>
              </w:rPr>
              <w:t>AIGC</w:t>
            </w:r>
            <w:r>
              <w:rPr>
                <w:color w:val="231F20"/>
                <w:spacing w:val="3"/>
              </w:rPr>
              <w:t>的发展可分为三个阶段：早期萌芽阶段（</w:t>
            </w:r>
            <w:r>
              <w:rPr>
                <w:rFonts w:ascii="Times New Roman" w:hAnsi="Times New Roman" w:eastAsia="Times New Roman" w:cs="Times New Roman"/>
                <w:color w:val="231F20"/>
                <w:spacing w:val="3"/>
              </w:rPr>
              <w:t>2</w:t>
            </w:r>
            <w:r>
              <w:rPr>
                <w:rFonts w:ascii="Times New Roman" w:hAnsi="Times New Roman" w:eastAsia="Times New Roman" w:cs="Times New Roman"/>
                <w:color w:val="231F20"/>
                <w:spacing w:val="2"/>
              </w:rPr>
              <w:t>0</w:t>
            </w:r>
            <w:r>
              <w:rPr>
                <w:color w:val="231F20"/>
                <w:spacing w:val="2"/>
              </w:rPr>
              <w:t>世纪</w:t>
            </w:r>
            <w:r>
              <w:rPr>
                <w:rFonts w:ascii="Times New Roman" w:hAnsi="Times New Roman" w:eastAsia="Times New Roman" w:cs="Times New Roman"/>
                <w:color w:val="231F20"/>
                <w:spacing w:val="2"/>
              </w:rPr>
              <w:t>50</w:t>
            </w:r>
            <w:r>
              <w:rPr>
                <w:color w:val="231F20"/>
                <w:spacing w:val="2"/>
              </w:rPr>
              <w:t>年代—</w:t>
            </w:r>
            <w:r>
              <w:rPr>
                <w:rFonts w:ascii="Times New Roman" w:hAnsi="Times New Roman" w:eastAsia="Times New Roman" w:cs="Times New Roman"/>
                <w:color w:val="231F20"/>
                <w:spacing w:val="2"/>
              </w:rPr>
              <w:t>90</w:t>
            </w:r>
            <w:r>
              <w:rPr>
                <w:color w:val="231F20"/>
                <w:spacing w:val="2"/>
              </w:rPr>
              <w:t>年代中期）、沉</w:t>
            </w:r>
            <w:r>
              <w:rPr>
                <w:color w:val="231F20"/>
              </w:rPr>
              <w:t xml:space="preserve"> </w:t>
            </w:r>
            <w:r>
              <w:rPr>
                <w:color w:val="231F20"/>
                <w:spacing w:val="-3"/>
              </w:rPr>
              <w:t>淀累积阶段（</w:t>
            </w:r>
            <w:r>
              <w:rPr>
                <w:rFonts w:ascii="Times New Roman" w:hAnsi="Times New Roman" w:eastAsia="Times New Roman" w:cs="Times New Roman"/>
                <w:color w:val="231F20"/>
                <w:spacing w:val="-3"/>
              </w:rPr>
              <w:t>20</w:t>
            </w:r>
            <w:r>
              <w:rPr>
                <w:color w:val="231F20"/>
                <w:spacing w:val="-3"/>
              </w:rPr>
              <w:t>世纪</w:t>
            </w:r>
            <w:r>
              <w:rPr>
                <w:rFonts w:ascii="Times New Roman" w:hAnsi="Times New Roman" w:eastAsia="Times New Roman" w:cs="Times New Roman"/>
                <w:color w:val="231F20"/>
                <w:spacing w:val="-3"/>
              </w:rPr>
              <w:t>90</w:t>
            </w:r>
            <w:r>
              <w:rPr>
                <w:color w:val="231F20"/>
                <w:spacing w:val="-3"/>
              </w:rPr>
              <w:t>年代—</w:t>
            </w:r>
            <w:r>
              <w:rPr>
                <w:rFonts w:ascii="Times New Roman" w:hAnsi="Times New Roman" w:eastAsia="Times New Roman" w:cs="Times New Roman"/>
                <w:color w:val="231F20"/>
                <w:spacing w:val="-3"/>
              </w:rPr>
              <w:t>21</w:t>
            </w:r>
            <w:r>
              <w:rPr>
                <w:color w:val="231F20"/>
                <w:spacing w:val="-3"/>
              </w:rPr>
              <w:t>世纪</w:t>
            </w:r>
            <w:r>
              <w:rPr>
                <w:rFonts w:ascii="Times New Roman" w:hAnsi="Times New Roman" w:eastAsia="Times New Roman" w:cs="Times New Roman"/>
                <w:color w:val="231F20"/>
                <w:spacing w:val="-3"/>
              </w:rPr>
              <w:t>10</w:t>
            </w:r>
            <w:r>
              <w:rPr>
                <w:color w:val="231F20"/>
                <w:spacing w:val="-3"/>
              </w:rPr>
              <w:t>年代中期）和快速发展阶段</w:t>
            </w:r>
            <w:r>
              <w:rPr>
                <w:color w:val="231F20"/>
                <w:spacing w:val="-34"/>
              </w:rPr>
              <w:t xml:space="preserve"> </w:t>
            </w:r>
            <w:r>
              <w:rPr>
                <w:color w:val="231F20"/>
                <w:spacing w:val="-3"/>
              </w:rPr>
              <w:t>（</w:t>
            </w:r>
            <w:r>
              <w:rPr>
                <w:rFonts w:ascii="Times New Roman" w:hAnsi="Times New Roman" w:eastAsia="Times New Roman" w:cs="Times New Roman"/>
                <w:color w:val="231F20"/>
                <w:spacing w:val="-3"/>
              </w:rPr>
              <w:t>21</w:t>
            </w:r>
            <w:r>
              <w:rPr>
                <w:color w:val="231F20"/>
                <w:spacing w:val="-3"/>
              </w:rPr>
              <w:t>世纪</w:t>
            </w:r>
            <w:r>
              <w:rPr>
                <w:rFonts w:ascii="Times New Roman" w:hAnsi="Times New Roman" w:eastAsia="Times New Roman" w:cs="Times New Roman"/>
                <w:color w:val="231F20"/>
                <w:spacing w:val="-3"/>
              </w:rPr>
              <w:t>10</w:t>
            </w:r>
            <w:r>
              <w:rPr>
                <w:color w:val="231F20"/>
                <w:spacing w:val="-3"/>
              </w:rPr>
              <w:t>年代中期</w:t>
            </w:r>
            <w:r>
              <w:rPr>
                <w:color w:val="231F20"/>
              </w:rPr>
              <w:t xml:space="preserve"> </w:t>
            </w:r>
            <w:r>
              <w:rPr>
                <w:color w:val="231F20"/>
                <w:spacing w:val="-11"/>
              </w:rPr>
              <w:t>至今）。</w:t>
            </w:r>
          </w:p>
          <w:p>
            <w:pPr>
              <w:pStyle w:val="TableText"/>
              <w:ind w:left="271" w:firstLine="392"/>
              <w:spacing w:before="3" w:line="290" w:lineRule="auto"/>
              <w:rPr/>
            </w:pPr>
            <w:r>
              <w:rPr>
                <w:color w:val="231F20"/>
                <w:spacing w:val="1"/>
              </w:rPr>
              <w:t>①早期萌芽阶段。由于技术限制，</w:t>
            </w:r>
            <w:r>
              <w:rPr>
                <w:rFonts w:ascii="Times New Roman" w:hAnsi="Times New Roman" w:eastAsia="Times New Roman" w:cs="Times New Roman"/>
                <w:color w:val="231F20"/>
              </w:rPr>
              <w:t>AIGC</w:t>
            </w:r>
            <w:r>
              <w:rPr>
                <w:color w:val="231F20"/>
                <w:spacing w:val="1"/>
              </w:rPr>
              <w:t>仅限于小范围实验与应用，</w:t>
            </w:r>
            <w:r>
              <w:rPr>
                <w:color w:val="231F20"/>
                <w:spacing w:val="-48"/>
              </w:rPr>
              <w:t xml:space="preserve"> </w:t>
            </w:r>
            <w:r>
              <w:rPr>
                <w:rFonts w:ascii="Times New Roman" w:hAnsi="Times New Roman" w:eastAsia="Times New Roman" w:cs="Times New Roman"/>
                <w:color w:val="231F20"/>
                <w:spacing w:val="1"/>
              </w:rPr>
              <w:t>195</w:t>
            </w:r>
            <w:r>
              <w:rPr>
                <w:rFonts w:ascii="Times New Roman" w:hAnsi="Times New Roman" w:eastAsia="Times New Roman" w:cs="Times New Roman"/>
                <w:color w:val="231F20"/>
              </w:rPr>
              <w:t>7</w:t>
            </w:r>
            <w:r>
              <w:rPr>
                <w:color w:val="231F20"/>
              </w:rPr>
              <w:t>年出现首 </w:t>
            </w:r>
            <w:r>
              <w:rPr>
                <w:color w:val="231F20"/>
                <w:spacing w:val="1"/>
              </w:rPr>
              <w:t>支由计算机创作的音乐作品：弦乐四重奏《依利亚克组曲》（</w:t>
            </w:r>
            <w:r>
              <w:rPr>
                <w:rFonts w:ascii="Times New Roman" w:hAnsi="Times New Roman" w:eastAsia="Times New Roman" w:cs="Times New Roman"/>
                <w:i/>
                <w:iCs/>
                <w:color w:val="231F20"/>
              </w:rPr>
              <w:t>Illiac</w:t>
            </w:r>
            <w:r>
              <w:rPr>
                <w:rFonts w:ascii="Times New Roman" w:hAnsi="Times New Roman" w:eastAsia="Times New Roman" w:cs="Times New Roman"/>
                <w:i/>
                <w:iCs/>
                <w:color w:val="231F20"/>
                <w:spacing w:val="40"/>
              </w:rPr>
              <w:t xml:space="preserve"> </w:t>
            </w:r>
            <w:r>
              <w:rPr>
                <w:rFonts w:ascii="Times New Roman" w:hAnsi="Times New Roman" w:eastAsia="Times New Roman" w:cs="Times New Roman"/>
                <w:i/>
                <w:iCs/>
                <w:color w:val="231F20"/>
              </w:rPr>
              <w:t>Suite</w:t>
            </w:r>
            <w:r>
              <w:rPr>
                <w:color w:val="231F20"/>
                <w:spacing w:val="1"/>
              </w:rPr>
              <w:t>）。</w:t>
            </w:r>
            <w:r>
              <w:rPr>
                <w:rFonts w:ascii="Times New Roman" w:hAnsi="Times New Roman" w:eastAsia="Times New Roman" w:cs="Times New Roman"/>
                <w:color w:val="231F20"/>
                <w:spacing w:val="1"/>
              </w:rPr>
              <w:t>20</w:t>
            </w:r>
            <w:r>
              <w:rPr>
                <w:color w:val="231F20"/>
                <w:spacing w:val="1"/>
              </w:rPr>
              <w:t>世纪</w:t>
            </w:r>
            <w:r>
              <w:rPr>
                <w:rFonts w:ascii="Times New Roman" w:hAnsi="Times New Roman" w:eastAsia="Times New Roman" w:cs="Times New Roman"/>
                <w:color w:val="231F20"/>
                <w:spacing w:val="1"/>
              </w:rPr>
              <w:t>80</w:t>
            </w:r>
            <w:r>
              <w:rPr>
                <w:rFonts w:ascii="Times New Roman" w:hAnsi="Times New Roman" w:eastAsia="Times New Roman" w:cs="Times New Roman"/>
                <w:color w:val="231F20"/>
              </w:rPr>
              <w:t xml:space="preserve"> </w:t>
            </w:r>
            <w:r>
              <w:rPr>
                <w:color w:val="231F20"/>
                <w:spacing w:val="3"/>
              </w:rPr>
              <w:t>年代末—</w:t>
            </w:r>
            <w:r>
              <w:rPr>
                <w:rFonts w:ascii="Times New Roman" w:hAnsi="Times New Roman" w:eastAsia="Times New Roman" w:cs="Times New Roman"/>
                <w:color w:val="231F20"/>
                <w:spacing w:val="3"/>
              </w:rPr>
              <w:t>90</w:t>
            </w:r>
            <w:r>
              <w:rPr>
                <w:color w:val="231F20"/>
                <w:spacing w:val="3"/>
              </w:rPr>
              <w:t>年代中，</w:t>
            </w:r>
            <w:r>
              <w:rPr>
                <w:color w:val="231F20"/>
                <w:spacing w:val="-51"/>
              </w:rPr>
              <w:t xml:space="preserve"> </w:t>
            </w:r>
            <w:r>
              <w:rPr>
                <w:color w:val="231F20"/>
                <w:spacing w:val="3"/>
              </w:rPr>
              <w:t>由于高成本及难以商业化，资本投入有限， 因此</w:t>
            </w:r>
            <w:r>
              <w:rPr>
                <w:rFonts w:ascii="Times New Roman" w:hAnsi="Times New Roman" w:eastAsia="Times New Roman" w:cs="Times New Roman"/>
                <w:color w:val="231F20"/>
              </w:rPr>
              <w:t>AIGC</w:t>
            </w:r>
            <w:r>
              <w:rPr>
                <w:color w:val="231F20"/>
                <w:spacing w:val="3"/>
              </w:rPr>
              <w:t>无较多较</w:t>
            </w:r>
            <w:r>
              <w:rPr>
                <w:color w:val="231F20"/>
              </w:rPr>
              <w:t xml:space="preserve"> </w:t>
            </w:r>
            <w:r>
              <w:rPr>
                <w:color w:val="231F20"/>
                <w:spacing w:val="-8"/>
              </w:rPr>
              <w:t>大成绩。</w:t>
            </w:r>
          </w:p>
          <w:p>
            <w:pPr>
              <w:pStyle w:val="TableText"/>
              <w:ind w:left="268" w:right="1" w:firstLine="393"/>
              <w:spacing w:before="109" w:line="282" w:lineRule="auto"/>
              <w:rPr/>
            </w:pPr>
            <w:r>
              <w:rPr>
                <w:color w:val="231F20"/>
                <w:spacing w:val="-3"/>
              </w:rPr>
              <w:t>②沉淀累积阶段。</w:t>
            </w:r>
            <w:r>
              <w:rPr>
                <w:rFonts w:ascii="Times New Roman" w:hAnsi="Times New Roman" w:eastAsia="Times New Roman" w:cs="Times New Roman"/>
                <w:color w:val="231F20"/>
                <w:spacing w:val="-3"/>
              </w:rPr>
              <w:t>AIGC</w:t>
            </w:r>
            <w:r>
              <w:rPr>
                <w:color w:val="231F20"/>
                <w:spacing w:val="-3"/>
              </w:rPr>
              <w:t>从实验性转向实用性，</w:t>
            </w:r>
            <w:r>
              <w:rPr>
                <w:rFonts w:ascii="Times New Roman" w:hAnsi="Times New Roman" w:eastAsia="Times New Roman" w:cs="Times New Roman"/>
                <w:color w:val="231F20"/>
                <w:spacing w:val="-3"/>
              </w:rPr>
              <w:t>2006</w:t>
            </w:r>
            <w:r>
              <w:rPr>
                <w:color w:val="231F20"/>
                <w:spacing w:val="-3"/>
              </w:rPr>
              <w:t>年深度学习算法取</w:t>
            </w:r>
            <w:r>
              <w:rPr>
                <w:color w:val="231F20"/>
                <w:spacing w:val="-4"/>
              </w:rPr>
              <w:t>得进展，同时</w:t>
            </w:r>
            <w:r>
              <w:rPr>
                <w:color w:val="231F20"/>
              </w:rPr>
              <w:t xml:space="preserve"> </w:t>
            </w:r>
            <w:r>
              <w:rPr>
                <w:rFonts w:ascii="Times New Roman" w:hAnsi="Times New Roman" w:eastAsia="Times New Roman" w:cs="Times New Roman"/>
                <w:color w:val="231F20"/>
                <w:spacing w:val="-2"/>
              </w:rPr>
              <w:t>GPU</w:t>
            </w:r>
            <w:r>
              <w:rPr>
                <w:rFonts w:ascii="Times New Roman" w:hAnsi="Times New Roman" w:eastAsia="Times New Roman" w:cs="Times New Roman"/>
                <w:color w:val="231F20"/>
                <w:spacing w:val="-17"/>
              </w:rPr>
              <w:t xml:space="preserve"> </w:t>
            </w:r>
            <w:r>
              <w:rPr>
                <w:color w:val="231F20"/>
                <w:spacing w:val="-2"/>
              </w:rPr>
              <w:t>、</w:t>
            </w:r>
            <w:r>
              <w:rPr>
                <w:rFonts w:ascii="Times New Roman" w:hAnsi="Times New Roman" w:eastAsia="Times New Roman" w:cs="Times New Roman"/>
                <w:color w:val="231F20"/>
                <w:spacing w:val="-2"/>
              </w:rPr>
              <w:t>CPU</w:t>
            </w:r>
            <w:r>
              <w:rPr>
                <w:color w:val="231F20"/>
                <w:spacing w:val="-2"/>
              </w:rPr>
              <w:t>等算力设备日益精进，互联网快速发展，为各类人工智能算法提供海量数据</w:t>
            </w:r>
            <w:r>
              <w:rPr>
                <w:color w:val="231F20"/>
              </w:rPr>
              <w:t xml:space="preserve"> </w:t>
            </w:r>
            <w:r>
              <w:rPr>
                <w:color w:val="231F20"/>
                <w:spacing w:val="-4"/>
              </w:rPr>
              <w:t>进行训练。</w:t>
            </w:r>
            <w:r>
              <w:rPr>
                <w:rFonts w:ascii="Times New Roman" w:hAnsi="Times New Roman" w:eastAsia="Times New Roman" w:cs="Times New Roman"/>
                <w:color w:val="231F20"/>
                <w:spacing w:val="-4"/>
              </w:rPr>
              <w:t>2007</w:t>
            </w:r>
            <w:r>
              <w:rPr>
                <w:color w:val="231F20"/>
                <w:spacing w:val="-4"/>
              </w:rPr>
              <w:t>年首部人工智能装置完成的小说</w:t>
            </w:r>
            <w:r>
              <w:rPr>
                <w:rFonts w:ascii="Times New Roman" w:hAnsi="Times New Roman" w:eastAsia="Times New Roman" w:cs="Times New Roman"/>
                <w:color w:val="231F20"/>
                <w:spacing w:val="-4"/>
              </w:rPr>
              <w:t>1</w:t>
            </w:r>
            <w:r>
              <w:rPr>
                <w:rFonts w:ascii="Times New Roman" w:hAnsi="Times New Roman" w:eastAsia="Times New Roman" w:cs="Times New Roman"/>
                <w:color w:val="231F20"/>
                <w:spacing w:val="12"/>
              </w:rPr>
              <w:t xml:space="preserve"> </w:t>
            </w:r>
            <w:r>
              <w:rPr>
                <w:rFonts w:ascii="Times New Roman" w:hAnsi="Times New Roman" w:eastAsia="Times New Roman" w:cs="Times New Roman"/>
                <w:i/>
                <w:iCs/>
                <w:color w:val="231F20"/>
                <w:spacing w:val="-4"/>
              </w:rPr>
              <w:t>The Road</w:t>
            </w:r>
            <w:r>
              <w:rPr>
                <w:color w:val="231F20"/>
                <w:spacing w:val="-4"/>
              </w:rPr>
              <w:t>（《在路上》</w:t>
            </w:r>
            <w:r>
              <w:rPr>
                <w:color w:val="231F20"/>
                <w:spacing w:val="-5"/>
              </w:rPr>
              <w:t>）问世，</w:t>
            </w:r>
            <w:r>
              <w:rPr>
                <w:rFonts w:ascii="Times New Roman" w:hAnsi="Times New Roman" w:eastAsia="Times New Roman" w:cs="Times New Roman"/>
                <w:color w:val="231F20"/>
                <w:spacing w:val="-5"/>
              </w:rPr>
              <w:t>2012</w:t>
            </w:r>
            <w:r>
              <w:rPr>
                <w:color w:val="231F20"/>
                <w:spacing w:val="-5"/>
              </w:rPr>
              <w:t>年</w:t>
            </w:r>
          </w:p>
        </w:tc>
      </w:tr>
      <w:tr>
        <w:trPr>
          <w:trHeight w:val="404" w:hRule="atLeast"/>
        </w:trPr>
        <w:tc>
          <w:tcPr>
            <w:tcW w:w="594" w:type="dxa"/>
            <w:vAlign w:val="top"/>
          </w:tcPr>
          <w:p>
            <w:pPr>
              <w:spacing w:before="262" w:line="131" w:lineRule="exact"/>
              <w:rPr>
                <w:rFonts w:ascii="Arial" w:hAnsi="Arial" w:eastAsia="Arial" w:cs="Arial"/>
                <w:sz w:val="20"/>
                <w:szCs w:val="20"/>
              </w:rPr>
            </w:pPr>
            <w:r>
              <w:rPr>
                <w:rFonts w:ascii="Arial" w:hAnsi="Arial" w:eastAsia="Arial" w:cs="Arial"/>
                <w:sz w:val="20"/>
                <w:szCs w:val="20"/>
                <w:color w:val="231F20"/>
                <w:spacing w:val="-2"/>
                <w:position w:val="-3"/>
              </w:rPr>
              <w:t>44</w:t>
            </w:r>
          </w:p>
        </w:tc>
        <w:tc>
          <w:tcPr>
            <w:tcW w:w="8196"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ind w:left="1" w:right="725" w:firstLine="4"/>
        <w:spacing w:before="168" w:line="310" w:lineRule="auto"/>
        <w:rPr>
          <w:rFonts w:ascii="SimSun" w:hAnsi="SimSun" w:eastAsia="SimSun" w:cs="SimSun"/>
          <w:sz w:val="21"/>
          <w:szCs w:val="21"/>
        </w:rPr>
      </w:pPr>
      <w:r>
        <w:pict>
          <v:shape id="_x0000_s932" style="position:absolute;margin-left:431.491pt;margin-top:10.7349pt;mso-position-vertical-relative:text;mso-position-horizontal-relative:text;width:14.8pt;height:137.1pt;z-index:253087744;"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934" style="position:absolute;margin-left:461.933pt;margin-top:28.346pt;mso-position-vertical-relative:page;mso-position-horizontal-relative:page;width:5.8pt;height:0.5pt;z-index:253088768;"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2"/>
        </w:rPr>
        <w:t>微软公司展示了全自动同声传译系统，主要基于深度神经网络（</w:t>
      </w:r>
      <w:r>
        <w:rPr>
          <w:rFonts w:ascii="Times New Roman" w:hAnsi="Times New Roman" w:eastAsia="Times New Roman" w:cs="Times New Roman"/>
          <w:sz w:val="21"/>
          <w:szCs w:val="21"/>
          <w:color w:val="231F20"/>
        </w:rPr>
        <w:t>Deep</w:t>
      </w:r>
      <w:r>
        <w:rPr>
          <w:rFonts w:ascii="Times New Roman" w:hAnsi="Times New Roman" w:eastAsia="Times New Roman" w:cs="Times New Roman"/>
          <w:sz w:val="21"/>
          <w:szCs w:val="21"/>
          <w:color w:val="231F20"/>
          <w:spacing w:val="30"/>
        </w:rPr>
        <w:t xml:space="preserve"> </w:t>
      </w:r>
      <w:r>
        <w:rPr>
          <w:rFonts w:ascii="Times New Roman" w:hAnsi="Times New Roman" w:eastAsia="Times New Roman" w:cs="Times New Roman"/>
          <w:sz w:val="21"/>
          <w:szCs w:val="21"/>
          <w:color w:val="231F20"/>
        </w:rPr>
        <w:t>Neural</w:t>
      </w:r>
      <w:r>
        <w:rPr>
          <w:rFonts w:ascii="Times New Roman" w:hAnsi="Times New Roman" w:eastAsia="Times New Roman" w:cs="Times New Roman"/>
          <w:sz w:val="21"/>
          <w:szCs w:val="21"/>
          <w:color w:val="231F20"/>
          <w:spacing w:val="20"/>
          <w:w w:val="101"/>
        </w:rPr>
        <w:t xml:space="preserve"> </w:t>
      </w:r>
      <w:r>
        <w:rPr>
          <w:rFonts w:ascii="Times New Roman" w:hAnsi="Times New Roman" w:eastAsia="Times New Roman" w:cs="Times New Roman"/>
          <w:sz w:val="21"/>
          <w:szCs w:val="21"/>
          <w:color w:val="231F20"/>
        </w:rPr>
        <w:t>Network</w:t>
      </w:r>
      <w:r>
        <w:rPr>
          <w:rFonts w:ascii="SimSun" w:hAnsi="SimSun" w:eastAsia="SimSun" w:cs="SimSun"/>
          <w:sz w:val="21"/>
          <w:szCs w:val="21"/>
          <w:color w:val="231F20"/>
          <w:spacing w:val="2"/>
        </w:rPr>
        <w:t>，</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spacing w:val="-1"/>
        </w:rPr>
        <w:t>DNN</w:t>
      </w:r>
      <w:r>
        <w:rPr>
          <w:rFonts w:ascii="SimSun" w:hAnsi="SimSun" w:eastAsia="SimSun" w:cs="SimSun"/>
          <w:sz w:val="21"/>
          <w:szCs w:val="21"/>
          <w:color w:val="231F20"/>
          <w:spacing w:val="-2"/>
        </w:rPr>
        <w:t>），</w:t>
      </w:r>
      <w:r>
        <w:rPr>
          <w:rFonts w:ascii="SimSun" w:hAnsi="SimSun" w:eastAsia="SimSun" w:cs="SimSun"/>
          <w:sz w:val="21"/>
          <w:szCs w:val="21"/>
          <w:color w:val="231F20"/>
          <w:spacing w:val="-1"/>
        </w:rPr>
        <w:t>自动将英文讲话内容通过语音识别等技术</w:t>
      </w:r>
      <w:r>
        <w:rPr>
          <w:rFonts w:ascii="SimSun" w:hAnsi="SimSun" w:eastAsia="SimSun" w:cs="SimSun"/>
          <w:sz w:val="21"/>
          <w:szCs w:val="21"/>
          <w:color w:val="231F20"/>
          <w:spacing w:val="-2"/>
        </w:rPr>
        <w:t>生成中文。</w:t>
      </w:r>
    </w:p>
    <w:p>
      <w:pPr>
        <w:ind w:right="679" w:firstLine="407"/>
        <w:spacing w:before="14" w:line="297" w:lineRule="auto"/>
        <w:rPr>
          <w:rFonts w:ascii="SimSun" w:hAnsi="SimSun" w:eastAsia="SimSun" w:cs="SimSun"/>
          <w:sz w:val="21"/>
          <w:szCs w:val="21"/>
        </w:rPr>
      </w:pPr>
      <w:r>
        <w:rPr>
          <w:rFonts w:ascii="SimSun" w:hAnsi="SimSun" w:eastAsia="SimSun" w:cs="SimSun"/>
          <w:sz w:val="21"/>
          <w:szCs w:val="21"/>
          <w:color w:val="231F20"/>
          <w:spacing w:val="7"/>
        </w:rPr>
        <w:t>③快速发展阶段。</w:t>
      </w:r>
      <w:r>
        <w:rPr>
          <w:rFonts w:ascii="SimSun" w:hAnsi="SimSun" w:eastAsia="SimSun" w:cs="SimSun"/>
          <w:sz w:val="21"/>
          <w:szCs w:val="21"/>
          <w:color w:val="231F20"/>
          <w:spacing w:val="-17"/>
        </w:rPr>
        <w:t xml:space="preserve"> </w:t>
      </w:r>
      <w:r>
        <w:rPr>
          <w:rFonts w:ascii="Times New Roman" w:hAnsi="Times New Roman" w:eastAsia="Times New Roman" w:cs="Times New Roman"/>
          <w:sz w:val="21"/>
          <w:szCs w:val="21"/>
          <w:color w:val="231F20"/>
          <w:spacing w:val="7"/>
        </w:rPr>
        <w:t>2014</w:t>
      </w:r>
      <w:r>
        <w:rPr>
          <w:rFonts w:ascii="SimSun" w:hAnsi="SimSun" w:eastAsia="SimSun" w:cs="SimSun"/>
          <w:sz w:val="21"/>
          <w:szCs w:val="21"/>
          <w:color w:val="231F20"/>
          <w:spacing w:val="7"/>
        </w:rPr>
        <w:t>年深度学习算法生成式对抗网络，推出并迭代更新，助力</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rPr>
        <w:t>AIGC</w:t>
      </w:r>
      <w:r>
        <w:rPr>
          <w:rFonts w:ascii="SimSun" w:hAnsi="SimSun" w:eastAsia="SimSun" w:cs="SimSun"/>
          <w:sz w:val="21"/>
          <w:szCs w:val="21"/>
          <w:color w:val="231F20"/>
          <w:spacing w:val="6"/>
        </w:rPr>
        <w:t>新发展。</w:t>
      </w:r>
      <w:r>
        <w:rPr>
          <w:rFonts w:ascii="Times New Roman" w:hAnsi="Times New Roman" w:eastAsia="Times New Roman" w:cs="Times New Roman"/>
          <w:sz w:val="21"/>
          <w:szCs w:val="21"/>
          <w:color w:val="231F20"/>
          <w:spacing w:val="6"/>
        </w:rPr>
        <w:t>2017</w:t>
      </w:r>
      <w:r>
        <w:rPr>
          <w:rFonts w:ascii="SimSun" w:hAnsi="SimSun" w:eastAsia="SimSun" w:cs="SimSun"/>
          <w:sz w:val="21"/>
          <w:szCs w:val="21"/>
          <w:color w:val="231F20"/>
          <w:spacing w:val="6"/>
        </w:rPr>
        <w:t>年微软人工智能少年“小冰”推出世界首部由人工智能写作的诗集</w:t>
      </w:r>
      <w:r>
        <w:rPr>
          <w:rFonts w:ascii="SimSun" w:hAnsi="SimSun" w:eastAsia="SimSun" w:cs="SimSun"/>
          <w:sz w:val="21"/>
          <w:szCs w:val="21"/>
          <w:color w:val="231F20"/>
          <w:spacing w:val="18"/>
        </w:rPr>
        <w:t xml:space="preserve"> </w:t>
      </w:r>
      <w:r>
        <w:rPr>
          <w:rFonts w:ascii="SimSun" w:hAnsi="SimSun" w:eastAsia="SimSun" w:cs="SimSun"/>
          <w:sz w:val="21"/>
          <w:szCs w:val="21"/>
          <w:color w:val="231F20"/>
          <w:spacing w:val="4"/>
        </w:rPr>
        <w:t>《阳光失了玻璃窗》，</w:t>
      </w:r>
      <w:r>
        <w:rPr>
          <w:rFonts w:ascii="SimSun" w:hAnsi="SimSun" w:eastAsia="SimSun" w:cs="SimSun"/>
          <w:sz w:val="21"/>
          <w:szCs w:val="21"/>
          <w:color w:val="231F20"/>
          <w:spacing w:val="-37"/>
        </w:rPr>
        <w:t xml:space="preserve"> </w:t>
      </w:r>
      <w:r>
        <w:rPr>
          <w:rFonts w:ascii="Times New Roman" w:hAnsi="Times New Roman" w:eastAsia="Times New Roman" w:cs="Times New Roman"/>
          <w:sz w:val="21"/>
          <w:szCs w:val="21"/>
          <w:color w:val="231F20"/>
          <w:spacing w:val="4"/>
        </w:rPr>
        <w:t>2018</w:t>
      </w:r>
      <w:r>
        <w:rPr>
          <w:rFonts w:ascii="SimSun" w:hAnsi="SimSun" w:eastAsia="SimSun" w:cs="SimSun"/>
          <w:sz w:val="21"/>
          <w:szCs w:val="21"/>
          <w:color w:val="231F20"/>
          <w:spacing w:val="4"/>
        </w:rPr>
        <w:t>年英伟达公司发布的</w:t>
      </w:r>
      <w:r>
        <w:rPr>
          <w:rFonts w:ascii="Times New Roman" w:hAnsi="Times New Roman" w:eastAsia="Times New Roman" w:cs="Times New Roman"/>
          <w:sz w:val="21"/>
          <w:szCs w:val="21"/>
          <w:color w:val="231F20"/>
        </w:rPr>
        <w:t>StyleGAN</w:t>
      </w:r>
      <w:r>
        <w:rPr>
          <w:rFonts w:ascii="SimSun" w:hAnsi="SimSun" w:eastAsia="SimSun" w:cs="SimSun"/>
          <w:sz w:val="21"/>
          <w:szCs w:val="21"/>
          <w:color w:val="231F20"/>
          <w:spacing w:val="4"/>
        </w:rPr>
        <w:t>模型可自动生</w:t>
      </w:r>
      <w:r>
        <w:rPr>
          <w:rFonts w:ascii="SimSun" w:hAnsi="SimSun" w:eastAsia="SimSun" w:cs="SimSun"/>
          <w:sz w:val="21"/>
          <w:szCs w:val="21"/>
          <w:color w:val="231F20"/>
          <w:spacing w:val="3"/>
        </w:rPr>
        <w:t>成图片，</w:t>
      </w:r>
      <w:r>
        <w:rPr>
          <w:rFonts w:ascii="SimSun" w:hAnsi="SimSun" w:eastAsia="SimSun" w:cs="SimSun"/>
          <w:sz w:val="21"/>
          <w:szCs w:val="21"/>
          <w:color w:val="231F20"/>
          <w:spacing w:val="-27"/>
        </w:rPr>
        <w:t xml:space="preserve"> </w:t>
      </w:r>
      <w:r>
        <w:rPr>
          <w:rFonts w:ascii="Times New Roman" w:hAnsi="Times New Roman" w:eastAsia="Times New Roman" w:cs="Times New Roman"/>
          <w:sz w:val="21"/>
          <w:szCs w:val="21"/>
          <w:color w:val="231F20"/>
          <w:spacing w:val="3"/>
        </w:rPr>
        <w:t>2019</w:t>
      </w:r>
      <w:r>
        <w:rPr>
          <w:rFonts w:ascii="Times New Roman" w:hAnsi="Times New Roman" w:eastAsia="Times New Roman" w:cs="Times New Roman"/>
          <w:sz w:val="21"/>
          <w:szCs w:val="21"/>
          <w:color w:val="231F20"/>
        </w:rPr>
        <w:t xml:space="preserve"> </w:t>
      </w:r>
      <w:r>
        <w:rPr>
          <w:rFonts w:ascii="SimSun" w:hAnsi="SimSun" w:eastAsia="SimSun" w:cs="SimSun"/>
          <w:sz w:val="21"/>
          <w:szCs w:val="21"/>
          <w:color w:val="231F20"/>
          <w:spacing w:val="11"/>
        </w:rPr>
        <w:t>年</w:t>
      </w:r>
      <w:r>
        <w:rPr>
          <w:rFonts w:ascii="Times New Roman" w:hAnsi="Times New Roman" w:eastAsia="Times New Roman" w:cs="Times New Roman"/>
          <w:sz w:val="21"/>
          <w:szCs w:val="21"/>
          <w:color w:val="231F20"/>
        </w:rPr>
        <w:t>DeepMind</w:t>
      </w:r>
      <w:r>
        <w:rPr>
          <w:rFonts w:ascii="SimSun" w:hAnsi="SimSun" w:eastAsia="SimSun" w:cs="SimSun"/>
          <w:sz w:val="21"/>
          <w:szCs w:val="21"/>
          <w:color w:val="231F20"/>
          <w:spacing w:val="11"/>
        </w:rPr>
        <w:t>公司发布的</w:t>
      </w:r>
      <w:r>
        <w:rPr>
          <w:rFonts w:ascii="Times New Roman" w:hAnsi="Times New Roman" w:eastAsia="Times New Roman" w:cs="Times New Roman"/>
          <w:sz w:val="21"/>
          <w:szCs w:val="21"/>
          <w:color w:val="231F20"/>
        </w:rPr>
        <w:t>DVD</w:t>
      </w:r>
      <w:r>
        <w:rPr>
          <w:rFonts w:ascii="Times New Roman" w:hAnsi="Times New Roman" w:eastAsia="Times New Roman" w:cs="Times New Roman"/>
          <w:sz w:val="21"/>
          <w:szCs w:val="21"/>
          <w:color w:val="231F20"/>
          <w:spacing w:val="11"/>
        </w:rPr>
        <w:t>-</w:t>
      </w:r>
      <w:r>
        <w:rPr>
          <w:rFonts w:ascii="Times New Roman" w:hAnsi="Times New Roman" w:eastAsia="Times New Roman" w:cs="Times New Roman"/>
          <w:sz w:val="21"/>
          <w:szCs w:val="21"/>
          <w:color w:val="231F20"/>
        </w:rPr>
        <w:t>GAN</w:t>
      </w:r>
      <w:r>
        <w:rPr>
          <w:rFonts w:ascii="SimSun" w:hAnsi="SimSun" w:eastAsia="SimSun" w:cs="SimSun"/>
          <w:sz w:val="21"/>
          <w:szCs w:val="21"/>
          <w:color w:val="231F20"/>
          <w:spacing w:val="11"/>
        </w:rPr>
        <w:t>模型可生成连续视频。 </w:t>
      </w:r>
      <w:r>
        <w:rPr>
          <w:rFonts w:ascii="Times New Roman" w:hAnsi="Times New Roman" w:eastAsia="Times New Roman" w:cs="Times New Roman"/>
          <w:sz w:val="21"/>
          <w:szCs w:val="21"/>
          <w:color w:val="231F20"/>
          <w:spacing w:val="11"/>
        </w:rPr>
        <w:t>2021</w:t>
      </w:r>
      <w:r>
        <w:rPr>
          <w:rFonts w:ascii="SimSun" w:hAnsi="SimSun" w:eastAsia="SimSun" w:cs="SimSun"/>
          <w:sz w:val="21"/>
          <w:szCs w:val="21"/>
          <w:color w:val="231F20"/>
          <w:spacing w:val="11"/>
        </w:rPr>
        <w:t>年</w:t>
      </w:r>
      <w:r>
        <w:rPr>
          <w:rFonts w:ascii="Times New Roman" w:hAnsi="Times New Roman" w:eastAsia="Times New Roman" w:cs="Times New Roman"/>
          <w:sz w:val="21"/>
          <w:szCs w:val="21"/>
          <w:color w:val="231F20"/>
        </w:rPr>
        <w:t>Open</w:t>
      </w:r>
      <w:r>
        <w:rPr>
          <w:rFonts w:ascii="Times New Roman" w:hAnsi="Times New Roman" w:eastAsia="Times New Roman" w:cs="Times New Roman"/>
          <w:sz w:val="21"/>
          <w:szCs w:val="21"/>
          <w:color w:val="231F20"/>
          <w:spacing w:val="44"/>
        </w:rPr>
        <w:t xml:space="preserve"> </w:t>
      </w:r>
      <w:r>
        <w:rPr>
          <w:rFonts w:ascii="Times New Roman" w:hAnsi="Times New Roman" w:eastAsia="Times New Roman" w:cs="Times New Roman"/>
          <w:sz w:val="21"/>
          <w:szCs w:val="21"/>
          <w:color w:val="231F20"/>
        </w:rPr>
        <w:t>AI</w:t>
      </w:r>
      <w:r>
        <w:rPr>
          <w:rFonts w:ascii="SimSun" w:hAnsi="SimSun" w:eastAsia="SimSun" w:cs="SimSun"/>
          <w:sz w:val="21"/>
          <w:szCs w:val="21"/>
          <w:color w:val="231F20"/>
          <w:spacing w:val="11"/>
        </w:rPr>
        <w:t>公司推出的</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spacing w:val="-1"/>
        </w:rPr>
        <w:t>DALL-E</w:t>
      </w:r>
      <w:r>
        <w:rPr>
          <w:rFonts w:ascii="SimSun" w:hAnsi="SimSun" w:eastAsia="SimSun" w:cs="SimSun"/>
          <w:sz w:val="21"/>
          <w:szCs w:val="21"/>
          <w:color w:val="231F20"/>
          <w:spacing w:val="-1"/>
        </w:rPr>
        <w:t>以及更新迭代版本</w:t>
      </w:r>
      <w:r>
        <w:rPr>
          <w:rFonts w:ascii="Times New Roman" w:hAnsi="Times New Roman" w:eastAsia="Times New Roman" w:cs="Times New Roman"/>
          <w:sz w:val="21"/>
          <w:szCs w:val="21"/>
          <w:color w:val="231F20"/>
          <w:spacing w:val="-1"/>
        </w:rPr>
        <w:t>DALL-E-2</w:t>
      </w:r>
      <w:r>
        <w:rPr>
          <w:rFonts w:ascii="SimSun" w:hAnsi="SimSun" w:eastAsia="SimSun" w:cs="SimSun"/>
          <w:sz w:val="21"/>
          <w:szCs w:val="21"/>
          <w:color w:val="231F20"/>
          <w:spacing w:val="-1"/>
        </w:rPr>
        <w:t>，主要用于文本、图像的交互生成内容。</w:t>
      </w:r>
    </w:p>
    <w:p>
      <w:pPr>
        <w:ind w:left="414"/>
        <w:spacing w:before="110" w:line="219"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5</w:t>
      </w: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AIGC</w:t>
      </w:r>
      <w:r>
        <w:rPr>
          <w:rFonts w:ascii="SimSun" w:hAnsi="SimSun" w:eastAsia="SimSun" w:cs="SimSun"/>
          <w:sz w:val="21"/>
          <w:szCs w:val="21"/>
          <w:color w:val="231F20"/>
          <w:spacing w:val="-3"/>
        </w:rPr>
        <w:t>的应用场景和价值。</w:t>
      </w:r>
    </w:p>
    <w:p>
      <w:pPr>
        <w:ind w:left="7" w:right="677" w:firstLine="400"/>
        <w:spacing w:before="110" w:line="269" w:lineRule="auto"/>
        <w:rPr>
          <w:rFonts w:ascii="SimSun" w:hAnsi="SimSun" w:eastAsia="SimSun" w:cs="SimSun"/>
          <w:sz w:val="21"/>
          <w:szCs w:val="21"/>
        </w:rPr>
      </w:pPr>
      <w:r>
        <w:rPr>
          <w:rFonts w:ascii="SimSun" w:hAnsi="SimSun" w:eastAsia="SimSun" w:cs="SimSun"/>
          <w:sz w:val="21"/>
          <w:szCs w:val="21"/>
          <w:color w:val="231F20"/>
          <w:spacing w:val="10"/>
        </w:rPr>
        <w:t>①在影视中的剧本生成、角色生成、场景生成等方面，可提高影视的创作效</w:t>
      </w:r>
      <w:r>
        <w:rPr>
          <w:rFonts w:ascii="SimSun" w:hAnsi="SimSun" w:eastAsia="SimSun" w:cs="SimSun"/>
          <w:sz w:val="21"/>
          <w:szCs w:val="21"/>
          <w:color w:val="231F20"/>
          <w:spacing w:val="9"/>
        </w:rPr>
        <w:t>率和</w:t>
      </w:r>
      <w:r>
        <w:rPr>
          <w:rFonts w:ascii="SimSun" w:hAnsi="SimSun" w:eastAsia="SimSun" w:cs="SimSun"/>
          <w:sz w:val="21"/>
          <w:szCs w:val="21"/>
          <w:color w:val="231F20"/>
        </w:rPr>
        <w:t xml:space="preserve"> </w:t>
      </w:r>
      <w:r>
        <w:rPr>
          <w:rFonts w:ascii="SimSun" w:hAnsi="SimSun" w:eastAsia="SimSun" w:cs="SimSun"/>
          <w:sz w:val="21"/>
          <w:szCs w:val="21"/>
          <w:color w:val="231F20"/>
          <w:spacing w:val="-13"/>
        </w:rPr>
        <w:t>质量；</w:t>
      </w:r>
    </w:p>
    <w:p>
      <w:pPr>
        <w:ind w:left="17" w:right="677" w:firstLine="390"/>
        <w:spacing w:before="109" w:line="268" w:lineRule="auto"/>
        <w:rPr>
          <w:rFonts w:ascii="SimSun" w:hAnsi="SimSun" w:eastAsia="SimSun" w:cs="SimSun"/>
          <w:sz w:val="21"/>
          <w:szCs w:val="21"/>
        </w:rPr>
      </w:pPr>
      <w:r>
        <w:rPr>
          <w:rFonts w:ascii="SimSun" w:hAnsi="SimSun" w:eastAsia="SimSun" w:cs="SimSun"/>
          <w:sz w:val="21"/>
          <w:szCs w:val="21"/>
          <w:color w:val="231F20"/>
          <w:spacing w:val="10"/>
        </w:rPr>
        <w:t>②在媒体中的新闻写作、评论写作、标题写作等方面，可提高媒体的生产力和影</w:t>
      </w:r>
      <w:r>
        <w:rPr>
          <w:rFonts w:ascii="SimSun" w:hAnsi="SimSun" w:eastAsia="SimSun" w:cs="SimSun"/>
          <w:sz w:val="21"/>
          <w:szCs w:val="21"/>
          <w:color w:val="231F20"/>
        </w:rPr>
        <w:t xml:space="preserve"> </w:t>
      </w:r>
      <w:r>
        <w:rPr>
          <w:rFonts w:ascii="SimSun" w:hAnsi="SimSun" w:eastAsia="SimSun" w:cs="SimSun"/>
          <w:sz w:val="21"/>
          <w:szCs w:val="21"/>
          <w:color w:val="231F20"/>
          <w:spacing w:val="-15"/>
        </w:rPr>
        <w:t>响力；</w:t>
      </w:r>
    </w:p>
    <w:p>
      <w:pPr>
        <w:ind w:left="22" w:right="680" w:firstLine="385"/>
        <w:spacing w:before="110" w:line="268" w:lineRule="auto"/>
        <w:rPr>
          <w:rFonts w:ascii="SimSun" w:hAnsi="SimSun" w:eastAsia="SimSun" w:cs="SimSun"/>
          <w:sz w:val="21"/>
          <w:szCs w:val="21"/>
        </w:rPr>
      </w:pPr>
      <w:r>
        <w:rPr>
          <w:rFonts w:ascii="SimSun" w:hAnsi="SimSun" w:eastAsia="SimSun" w:cs="SimSun"/>
          <w:sz w:val="21"/>
          <w:szCs w:val="21"/>
          <w:color w:val="231F20"/>
          <w:spacing w:val="15"/>
        </w:rPr>
        <w:t>③在广告的文案写作、素材制作、视频制作等方面，</w:t>
      </w:r>
      <w:r>
        <w:rPr>
          <w:rFonts w:ascii="SimSun" w:hAnsi="SimSun" w:eastAsia="SimSun" w:cs="SimSun"/>
          <w:sz w:val="21"/>
          <w:szCs w:val="21"/>
          <w:color w:val="231F20"/>
          <w:spacing w:val="-58"/>
        </w:rPr>
        <w:t xml:space="preserve"> </w:t>
      </w:r>
      <w:r>
        <w:rPr>
          <w:rFonts w:ascii="SimSun" w:hAnsi="SimSun" w:eastAsia="SimSun" w:cs="SimSun"/>
          <w:sz w:val="21"/>
          <w:szCs w:val="21"/>
          <w:color w:val="231F20"/>
          <w:spacing w:val="15"/>
        </w:rPr>
        <w:t>可提高广告的创意性和吸</w:t>
      </w:r>
      <w:r>
        <w:rPr>
          <w:rFonts w:ascii="SimSun" w:hAnsi="SimSun" w:eastAsia="SimSun" w:cs="SimSun"/>
          <w:sz w:val="21"/>
          <w:szCs w:val="21"/>
          <w:color w:val="231F20"/>
        </w:rPr>
        <w:t xml:space="preserve"> </w:t>
      </w:r>
      <w:r>
        <w:rPr>
          <w:rFonts w:ascii="SimSun" w:hAnsi="SimSun" w:eastAsia="SimSun" w:cs="SimSun"/>
          <w:sz w:val="21"/>
          <w:szCs w:val="21"/>
          <w:color w:val="231F20"/>
          <w:spacing w:val="-17"/>
        </w:rPr>
        <w:t>引力；</w:t>
      </w:r>
    </w:p>
    <w:p>
      <w:pPr>
        <w:ind w:left="7" w:right="677" w:firstLine="399"/>
        <w:spacing w:before="110" w:line="268" w:lineRule="auto"/>
        <w:rPr>
          <w:rFonts w:ascii="SimSun" w:hAnsi="SimSun" w:eastAsia="SimSun" w:cs="SimSun"/>
          <w:sz w:val="21"/>
          <w:szCs w:val="21"/>
        </w:rPr>
      </w:pPr>
      <w:r>
        <w:rPr>
          <w:rFonts w:ascii="SimSun" w:hAnsi="SimSun" w:eastAsia="SimSun" w:cs="SimSun"/>
          <w:sz w:val="21"/>
          <w:szCs w:val="21"/>
          <w:color w:val="231F20"/>
          <w:spacing w:val="4"/>
        </w:rPr>
        <w:t>④在电商的商品描述生成、商品推荐生成、商品图片生成等方面，可提</w:t>
      </w:r>
      <w:r>
        <w:rPr>
          <w:rFonts w:ascii="SimSun" w:hAnsi="SimSun" w:eastAsia="SimSun" w:cs="SimSun"/>
          <w:sz w:val="21"/>
          <w:szCs w:val="21"/>
          <w:color w:val="231F20"/>
          <w:spacing w:val="3"/>
        </w:rPr>
        <w:t>高电商的转</w:t>
      </w:r>
      <w:r>
        <w:rPr>
          <w:rFonts w:ascii="SimSun" w:hAnsi="SimSun" w:eastAsia="SimSun" w:cs="SimSun"/>
          <w:sz w:val="21"/>
          <w:szCs w:val="21"/>
          <w:color w:val="231F20"/>
        </w:rPr>
        <w:t xml:space="preserve"> </w:t>
      </w:r>
      <w:r>
        <w:rPr>
          <w:rFonts w:ascii="SimSun" w:hAnsi="SimSun" w:eastAsia="SimSun" w:cs="SimSun"/>
          <w:sz w:val="21"/>
          <w:szCs w:val="21"/>
          <w:color w:val="231F20"/>
          <w:spacing w:val="-8"/>
        </w:rPr>
        <w:t>化率和销售额；</w:t>
      </w:r>
    </w:p>
    <w:p>
      <w:pPr>
        <w:ind w:left="8" w:right="677" w:firstLine="399"/>
        <w:spacing w:before="110" w:line="268" w:lineRule="auto"/>
        <w:rPr>
          <w:rFonts w:ascii="SimSun" w:hAnsi="SimSun" w:eastAsia="SimSun" w:cs="SimSun"/>
          <w:sz w:val="21"/>
          <w:szCs w:val="21"/>
        </w:rPr>
      </w:pPr>
      <w:r>
        <w:rPr>
          <w:rFonts w:ascii="SimSun" w:hAnsi="SimSun" w:eastAsia="SimSun" w:cs="SimSun"/>
          <w:sz w:val="21"/>
          <w:szCs w:val="21"/>
          <w:color w:val="231F20"/>
          <w:spacing w:val="4"/>
        </w:rPr>
        <w:t>⑤在游戏制作等方面，可以提高角色生成、场景生成、关卡生成、剧情</w:t>
      </w:r>
      <w:r>
        <w:rPr>
          <w:rFonts w:ascii="SimSun" w:hAnsi="SimSun" w:eastAsia="SimSun" w:cs="SimSun"/>
          <w:sz w:val="21"/>
          <w:szCs w:val="21"/>
          <w:color w:val="231F20"/>
          <w:spacing w:val="3"/>
        </w:rPr>
        <w:t>生成等的效</w:t>
      </w:r>
      <w:r>
        <w:rPr>
          <w:rFonts w:ascii="SimSun" w:hAnsi="SimSun" w:eastAsia="SimSun" w:cs="SimSun"/>
          <w:sz w:val="21"/>
          <w:szCs w:val="21"/>
          <w:color w:val="231F20"/>
        </w:rPr>
        <w:t xml:space="preserve"> </w:t>
      </w:r>
      <w:r>
        <w:rPr>
          <w:rFonts w:ascii="SimSun" w:hAnsi="SimSun" w:eastAsia="SimSun" w:cs="SimSun"/>
          <w:sz w:val="21"/>
          <w:szCs w:val="21"/>
          <w:color w:val="231F20"/>
          <w:spacing w:val="-7"/>
        </w:rPr>
        <w:t>率和质量。</w:t>
      </w:r>
    </w:p>
    <w:p>
      <w:pPr>
        <w:ind w:left="402"/>
        <w:spacing w:before="109"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AIGC</w:t>
      </w:r>
      <w:r>
        <w:rPr>
          <w:rFonts w:ascii="SimSun" w:hAnsi="SimSun" w:eastAsia="SimSun" w:cs="SimSun"/>
          <w:sz w:val="21"/>
          <w:szCs w:val="21"/>
          <w:color w:val="231F20"/>
          <w:spacing w:val="-1"/>
        </w:rPr>
        <w:t>按内容生成类别可分为文本、代码、图像、声视频</w:t>
      </w:r>
      <w:r>
        <w:rPr>
          <w:rFonts w:ascii="SimSun" w:hAnsi="SimSun" w:eastAsia="SimSun" w:cs="SimSun"/>
          <w:sz w:val="21"/>
          <w:szCs w:val="21"/>
          <w:color w:val="231F20"/>
          <w:spacing w:val="-2"/>
        </w:rPr>
        <w:t>四类。</w:t>
      </w:r>
    </w:p>
    <w:p>
      <w:pPr>
        <w:ind w:left="5" w:right="677" w:firstLine="405"/>
        <w:spacing w:before="114" w:line="316" w:lineRule="auto"/>
        <w:rPr>
          <w:rFonts w:ascii="SimSun" w:hAnsi="SimSun" w:eastAsia="SimSun" w:cs="SimSun"/>
          <w:sz w:val="21"/>
          <w:szCs w:val="21"/>
        </w:rPr>
      </w:pPr>
      <w:r>
        <w:rPr>
          <w:rFonts w:ascii="SimSun" w:hAnsi="SimSun" w:eastAsia="SimSun" w:cs="SimSun"/>
          <w:sz w:val="21"/>
          <w:szCs w:val="21"/>
          <w:color w:val="231F20"/>
          <w:spacing w:val="4"/>
        </w:rPr>
        <w:t>文本生成包含应用型文本、创作型文本、文本辅助和交互文本。</w:t>
      </w:r>
      <w:r>
        <w:rPr>
          <w:rFonts w:ascii="SimSun" w:hAnsi="SimSun" w:eastAsia="SimSun" w:cs="SimSun"/>
          <w:sz w:val="21"/>
          <w:szCs w:val="21"/>
          <w:color w:val="231F20"/>
          <w:spacing w:val="3"/>
        </w:rPr>
        <w:t>应用型文本大多为</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结构化写作，以客服类的聊天问答、新闻撰写等为核心场景。最典型的是基于结构化数</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据或规范格式，在特定情景类型下的文本生成，如体育新闻、金融新闻、公司财报、重</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大灾害等。创作型文本主要适用于剧情续写、营销文本等细分场景等，具有更高的文本</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开放度和自由度，需要一定的创意和个性化，对生成能力的技术要求更高。创作型文本</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需要特别关注情感和语言表达艺术。文本辅助主要是定向采集信息素材、文本素材预处</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理、自动聚类去重，并根据创作者的需求提供相关素材。交互文本主要是虚拟伴侣、游</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戏中的</w:t>
      </w:r>
      <w:r>
        <w:rPr>
          <w:rFonts w:ascii="Times New Roman" w:hAnsi="Times New Roman" w:eastAsia="Times New Roman" w:cs="Times New Roman"/>
          <w:sz w:val="21"/>
          <w:szCs w:val="21"/>
          <w:color w:val="231F20"/>
          <w:spacing w:val="-3"/>
        </w:rPr>
        <w:t>NPC</w:t>
      </w:r>
      <w:r>
        <w:rPr>
          <w:rFonts w:ascii="SimSun" w:hAnsi="SimSun" w:eastAsia="SimSun" w:cs="SimSun"/>
          <w:sz w:val="21"/>
          <w:szCs w:val="21"/>
          <w:color w:val="231F20"/>
          <w:spacing w:val="-3"/>
        </w:rPr>
        <w:t>个性化交互等。</w:t>
      </w:r>
    </w:p>
    <w:p>
      <w:pPr>
        <w:ind w:left="7" w:right="679" w:firstLine="405"/>
        <w:spacing w:before="2" w:line="316" w:lineRule="auto"/>
        <w:jc w:val="both"/>
        <w:rPr>
          <w:rFonts w:ascii="SimSun" w:hAnsi="SimSun" w:eastAsia="SimSun" w:cs="SimSun"/>
          <w:sz w:val="21"/>
          <w:szCs w:val="21"/>
        </w:rPr>
      </w:pPr>
      <w:r>
        <w:rPr>
          <w:rFonts w:ascii="SimSun" w:hAnsi="SimSun" w:eastAsia="SimSun" w:cs="SimSun"/>
          <w:sz w:val="21"/>
          <w:szCs w:val="21"/>
          <w:color w:val="231F20"/>
          <w:spacing w:val="6"/>
        </w:rPr>
        <w:t>声频生成主要包括</w:t>
      </w:r>
      <w:r>
        <w:rPr>
          <w:rFonts w:ascii="Times New Roman" w:hAnsi="Times New Roman" w:eastAsia="Times New Roman" w:cs="Times New Roman"/>
          <w:sz w:val="21"/>
          <w:szCs w:val="21"/>
          <w:color w:val="231F20"/>
        </w:rPr>
        <w:t>TTS</w:t>
      </w:r>
      <w:r>
        <w:rPr>
          <w:rFonts w:ascii="SimSun" w:hAnsi="SimSun" w:eastAsia="SimSun" w:cs="SimSun"/>
          <w:sz w:val="21"/>
          <w:szCs w:val="21"/>
          <w:color w:val="231F20"/>
          <w:spacing w:val="6"/>
        </w:rPr>
        <w:t>（</w:t>
      </w:r>
      <w:r>
        <w:rPr>
          <w:rFonts w:ascii="Times New Roman" w:hAnsi="Times New Roman" w:eastAsia="Times New Roman" w:cs="Times New Roman"/>
          <w:sz w:val="21"/>
          <w:szCs w:val="21"/>
          <w:color w:val="231F20"/>
        </w:rPr>
        <w:t>Text</w:t>
      </w:r>
      <w:r>
        <w:rPr>
          <w:rFonts w:ascii="Times New Roman" w:hAnsi="Times New Roman" w:eastAsia="Times New Roman" w:cs="Times New Roman"/>
          <w:sz w:val="21"/>
          <w:szCs w:val="21"/>
          <w:color w:val="231F20"/>
          <w:spacing w:val="6"/>
        </w:rPr>
        <w:t>-</w:t>
      </w:r>
      <w:r>
        <w:rPr>
          <w:rFonts w:ascii="Times New Roman" w:hAnsi="Times New Roman" w:eastAsia="Times New Roman" w:cs="Times New Roman"/>
          <w:sz w:val="21"/>
          <w:szCs w:val="21"/>
          <w:color w:val="231F20"/>
        </w:rPr>
        <w:t>to</w:t>
      </w:r>
      <w:r>
        <w:rPr>
          <w:rFonts w:ascii="Times New Roman" w:hAnsi="Times New Roman" w:eastAsia="Times New Roman" w:cs="Times New Roman"/>
          <w:sz w:val="21"/>
          <w:szCs w:val="21"/>
          <w:color w:val="231F20"/>
          <w:spacing w:val="6"/>
        </w:rPr>
        <w:t>-</w:t>
      </w:r>
      <w:r>
        <w:rPr>
          <w:rFonts w:ascii="Times New Roman" w:hAnsi="Times New Roman" w:eastAsia="Times New Roman" w:cs="Times New Roman"/>
          <w:sz w:val="21"/>
          <w:szCs w:val="21"/>
          <w:color w:val="231F20"/>
        </w:rPr>
        <w:t>speech</w:t>
      </w:r>
      <w:r>
        <w:rPr>
          <w:rFonts w:ascii="SimSun" w:hAnsi="SimSun" w:eastAsia="SimSun" w:cs="SimSun"/>
          <w:sz w:val="21"/>
          <w:szCs w:val="21"/>
          <w:color w:val="231F20"/>
          <w:spacing w:val="6"/>
        </w:rPr>
        <w:t>）场景和乐曲</w:t>
      </w:r>
      <w:r>
        <w:rPr>
          <w:rFonts w:ascii="Times New Roman" w:hAnsi="Times New Roman" w:eastAsia="Times New Roman" w:cs="Times New Roman"/>
          <w:sz w:val="21"/>
          <w:szCs w:val="21"/>
          <w:color w:val="231F20"/>
          <w:spacing w:val="6"/>
        </w:rPr>
        <w:t>/</w:t>
      </w:r>
      <w:r>
        <w:rPr>
          <w:rFonts w:ascii="SimSun" w:hAnsi="SimSun" w:eastAsia="SimSun" w:cs="SimSun"/>
          <w:sz w:val="21"/>
          <w:szCs w:val="21"/>
          <w:color w:val="231F20"/>
          <w:spacing w:val="6"/>
        </w:rPr>
        <w:t>歌曲生</w:t>
      </w:r>
      <w:r>
        <w:rPr>
          <w:rFonts w:ascii="SimSun" w:hAnsi="SimSun" w:eastAsia="SimSun" w:cs="SimSun"/>
          <w:sz w:val="21"/>
          <w:szCs w:val="21"/>
          <w:color w:val="231F20"/>
          <w:spacing w:val="5"/>
        </w:rPr>
        <w:t>成。</w:t>
      </w:r>
      <w:r>
        <w:rPr>
          <w:rFonts w:ascii="Times New Roman" w:hAnsi="Times New Roman" w:eastAsia="Times New Roman" w:cs="Times New Roman"/>
          <w:sz w:val="21"/>
          <w:szCs w:val="21"/>
          <w:color w:val="231F20"/>
        </w:rPr>
        <w:t>TTS</w:t>
      </w:r>
      <w:r>
        <w:rPr>
          <w:rFonts w:ascii="SimSun" w:hAnsi="SimSun" w:eastAsia="SimSun" w:cs="SimSun"/>
          <w:sz w:val="21"/>
          <w:szCs w:val="21"/>
          <w:color w:val="231F20"/>
          <w:spacing w:val="5"/>
        </w:rPr>
        <w:t>场景广泛应用</w:t>
      </w:r>
      <w:r>
        <w:rPr>
          <w:rFonts w:ascii="SimSun" w:hAnsi="SimSun" w:eastAsia="SimSun" w:cs="SimSun"/>
          <w:sz w:val="21"/>
          <w:szCs w:val="21"/>
          <w:color w:val="231F20"/>
        </w:rPr>
        <w:t xml:space="preserve"> </w:t>
      </w:r>
      <w:r>
        <w:rPr>
          <w:rFonts w:ascii="SimSun" w:hAnsi="SimSun" w:eastAsia="SimSun" w:cs="SimSun"/>
          <w:sz w:val="21"/>
          <w:szCs w:val="21"/>
          <w:color w:val="231F20"/>
          <w:spacing w:val="6"/>
        </w:rPr>
        <w:t>于客服及硬件机器人、有声读物制作、语音播报等。例如喜马拉雅</w:t>
      </w:r>
      <w:r>
        <w:rPr>
          <w:rFonts w:ascii="Times New Roman" w:hAnsi="Times New Roman" w:eastAsia="Times New Roman" w:cs="Times New Roman"/>
          <w:sz w:val="21"/>
          <w:szCs w:val="21"/>
          <w:color w:val="231F20"/>
        </w:rPr>
        <w:t>App</w:t>
      </w:r>
      <w:r>
        <w:rPr>
          <w:rFonts w:ascii="SimSun" w:hAnsi="SimSun" w:eastAsia="SimSun" w:cs="SimSun"/>
          <w:sz w:val="21"/>
          <w:szCs w:val="21"/>
          <w:color w:val="231F20"/>
          <w:spacing w:val="6"/>
        </w:rPr>
        <w:t>运用</w:t>
      </w:r>
      <w:r>
        <w:rPr>
          <w:rFonts w:ascii="Times New Roman" w:hAnsi="Times New Roman" w:eastAsia="Times New Roman" w:cs="Times New Roman"/>
          <w:sz w:val="21"/>
          <w:szCs w:val="21"/>
          <w:color w:val="231F20"/>
        </w:rPr>
        <w:t>TTS</w:t>
      </w:r>
      <w:r>
        <w:rPr>
          <w:rFonts w:ascii="SimSun" w:hAnsi="SimSun" w:eastAsia="SimSun" w:cs="SimSun"/>
          <w:sz w:val="21"/>
          <w:szCs w:val="21"/>
          <w:color w:val="231F20"/>
          <w:spacing w:val="6"/>
        </w:rPr>
        <w:t>技术重</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5"/>
        </w:rPr>
        <w:t>现单田芳版本的《毛氏三兄弟》和历史类作品。如乐曲</w:t>
      </w:r>
      <w:r>
        <w:rPr>
          <w:rFonts w:ascii="Times New Roman" w:hAnsi="Times New Roman" w:eastAsia="Times New Roman" w:cs="Times New Roman"/>
          <w:sz w:val="21"/>
          <w:szCs w:val="21"/>
          <w:color w:val="231F20"/>
          <w:spacing w:val="5"/>
        </w:rPr>
        <w:t>/</w:t>
      </w:r>
      <w:r>
        <w:rPr>
          <w:rFonts w:ascii="SimSun" w:hAnsi="SimSun" w:eastAsia="SimSun" w:cs="SimSun"/>
          <w:sz w:val="21"/>
          <w:szCs w:val="21"/>
          <w:color w:val="231F20"/>
          <w:spacing w:val="5"/>
        </w:rPr>
        <w:t>歌曲生成，</w:t>
      </w:r>
      <w:r>
        <w:rPr>
          <w:rFonts w:ascii="Times New Roman" w:hAnsi="Times New Roman" w:eastAsia="Times New Roman" w:cs="Times New Roman"/>
          <w:sz w:val="21"/>
          <w:szCs w:val="21"/>
          <w:color w:val="231F20"/>
        </w:rPr>
        <w:t>AIGC</w:t>
      </w:r>
      <w:r>
        <w:rPr>
          <w:rFonts w:ascii="SimSun" w:hAnsi="SimSun" w:eastAsia="SimSun" w:cs="SimSun"/>
          <w:sz w:val="21"/>
          <w:szCs w:val="21"/>
          <w:color w:val="231F20"/>
          <w:spacing w:val="5"/>
        </w:rPr>
        <w:t>在词</w:t>
      </w:r>
      <w:r>
        <w:rPr>
          <w:rFonts w:ascii="SimSun" w:hAnsi="SimSun" w:eastAsia="SimSun" w:cs="SimSun"/>
          <w:sz w:val="21"/>
          <w:szCs w:val="21"/>
          <w:color w:val="231F20"/>
          <w:spacing w:val="4"/>
        </w:rPr>
        <w:t>曲创作中</w:t>
      </w:r>
      <w:r>
        <w:rPr>
          <w:rFonts w:ascii="SimSun" w:hAnsi="SimSun" w:eastAsia="SimSun" w:cs="SimSun"/>
          <w:sz w:val="21"/>
          <w:szCs w:val="21"/>
          <w:color w:val="231F20"/>
        </w:rPr>
        <w:t xml:space="preserve"> </w:t>
      </w:r>
      <w:r>
        <w:rPr>
          <w:rFonts w:ascii="SimSun" w:hAnsi="SimSun" w:eastAsia="SimSun" w:cs="SimSun"/>
          <w:sz w:val="21"/>
          <w:szCs w:val="21"/>
          <w:color w:val="231F20"/>
          <w:spacing w:val="8"/>
        </w:rPr>
        <w:t>的功能被逐步拆解为作词（</w:t>
      </w:r>
      <w:r>
        <w:rPr>
          <w:rFonts w:ascii="Times New Roman" w:hAnsi="Times New Roman" w:eastAsia="Times New Roman" w:cs="Times New Roman"/>
          <w:sz w:val="21"/>
          <w:szCs w:val="21"/>
          <w:color w:val="231F20"/>
        </w:rPr>
        <w:t>NLP</w:t>
      </w:r>
      <w:r>
        <w:rPr>
          <w:rFonts w:ascii="SimSun" w:hAnsi="SimSun" w:eastAsia="SimSun" w:cs="SimSun"/>
          <w:sz w:val="21"/>
          <w:szCs w:val="21"/>
          <w:color w:val="231F20"/>
          <w:spacing w:val="8"/>
        </w:rPr>
        <w:t>中的文本创作</w:t>
      </w:r>
      <w:r>
        <w:rPr>
          <w:rFonts w:ascii="Times New Roman" w:hAnsi="Times New Roman" w:eastAsia="Times New Roman" w:cs="Times New Roman"/>
          <w:sz w:val="21"/>
          <w:szCs w:val="21"/>
          <w:color w:val="231F20"/>
          <w:spacing w:val="8"/>
        </w:rPr>
        <w:t>/</w:t>
      </w:r>
      <w:r>
        <w:rPr>
          <w:rFonts w:ascii="SimSun" w:hAnsi="SimSun" w:eastAsia="SimSun" w:cs="SimSun"/>
          <w:sz w:val="21"/>
          <w:szCs w:val="21"/>
          <w:color w:val="231F20"/>
          <w:spacing w:val="8"/>
        </w:rPr>
        <w:t>续写）、作曲、编曲、人声录制和整体</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3"/>
        </w:rPr>
        <w:t>混音。</w:t>
      </w:r>
      <w:r>
        <w:rPr>
          <w:rFonts w:ascii="Times New Roman" w:hAnsi="Times New Roman" w:eastAsia="Times New Roman" w:cs="Times New Roman"/>
          <w:sz w:val="21"/>
          <w:szCs w:val="21"/>
          <w:color w:val="231F20"/>
          <w:spacing w:val="3"/>
        </w:rPr>
        <w:t>2021</w:t>
      </w:r>
      <w:r>
        <w:rPr>
          <w:rFonts w:ascii="SimSun" w:hAnsi="SimSun" w:eastAsia="SimSun" w:cs="SimSun"/>
          <w:sz w:val="21"/>
          <w:szCs w:val="21"/>
          <w:color w:val="231F20"/>
          <w:spacing w:val="3"/>
        </w:rPr>
        <w:t>年年末，贝多芬管弦乐团在波恩首演人工智能谱写完成的贝多芬未完</w:t>
      </w:r>
      <w:r>
        <w:rPr>
          <w:rFonts w:ascii="SimSun" w:hAnsi="SimSun" w:eastAsia="SimSun" w:cs="SimSun"/>
          <w:sz w:val="21"/>
          <w:szCs w:val="21"/>
          <w:color w:val="231F20"/>
          <w:spacing w:val="2"/>
        </w:rPr>
        <w:t>成之作</w:t>
      </w:r>
      <w:r>
        <w:rPr>
          <w:rFonts w:ascii="SimSun" w:hAnsi="SimSun" w:eastAsia="SimSun" w:cs="SimSun"/>
          <w:sz w:val="21"/>
          <w:szCs w:val="21"/>
          <w:color w:val="231F20"/>
        </w:rPr>
        <w:t xml:space="preserve"> </w:t>
      </w:r>
      <w:r>
        <w:rPr>
          <w:rFonts w:ascii="SimSun" w:hAnsi="SimSun" w:eastAsia="SimSun" w:cs="SimSun"/>
          <w:sz w:val="21"/>
          <w:szCs w:val="21"/>
          <w:color w:val="231F20"/>
          <w:spacing w:val="-5"/>
        </w:rPr>
        <w:t>《第十交响曲》。</w:t>
      </w:r>
    </w:p>
    <w:p>
      <w:pPr>
        <w:ind w:left="8" w:right="677" w:firstLine="399"/>
        <w:spacing w:before="1" w:line="316" w:lineRule="auto"/>
        <w:rPr>
          <w:rFonts w:ascii="SimSun" w:hAnsi="SimSun" w:eastAsia="SimSun" w:cs="SimSun"/>
          <w:sz w:val="21"/>
          <w:szCs w:val="21"/>
        </w:rPr>
      </w:pPr>
      <w:r>
        <w:rPr>
          <w:rFonts w:ascii="SimSun" w:hAnsi="SimSun" w:eastAsia="SimSun" w:cs="SimSun"/>
          <w:sz w:val="21"/>
          <w:szCs w:val="21"/>
          <w:color w:val="231F20"/>
          <w:spacing w:val="4"/>
        </w:rPr>
        <w:t>视频图像处理包括图像属性编辑和部分编辑。图像属性编辑可以直观</w:t>
      </w:r>
      <w:r>
        <w:rPr>
          <w:rFonts w:ascii="SimSun" w:hAnsi="SimSun" w:eastAsia="SimSun" w:cs="SimSun"/>
          <w:sz w:val="21"/>
          <w:szCs w:val="21"/>
          <w:color w:val="231F20"/>
          <w:spacing w:val="3"/>
        </w:rPr>
        <w:t>地将其理解为</w:t>
      </w:r>
      <w:r>
        <w:rPr>
          <w:rFonts w:ascii="SimSun" w:hAnsi="SimSun" w:eastAsia="SimSun" w:cs="SimSun"/>
          <w:sz w:val="21"/>
          <w:szCs w:val="21"/>
          <w:color w:val="231F20"/>
        </w:rPr>
        <w:t xml:space="preserve"> </w:t>
      </w:r>
      <w:r>
        <w:rPr>
          <w:rFonts w:ascii="SimSun" w:hAnsi="SimSun" w:eastAsia="SimSun" w:cs="SimSun"/>
          <w:sz w:val="21"/>
          <w:szCs w:val="21"/>
          <w:color w:val="231F20"/>
        </w:rPr>
        <w:t>经</w:t>
      </w:r>
      <w:r>
        <w:rPr>
          <w:rFonts w:ascii="Times New Roman" w:hAnsi="Times New Roman" w:eastAsia="Times New Roman" w:cs="Times New Roman"/>
          <w:sz w:val="21"/>
          <w:szCs w:val="21"/>
          <w:color w:val="231F20"/>
        </w:rPr>
        <w:t>AI</w:t>
      </w:r>
      <w:r>
        <w:rPr>
          <w:rFonts w:ascii="SimSun" w:hAnsi="SimSun" w:eastAsia="SimSun" w:cs="SimSun"/>
          <w:sz w:val="21"/>
          <w:szCs w:val="21"/>
          <w:color w:val="231F20"/>
        </w:rPr>
        <w:t>降低门槛的</w:t>
      </w:r>
      <w:r>
        <w:rPr>
          <w:rFonts w:ascii="Times New Roman" w:hAnsi="Times New Roman" w:eastAsia="Times New Roman" w:cs="Times New Roman"/>
          <w:sz w:val="21"/>
          <w:szCs w:val="21"/>
          <w:color w:val="231F20"/>
        </w:rPr>
        <w:t>PhotoShop</w:t>
      </w:r>
      <w:r>
        <w:rPr>
          <w:rFonts w:ascii="SimSun" w:hAnsi="SimSun" w:eastAsia="SimSun" w:cs="SimSun"/>
          <w:sz w:val="21"/>
          <w:szCs w:val="21"/>
          <w:color w:val="231F20"/>
        </w:rPr>
        <w:t>。用户可以通过</w:t>
      </w:r>
      <w:r>
        <w:rPr>
          <w:rFonts w:ascii="SimSun" w:hAnsi="SimSun" w:eastAsia="SimSun" w:cs="SimSun"/>
          <w:sz w:val="21"/>
          <w:szCs w:val="21"/>
          <w:color w:val="231F20"/>
          <w:spacing w:val="-1"/>
        </w:rPr>
        <w:t>简单的操作，对图像进行旋转、裁剪、缩放，</w:t>
      </w:r>
    </w:p>
    <w:p>
      <w:pPr>
        <w:spacing w:line="316" w:lineRule="auto"/>
        <w:sectPr>
          <w:footerReference w:type="default" r:id="rId147"/>
          <w:pgSz w:w="9355" w:h="13607"/>
          <w:pgMar w:top="400" w:right="0" w:bottom="119" w:left="568"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7"/>
        <w:gridCol w:w="8193"/>
      </w:tblGrid>
      <w:tr>
        <w:trPr>
          <w:trHeight w:val="12354" w:hRule="atLeast"/>
        </w:trPr>
        <w:tc>
          <w:tcPr>
            <w:tcW w:w="597" w:type="dxa"/>
            <w:vAlign w:val="top"/>
          </w:tcPr>
          <w:p>
            <w:pPr>
              <w:ind w:left="60"/>
              <w:spacing w:before="96" w:line="197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3122560" behindDoc="1" locked="0" layoutInCell="1" allowOverlap="1">
                      <wp:simplePos x="0" y="0"/>
                      <wp:positionH relativeFrom="column">
                        <wp:posOffset>0</wp:posOffset>
                      </wp:positionH>
                      <wp:positionV relativeFrom="paragraph">
                        <wp:posOffset>-48</wp:posOffset>
                      </wp:positionV>
                      <wp:extent cx="90169" cy="1256664"/>
                      <wp:effectExtent l="0" t="0" r="0" b="0"/>
                      <wp:wrapNone/>
                      <wp:docPr id="294" name="Rect 294"/>
                      <wp:cNvGraphicFramePr/>
                      <a:graphic>
                        <a:graphicData uri="http://schemas.microsoft.com/office/word/2010/wordprocessingShape">
                          <wps:wsp>
                            <wps:cNvPr id="294" name="Rect 294"/>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936" style="position:absolute;margin-left:0pt;margin-top:-0.003845pt;mso-position-vertical-relative:text;mso-position-horizontal-relative:text;width:7.1pt;height:98.95pt;z-index:-250193920;" fillcolor="#FFFFFF" filled="true" stroked="false"/>
                  </w:pict>
                </mc:Fallback>
              </mc:AlternateContent>
            </w:r>
            <w:r>
              <w:drawing>
                <wp:anchor distT="0" distB="0" distL="0" distR="0" simplePos="0" relativeHeight="253121536"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296" name="IM 296"/>
                  <wp:cNvGraphicFramePr/>
                  <a:graphic>
                    <a:graphicData uri="http://schemas.openxmlformats.org/drawingml/2006/picture">
                      <pic:pic>
                        <pic:nvPicPr>
                          <pic:cNvPr id="296" name="IM 296"/>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2"/>
              </w:rPr>
              <w:t>融媒体技术（第版）</w:t>
            </w:r>
          </w:p>
        </w:tc>
        <w:tc>
          <w:tcPr>
            <w:tcW w:w="8193" w:type="dxa"/>
            <w:vAlign w:val="top"/>
          </w:tcPr>
          <w:p>
            <w:pPr>
              <w:pStyle w:val="TableText"/>
              <w:ind w:left="269" w:right="2"/>
              <w:spacing w:line="314" w:lineRule="auto"/>
              <w:jc w:val="both"/>
              <w:rPr/>
            </w:pPr>
            <w:r>
              <w:rPr>
                <w:color w:val="231F20"/>
                <w:spacing w:val="-2"/>
              </w:rPr>
              <w:t>调整色彩，添加滤镜、文字、水印等效果。部分编辑是指对图像的局部区域进行修改或</w:t>
            </w:r>
            <w:r>
              <w:rPr>
                <w:color w:val="231F20"/>
                <w:spacing w:val="13"/>
              </w:rPr>
              <w:t xml:space="preserve"> </w:t>
            </w:r>
            <w:r>
              <w:rPr>
                <w:color w:val="231F20"/>
                <w:spacing w:val="-2"/>
              </w:rPr>
              <w:t>替换，如去除背景、去除物体、换脸、换衣等。这种编辑需要</w:t>
            </w:r>
            <w:r>
              <w:rPr>
                <w:rFonts w:ascii="Times New Roman" w:hAnsi="Times New Roman" w:eastAsia="Times New Roman" w:cs="Times New Roman"/>
                <w:color w:val="231F20"/>
                <w:spacing w:val="-2"/>
              </w:rPr>
              <w:t>AI</w:t>
            </w:r>
            <w:r>
              <w:rPr>
                <w:color w:val="231F20"/>
                <w:spacing w:val="-2"/>
              </w:rPr>
              <w:t>具有较强的图像理解和</w:t>
            </w:r>
            <w:r>
              <w:rPr>
                <w:color w:val="231F20"/>
                <w:spacing w:val="6"/>
              </w:rPr>
              <w:t xml:space="preserve"> </w:t>
            </w:r>
            <w:r>
              <w:rPr>
                <w:color w:val="231F20"/>
                <w:spacing w:val="-7"/>
              </w:rPr>
              <w:t>生成能力，以保证编辑后的图像自然、逼真。</w:t>
            </w:r>
          </w:p>
          <w:p>
            <w:pPr>
              <w:ind w:left="659"/>
              <w:spacing w:before="22" w:line="194" w:lineRule="auto"/>
              <w:rPr>
                <w:rFonts w:ascii="Arial" w:hAnsi="Arial" w:eastAsia="Arial" w:cs="Arial"/>
                <w:sz w:val="21"/>
                <w:szCs w:val="21"/>
              </w:rPr>
            </w:pPr>
            <w:r>
              <w:rPr>
                <w:rFonts w:ascii="Arial" w:hAnsi="Arial" w:eastAsia="Arial" w:cs="Arial"/>
                <w:sz w:val="21"/>
                <w:szCs w:val="21"/>
                <w:color w:val="231F20"/>
                <w:spacing w:val="-5"/>
              </w:rPr>
              <w:t>2.</w:t>
            </w:r>
            <w:r>
              <w:rPr>
                <w:rFonts w:ascii="Arial" w:hAnsi="Arial" w:eastAsia="Arial" w:cs="Arial"/>
                <w:sz w:val="21"/>
                <w:szCs w:val="21"/>
                <w:color w:val="231F20"/>
                <w:spacing w:val="16"/>
                <w:w w:val="101"/>
              </w:rPr>
              <w:t xml:space="preserve"> </w:t>
            </w:r>
            <w:r>
              <w:rPr>
                <w:rFonts w:ascii="Arial" w:hAnsi="Arial" w:eastAsia="Arial" w:cs="Arial"/>
                <w:sz w:val="21"/>
                <w:szCs w:val="21"/>
                <w:color w:val="231F20"/>
                <w:spacing w:val="-5"/>
              </w:rPr>
              <w:t>ChatGPT</w:t>
            </w:r>
          </w:p>
          <w:p>
            <w:pPr>
              <w:pStyle w:val="TableText"/>
              <w:ind w:left="266" w:firstLine="393"/>
              <w:spacing w:before="130" w:line="313" w:lineRule="auto"/>
              <w:rPr/>
            </w:pPr>
            <w:r>
              <w:rPr>
                <w:color w:val="231F20"/>
                <w:spacing w:val="-1"/>
              </w:rPr>
              <w:t>近期的人工智能典型事件就是</w:t>
            </w:r>
            <w:r>
              <w:rPr>
                <w:color w:val="231F20"/>
                <w:spacing w:val="-20"/>
              </w:rPr>
              <w:t xml:space="preserve"> </w:t>
            </w:r>
            <w:r>
              <w:rPr>
                <w:rFonts w:ascii="Times New Roman" w:hAnsi="Times New Roman" w:eastAsia="Times New Roman" w:cs="Times New Roman"/>
                <w:color w:val="231F20"/>
                <w:spacing w:val="-1"/>
              </w:rPr>
              <w:t>ChatGPT</w:t>
            </w:r>
            <w:r>
              <w:rPr>
                <w:color w:val="231F20"/>
                <w:spacing w:val="-1"/>
              </w:rPr>
              <w:t>（</w:t>
            </w:r>
            <w:r>
              <w:rPr>
                <w:rFonts w:ascii="Times New Roman" w:hAnsi="Times New Roman" w:eastAsia="Times New Roman" w:cs="Times New Roman"/>
                <w:color w:val="231F20"/>
                <w:spacing w:val="-1"/>
              </w:rPr>
              <w:t>Chat</w:t>
            </w:r>
            <w:r>
              <w:rPr>
                <w:rFonts w:ascii="Times New Roman" w:hAnsi="Times New Roman" w:eastAsia="Times New Roman" w:cs="Times New Roman"/>
                <w:color w:val="231F20"/>
                <w:spacing w:val="29"/>
                <w:w w:val="101"/>
              </w:rPr>
              <w:t xml:space="preserve"> </w:t>
            </w:r>
            <w:r>
              <w:rPr>
                <w:rFonts w:ascii="Times New Roman" w:hAnsi="Times New Roman" w:eastAsia="Times New Roman" w:cs="Times New Roman"/>
                <w:color w:val="231F20"/>
                <w:spacing w:val="-1"/>
              </w:rPr>
              <w:t>Generative</w:t>
            </w:r>
            <w:r>
              <w:rPr>
                <w:rFonts w:ascii="Times New Roman" w:hAnsi="Times New Roman" w:eastAsia="Times New Roman" w:cs="Times New Roman"/>
                <w:color w:val="231F20"/>
                <w:spacing w:val="25"/>
                <w:w w:val="101"/>
              </w:rPr>
              <w:t xml:space="preserve"> </w:t>
            </w:r>
            <w:r>
              <w:rPr>
                <w:rFonts w:ascii="Times New Roman" w:hAnsi="Times New Roman" w:eastAsia="Times New Roman" w:cs="Times New Roman"/>
                <w:color w:val="231F20"/>
                <w:spacing w:val="-1"/>
              </w:rPr>
              <w:t>Pre-trained</w:t>
            </w:r>
            <w:r>
              <w:rPr>
                <w:rFonts w:ascii="Times New Roman" w:hAnsi="Times New Roman" w:eastAsia="Times New Roman" w:cs="Times New Roman"/>
                <w:color w:val="231F20"/>
                <w:spacing w:val="24"/>
              </w:rPr>
              <w:t xml:space="preserve"> </w:t>
            </w:r>
            <w:r>
              <w:rPr>
                <w:rFonts w:ascii="Times New Roman" w:hAnsi="Times New Roman" w:eastAsia="Times New Roman" w:cs="Times New Roman"/>
                <w:color w:val="231F20"/>
                <w:spacing w:val="-1"/>
              </w:rPr>
              <w:t>Transformer</w:t>
            </w:r>
            <w:r>
              <w:rPr>
                <w:rFonts w:ascii="Times New Roman" w:hAnsi="Times New Roman" w:eastAsia="Times New Roman" w:cs="Times New Roman"/>
                <w:color w:val="231F20"/>
                <w:spacing w:val="-29"/>
              </w:rPr>
              <w:t xml:space="preserve"> </w:t>
            </w:r>
            <w:r>
              <w:rPr>
                <w:color w:val="231F20"/>
                <w:spacing w:val="-1"/>
              </w:rPr>
              <w:t>，</w:t>
            </w:r>
            <w:r>
              <w:rPr>
                <w:color w:val="231F20"/>
              </w:rPr>
              <w:t xml:space="preserve"> </w:t>
            </w:r>
            <w:r>
              <w:rPr>
                <w:color w:val="231F20"/>
                <w:spacing w:val="-2"/>
              </w:rPr>
              <w:t>交谈用生成式预训练交换器）的出现（我国也有相应的应用，是由百度公司开发的“文</w:t>
            </w:r>
            <w:r>
              <w:rPr>
                <w:color w:val="231F20"/>
                <w:spacing w:val="15"/>
              </w:rPr>
              <w:t xml:space="preserve"> </w:t>
            </w:r>
            <w:r>
              <w:rPr>
                <w:color w:val="231F20"/>
                <w:spacing w:val="-3"/>
              </w:rPr>
              <w:t>心一言”）。</w:t>
            </w:r>
            <w:r>
              <w:rPr>
                <w:rFonts w:ascii="Times New Roman" w:hAnsi="Times New Roman" w:eastAsia="Times New Roman" w:cs="Times New Roman"/>
                <w:color w:val="231F20"/>
                <w:spacing w:val="-3"/>
              </w:rPr>
              <w:t>ChatGPT</w:t>
            </w:r>
            <w:r>
              <w:rPr>
                <w:color w:val="231F20"/>
                <w:spacing w:val="-3"/>
              </w:rPr>
              <w:t>是</w:t>
            </w:r>
            <w:r>
              <w:rPr>
                <w:rFonts w:ascii="Times New Roman" w:hAnsi="Times New Roman" w:eastAsia="Times New Roman" w:cs="Times New Roman"/>
                <w:color w:val="231F20"/>
                <w:spacing w:val="-3"/>
              </w:rPr>
              <w:t>OpenAI</w:t>
            </w:r>
            <w:r>
              <w:rPr>
                <w:color w:val="231F20"/>
                <w:spacing w:val="-4"/>
              </w:rPr>
              <w:t>公司研发的聊天机器人程序，于</w:t>
            </w:r>
            <w:r>
              <w:rPr>
                <w:color w:val="231F20"/>
                <w:spacing w:val="-27"/>
              </w:rPr>
              <w:t xml:space="preserve"> </w:t>
            </w:r>
            <w:r>
              <w:rPr>
                <w:rFonts w:ascii="Times New Roman" w:hAnsi="Times New Roman" w:eastAsia="Times New Roman" w:cs="Times New Roman"/>
                <w:color w:val="231F20"/>
                <w:spacing w:val="-4"/>
              </w:rPr>
              <w:t>2022</w:t>
            </w:r>
            <w:r>
              <w:rPr>
                <w:rFonts w:ascii="Times New Roman" w:hAnsi="Times New Roman" w:eastAsia="Times New Roman" w:cs="Times New Roman"/>
                <w:color w:val="231F20"/>
                <w:spacing w:val="29"/>
                <w:w w:val="101"/>
              </w:rPr>
              <w:t xml:space="preserve"> </w:t>
            </w:r>
            <w:r>
              <w:rPr>
                <w:color w:val="231F20"/>
                <w:spacing w:val="-4"/>
              </w:rPr>
              <w:t>年 </w:t>
            </w:r>
            <w:r>
              <w:rPr>
                <w:rFonts w:ascii="Times New Roman" w:hAnsi="Times New Roman" w:eastAsia="Times New Roman" w:cs="Times New Roman"/>
                <w:color w:val="231F20"/>
                <w:spacing w:val="-4"/>
              </w:rPr>
              <w:t>11</w:t>
            </w:r>
            <w:r>
              <w:rPr>
                <w:rFonts w:ascii="Times New Roman" w:hAnsi="Times New Roman" w:eastAsia="Times New Roman" w:cs="Times New Roman"/>
                <w:color w:val="231F20"/>
                <w:spacing w:val="34"/>
              </w:rPr>
              <w:t xml:space="preserve"> </w:t>
            </w:r>
            <w:r>
              <w:rPr>
                <w:color w:val="231F20"/>
                <w:spacing w:val="-4"/>
              </w:rPr>
              <w:t>月</w:t>
            </w:r>
            <w:r>
              <w:rPr>
                <w:color w:val="231F20"/>
                <w:spacing w:val="-23"/>
              </w:rPr>
              <w:t xml:space="preserve"> </w:t>
            </w:r>
            <w:r>
              <w:rPr>
                <w:rFonts w:ascii="Times New Roman" w:hAnsi="Times New Roman" w:eastAsia="Times New Roman" w:cs="Times New Roman"/>
                <w:color w:val="231F20"/>
                <w:spacing w:val="-4"/>
              </w:rPr>
              <w:t>30  </w:t>
            </w:r>
            <w:r>
              <w:rPr>
                <w:color w:val="231F20"/>
                <w:spacing w:val="-4"/>
              </w:rPr>
              <w:t>日发</w:t>
            </w:r>
            <w:r>
              <w:rPr>
                <w:color w:val="231F20"/>
              </w:rPr>
              <w:t xml:space="preserve"> </w:t>
            </w:r>
            <w:r>
              <w:rPr>
                <w:color w:val="231F20"/>
                <w:spacing w:val="-5"/>
              </w:rPr>
              <w:t>布，到</w:t>
            </w:r>
            <w:r>
              <w:rPr>
                <w:color w:val="231F20"/>
                <w:spacing w:val="-24"/>
              </w:rPr>
              <w:t xml:space="preserve"> </w:t>
            </w:r>
            <w:r>
              <w:rPr>
                <w:rFonts w:ascii="Times New Roman" w:hAnsi="Times New Roman" w:eastAsia="Times New Roman" w:cs="Times New Roman"/>
                <w:color w:val="231F20"/>
                <w:spacing w:val="-5"/>
              </w:rPr>
              <w:t>2023</w:t>
            </w:r>
            <w:r>
              <w:rPr>
                <w:rFonts w:ascii="Times New Roman" w:hAnsi="Times New Roman" w:eastAsia="Times New Roman" w:cs="Times New Roman"/>
                <w:color w:val="231F20"/>
                <w:spacing w:val="30"/>
              </w:rPr>
              <w:t xml:space="preserve"> </w:t>
            </w:r>
            <w:r>
              <w:rPr>
                <w:color w:val="231F20"/>
                <w:spacing w:val="-5"/>
              </w:rPr>
              <w:t>年 </w:t>
            </w:r>
            <w:r>
              <w:rPr>
                <w:rFonts w:ascii="Times New Roman" w:hAnsi="Times New Roman" w:eastAsia="Times New Roman" w:cs="Times New Roman"/>
                <w:color w:val="231F20"/>
                <w:spacing w:val="-5"/>
              </w:rPr>
              <w:t>1</w:t>
            </w:r>
            <w:r>
              <w:rPr>
                <w:rFonts w:ascii="Times New Roman" w:hAnsi="Times New Roman" w:eastAsia="Times New Roman" w:cs="Times New Roman"/>
                <w:color w:val="231F20"/>
                <w:spacing w:val="33"/>
                <w:w w:val="101"/>
              </w:rPr>
              <w:t xml:space="preserve"> </w:t>
            </w:r>
            <w:r>
              <w:rPr>
                <w:color w:val="231F20"/>
                <w:spacing w:val="-5"/>
              </w:rPr>
              <w:t>月末，</w:t>
            </w:r>
            <w:r>
              <w:rPr>
                <w:rFonts w:ascii="Times New Roman" w:hAnsi="Times New Roman" w:eastAsia="Times New Roman" w:cs="Times New Roman"/>
                <w:color w:val="231F20"/>
                <w:spacing w:val="-5"/>
              </w:rPr>
              <w:t>ChatGPT</w:t>
            </w:r>
            <w:r>
              <w:rPr>
                <w:rFonts w:ascii="Times New Roman" w:hAnsi="Times New Roman" w:eastAsia="Times New Roman" w:cs="Times New Roman"/>
                <w:color w:val="231F20"/>
                <w:spacing w:val="41"/>
                <w:w w:val="101"/>
              </w:rPr>
              <w:t xml:space="preserve"> </w:t>
            </w:r>
            <w:r>
              <w:rPr>
                <w:color w:val="231F20"/>
                <w:spacing w:val="-5"/>
              </w:rPr>
              <w:t>的月活用户已突破 </w:t>
            </w:r>
            <w:r>
              <w:rPr>
                <w:rFonts w:ascii="Times New Roman" w:hAnsi="Times New Roman" w:eastAsia="Times New Roman" w:cs="Times New Roman"/>
                <w:color w:val="231F20"/>
                <w:spacing w:val="-5"/>
              </w:rPr>
              <w:t>1</w:t>
            </w:r>
            <w:r>
              <w:rPr>
                <w:rFonts w:ascii="Times New Roman" w:hAnsi="Times New Roman" w:eastAsia="Times New Roman" w:cs="Times New Roman"/>
                <w:color w:val="231F20"/>
                <w:spacing w:val="29"/>
                <w:w w:val="101"/>
              </w:rPr>
              <w:t xml:space="preserve"> </w:t>
            </w:r>
            <w:r>
              <w:rPr>
                <w:color w:val="231F20"/>
                <w:spacing w:val="-5"/>
              </w:rPr>
              <w:t>亿，至今已升级到了</w:t>
            </w:r>
            <w:r>
              <w:rPr>
                <w:color w:val="231F20"/>
                <w:spacing w:val="-29"/>
              </w:rPr>
              <w:t xml:space="preserve"> </w:t>
            </w:r>
            <w:r>
              <w:rPr>
                <w:rFonts w:ascii="Times New Roman" w:hAnsi="Times New Roman" w:eastAsia="Times New Roman" w:cs="Times New Roman"/>
                <w:color w:val="231F20"/>
                <w:spacing w:val="-5"/>
              </w:rPr>
              <w:t>4.0</w:t>
            </w:r>
            <w:r>
              <w:rPr>
                <w:rFonts w:ascii="Times New Roman" w:hAnsi="Times New Roman" w:eastAsia="Times New Roman" w:cs="Times New Roman"/>
                <w:color w:val="231F20"/>
                <w:spacing w:val="30"/>
              </w:rPr>
              <w:t xml:space="preserve"> </w:t>
            </w:r>
            <w:r>
              <w:rPr>
                <w:color w:val="231F20"/>
                <w:spacing w:val="-5"/>
              </w:rPr>
              <w:t>版本。</w:t>
            </w:r>
            <w:r>
              <w:rPr>
                <w:color w:val="231F20"/>
              </w:rPr>
              <w:t xml:space="preserve"> </w:t>
            </w:r>
            <w:r>
              <w:rPr>
                <w:rFonts w:ascii="Times New Roman" w:hAnsi="Times New Roman" w:eastAsia="Times New Roman" w:cs="Times New Roman"/>
                <w:color w:val="231F20"/>
              </w:rPr>
              <w:t>ChatGPT</w:t>
            </w:r>
            <w:r>
              <w:rPr>
                <w:color w:val="231F20"/>
              </w:rPr>
              <w:t>是人工智能技术驱动的自然语言处理工具，它能够通过理</w:t>
            </w:r>
            <w:r>
              <w:rPr>
                <w:color w:val="231F20"/>
                <w:spacing w:val="-1"/>
              </w:rPr>
              <w:t>解和学习人类的语言</w:t>
            </w:r>
            <w:r>
              <w:rPr>
                <w:color w:val="231F20"/>
              </w:rPr>
              <w:t xml:space="preserve"> </w:t>
            </w:r>
            <w:r>
              <w:rPr>
                <w:color w:val="231F20"/>
                <w:spacing w:val="-2"/>
              </w:rPr>
              <w:t>来进行对话，还能根据聊天的上下文进行互动，真正像人类一样聊天交流，能完成以下</w:t>
            </w:r>
            <w:r>
              <w:rPr>
                <w:color w:val="231F20"/>
                <w:spacing w:val="15"/>
              </w:rPr>
              <w:t xml:space="preserve"> </w:t>
            </w:r>
            <w:r>
              <w:rPr>
                <w:color w:val="231F20"/>
                <w:spacing w:val="-11"/>
              </w:rPr>
              <w:t>工作。</w:t>
            </w:r>
          </w:p>
          <w:p>
            <w:pPr>
              <w:pStyle w:val="TableText"/>
              <w:ind w:left="275" w:right="23" w:firstLine="391"/>
              <w:spacing w:line="265" w:lineRule="auto"/>
              <w:rPr/>
            </w:pPr>
            <w:r>
              <w:rPr>
                <w:color w:val="231F20"/>
                <w:spacing w:val="-4"/>
              </w:rPr>
              <w:t>（</w:t>
            </w:r>
            <w:r>
              <w:rPr>
                <w:rFonts w:ascii="Times New Roman" w:hAnsi="Times New Roman" w:eastAsia="Times New Roman" w:cs="Times New Roman"/>
                <w:color w:val="231F20"/>
                <w:spacing w:val="-4"/>
              </w:rPr>
              <w:t>1</w:t>
            </w:r>
            <w:r>
              <w:rPr>
                <w:color w:val="231F20"/>
                <w:spacing w:val="-4"/>
              </w:rPr>
              <w:t>）智能问答：根据用户的问题和上下文生成</w:t>
            </w:r>
            <w:r>
              <w:rPr>
                <w:color w:val="231F20"/>
                <w:spacing w:val="-5"/>
              </w:rPr>
              <w:t>符合语法和语义的答案，可以用于智</w:t>
            </w:r>
            <w:r>
              <w:rPr>
                <w:color w:val="231F20"/>
              </w:rPr>
              <w:t xml:space="preserve"> </w:t>
            </w:r>
            <w:r>
              <w:rPr>
                <w:color w:val="231F20"/>
                <w:spacing w:val="-8"/>
              </w:rPr>
              <w:t>能问答、知识库问答等应用。</w:t>
            </w:r>
          </w:p>
          <w:p>
            <w:pPr>
              <w:pStyle w:val="TableText"/>
              <w:ind w:left="267" w:right="15" w:firstLine="399"/>
              <w:spacing w:before="108" w:line="265" w:lineRule="auto"/>
              <w:rPr/>
            </w:pPr>
            <w:r>
              <w:rPr>
                <w:color w:val="231F20"/>
                <w:spacing w:val="-4"/>
              </w:rPr>
              <w:t>（</w:t>
            </w:r>
            <w:r>
              <w:rPr>
                <w:rFonts w:ascii="Times New Roman" w:hAnsi="Times New Roman" w:eastAsia="Times New Roman" w:cs="Times New Roman"/>
                <w:color w:val="231F20"/>
                <w:spacing w:val="-4"/>
              </w:rPr>
              <w:t>2</w:t>
            </w:r>
            <w:r>
              <w:rPr>
                <w:color w:val="231F20"/>
                <w:spacing w:val="-4"/>
              </w:rPr>
              <w:t>）搜索信息：通过提供高级搜索和过滤功能帮助用户搜索技术</w:t>
            </w:r>
            <w:r>
              <w:rPr>
                <w:color w:val="231F20"/>
                <w:spacing w:val="-5"/>
              </w:rPr>
              <w:t>信息，使用户能够</w:t>
            </w:r>
            <w:r>
              <w:rPr>
                <w:color w:val="231F20"/>
              </w:rPr>
              <w:t xml:space="preserve"> </w:t>
            </w:r>
            <w:r>
              <w:rPr>
                <w:color w:val="231F20"/>
                <w:spacing w:val="-6"/>
              </w:rPr>
              <w:t>快速、准确地找到他们需要的确切技术信息。</w:t>
            </w:r>
          </w:p>
          <w:p>
            <w:pPr>
              <w:pStyle w:val="TableText"/>
              <w:ind w:left="266" w:right="48" w:firstLine="400"/>
              <w:spacing w:before="107" w:line="265" w:lineRule="auto"/>
              <w:rPr/>
            </w:pPr>
            <w:r>
              <w:rPr>
                <w:color w:val="231F20"/>
                <w:spacing w:val="-5"/>
              </w:rPr>
              <w:t>（</w:t>
            </w:r>
            <w:r>
              <w:rPr>
                <w:rFonts w:ascii="Times New Roman" w:hAnsi="Times New Roman" w:eastAsia="Times New Roman" w:cs="Times New Roman"/>
                <w:color w:val="231F20"/>
                <w:spacing w:val="-5"/>
              </w:rPr>
              <w:t>3</w:t>
            </w:r>
            <w:r>
              <w:rPr>
                <w:color w:val="231F20"/>
                <w:spacing w:val="-5"/>
              </w:rPr>
              <w:t>）文本编辑：帮助用户编辑文章、提供语法检查、拼写检查和样本句子</w:t>
            </w:r>
            <w:r>
              <w:rPr>
                <w:color w:val="231F20"/>
                <w:spacing w:val="-6"/>
              </w:rPr>
              <w:t>等功能，</w:t>
            </w:r>
            <w:r>
              <w:rPr>
                <w:color w:val="231F20"/>
              </w:rPr>
              <w:t xml:space="preserve"> </w:t>
            </w:r>
            <w:r>
              <w:rPr>
                <w:color w:val="231F20"/>
                <w:spacing w:val="-6"/>
              </w:rPr>
              <w:t>还可以分析文章，并提取有意义的信息，帮助用户优化文章的整体结构。</w:t>
            </w:r>
          </w:p>
          <w:p>
            <w:pPr>
              <w:pStyle w:val="TableText"/>
              <w:ind w:left="267" w:firstLine="399"/>
              <w:spacing w:before="110" w:line="281" w:lineRule="auto"/>
              <w:rPr/>
            </w:pPr>
            <w:r>
              <w:rPr>
                <w:color w:val="231F20"/>
                <w:spacing w:val="2"/>
              </w:rPr>
              <w:t>（</w:t>
            </w:r>
            <w:r>
              <w:rPr>
                <w:rFonts w:ascii="Times New Roman" w:hAnsi="Times New Roman" w:eastAsia="Times New Roman" w:cs="Times New Roman"/>
                <w:color w:val="231F20"/>
                <w:spacing w:val="2"/>
              </w:rPr>
              <w:t>4</w:t>
            </w:r>
            <w:r>
              <w:rPr>
                <w:color w:val="231F20"/>
                <w:spacing w:val="2"/>
              </w:rPr>
              <w:t>）协助完成工作：通过自动化功能和完成重复性任</w:t>
            </w:r>
            <w:r>
              <w:rPr>
                <w:color w:val="231F20"/>
                <w:spacing w:val="1"/>
              </w:rPr>
              <w:t>务来协助用户更有效地完成</w:t>
            </w:r>
            <w:r>
              <w:rPr>
                <w:color w:val="231F20"/>
              </w:rPr>
              <w:t xml:space="preserve"> </w:t>
            </w:r>
            <w:r>
              <w:rPr>
                <w:color w:val="231F20"/>
                <w:spacing w:val="4"/>
              </w:rPr>
              <w:t>日常工作，还可以根据用户的兴趣和喜好提供个性化的内容，给用户带来新的想法和</w:t>
            </w:r>
            <w:r>
              <w:rPr>
                <w:color w:val="231F20"/>
                <w:spacing w:val="6"/>
              </w:rPr>
              <w:t xml:space="preserve"> </w:t>
            </w:r>
            <w:r>
              <w:rPr>
                <w:color w:val="231F20"/>
                <w:spacing w:val="-11"/>
              </w:rPr>
              <w:t>观点。</w:t>
            </w:r>
          </w:p>
          <w:p>
            <w:pPr>
              <w:pStyle w:val="TableText"/>
              <w:ind w:left="272" w:right="48" w:firstLine="394"/>
              <w:spacing w:before="107" w:line="265" w:lineRule="auto"/>
              <w:rPr/>
            </w:pPr>
            <w:r>
              <w:rPr>
                <w:color w:val="231F20"/>
                <w:spacing w:val="-5"/>
              </w:rPr>
              <w:t>（</w:t>
            </w:r>
            <w:r>
              <w:rPr>
                <w:rFonts w:ascii="Times New Roman" w:hAnsi="Times New Roman" w:eastAsia="Times New Roman" w:cs="Times New Roman"/>
                <w:color w:val="231F20"/>
                <w:spacing w:val="-5"/>
              </w:rPr>
              <w:t>5</w:t>
            </w:r>
            <w:r>
              <w:rPr>
                <w:color w:val="231F20"/>
                <w:spacing w:val="-5"/>
              </w:rPr>
              <w:t>）数据分析：分析数据并从中提取有意义的信息，还可以发现新的模式</w:t>
            </w:r>
            <w:r>
              <w:rPr>
                <w:color w:val="231F20"/>
                <w:spacing w:val="-6"/>
              </w:rPr>
              <w:t>和趋势，</w:t>
            </w:r>
            <w:r>
              <w:rPr>
                <w:color w:val="231F20"/>
              </w:rPr>
              <w:t xml:space="preserve"> </w:t>
            </w:r>
            <w:r>
              <w:rPr>
                <w:color w:val="231F20"/>
                <w:spacing w:val="-8"/>
              </w:rPr>
              <w:t>并对数据进行预测。</w:t>
            </w:r>
          </w:p>
          <w:p>
            <w:pPr>
              <w:pStyle w:val="TableText"/>
              <w:ind w:left="269" w:right="4" w:firstLine="397"/>
              <w:spacing w:before="108" w:line="265" w:lineRule="auto"/>
              <w:rPr/>
            </w:pPr>
            <w:r>
              <w:rPr>
                <w:color w:val="231F20"/>
                <w:spacing w:val="-4"/>
              </w:rPr>
              <w:t>（</w:t>
            </w:r>
            <w:r>
              <w:rPr>
                <w:rFonts w:ascii="Times New Roman" w:hAnsi="Times New Roman" w:eastAsia="Times New Roman" w:cs="Times New Roman"/>
                <w:color w:val="231F20"/>
                <w:spacing w:val="-4"/>
              </w:rPr>
              <w:t>6</w:t>
            </w:r>
            <w:r>
              <w:rPr>
                <w:color w:val="231F20"/>
                <w:spacing w:val="-4"/>
              </w:rPr>
              <w:t>）文本翻译：可以将一种语言翻译成另一种语言，翻译质量和流畅度已经达到了</w:t>
            </w:r>
            <w:r>
              <w:rPr>
                <w:color w:val="231F20"/>
                <w:spacing w:val="3"/>
              </w:rPr>
              <w:t xml:space="preserve"> </w:t>
            </w:r>
            <w:r>
              <w:rPr>
                <w:color w:val="231F20"/>
                <w:spacing w:val="-7"/>
              </w:rPr>
              <w:t>很高的水平，可以用于机器翻译等应用。</w:t>
            </w:r>
          </w:p>
          <w:p>
            <w:pPr>
              <w:pStyle w:val="TableText"/>
              <w:ind w:left="268" w:right="15" w:firstLine="398"/>
              <w:spacing w:before="108" w:line="265" w:lineRule="auto"/>
              <w:rPr/>
            </w:pPr>
            <w:r>
              <w:rPr>
                <w:color w:val="231F20"/>
                <w:spacing w:val="-4"/>
              </w:rPr>
              <w:t>（</w:t>
            </w:r>
            <w:r>
              <w:rPr>
                <w:rFonts w:ascii="Times New Roman" w:hAnsi="Times New Roman" w:eastAsia="Times New Roman" w:cs="Times New Roman"/>
                <w:color w:val="231F20"/>
                <w:spacing w:val="-4"/>
              </w:rPr>
              <w:t>7</w:t>
            </w:r>
            <w:r>
              <w:rPr>
                <w:color w:val="231F20"/>
                <w:spacing w:val="-4"/>
              </w:rPr>
              <w:t>）语音识别：可以处理语音输入，并将其转换为文本，可以用</w:t>
            </w:r>
            <w:r>
              <w:rPr>
                <w:color w:val="231F20"/>
                <w:spacing w:val="-5"/>
              </w:rPr>
              <w:t>于语音识别和语音</w:t>
            </w:r>
            <w:r>
              <w:rPr>
                <w:color w:val="231F20"/>
              </w:rPr>
              <w:t xml:space="preserve"> </w:t>
            </w:r>
            <w:r>
              <w:rPr>
                <w:color w:val="231F20"/>
                <w:spacing w:val="-6"/>
              </w:rPr>
              <w:t>转换等场景，为人类提供更加便捷的交互方式。</w:t>
            </w:r>
          </w:p>
          <w:p>
            <w:pPr>
              <w:pStyle w:val="TableText"/>
              <w:ind w:left="269" w:right="4" w:firstLine="391"/>
              <w:spacing w:before="108" w:line="313" w:lineRule="auto"/>
              <w:jc w:val="both"/>
              <w:rPr/>
            </w:pPr>
            <w:r>
              <w:rPr>
                <w:rFonts w:ascii="Times New Roman" w:hAnsi="Times New Roman" w:eastAsia="Times New Roman" w:cs="Times New Roman"/>
                <w:color w:val="231F20"/>
                <w:spacing w:val="-2"/>
              </w:rPr>
              <w:t>ChatGPT</w:t>
            </w:r>
            <w:r>
              <w:rPr>
                <w:rFonts w:ascii="Times New Roman" w:hAnsi="Times New Roman" w:eastAsia="Times New Roman" w:cs="Times New Roman"/>
                <w:color w:val="231F20"/>
                <w:spacing w:val="39"/>
              </w:rPr>
              <w:t xml:space="preserve"> </w:t>
            </w:r>
            <w:r>
              <w:rPr>
                <w:color w:val="231F20"/>
                <w:spacing w:val="-2"/>
              </w:rPr>
              <w:t>最显著的特征之一是能够生成连贯流畅的文本，与用户互动并提供有效信</w:t>
            </w:r>
            <w:r>
              <w:rPr>
                <w:color w:val="231F20"/>
              </w:rPr>
              <w:t xml:space="preserve"> </w:t>
            </w:r>
            <w:r>
              <w:rPr>
                <w:color w:val="231F20"/>
                <w:spacing w:val="-2"/>
              </w:rPr>
              <w:t>息。因此，在融媒体行业，可以为媒体、网站和社交平台智能生成内容，节省成本，也</w:t>
            </w:r>
            <w:r>
              <w:rPr>
                <w:color w:val="231F20"/>
                <w:spacing w:val="13"/>
              </w:rPr>
              <w:t xml:space="preserve"> </w:t>
            </w:r>
            <w:r>
              <w:rPr>
                <w:color w:val="231F20"/>
                <w:spacing w:val="-7"/>
              </w:rPr>
              <w:t>可以减少媒体对人力的需求。</w:t>
            </w:r>
          </w:p>
          <w:p>
            <w:pPr>
              <w:pStyle w:val="TableText"/>
              <w:ind w:left="266" w:right="4" w:firstLine="393"/>
              <w:spacing w:before="2" w:line="312" w:lineRule="auto"/>
              <w:jc w:val="both"/>
              <w:rPr/>
            </w:pPr>
            <w:r>
              <w:rPr>
                <w:rFonts w:ascii="Times New Roman" w:hAnsi="Times New Roman" w:eastAsia="Times New Roman" w:cs="Times New Roman"/>
                <w:color w:val="231F20"/>
                <w:spacing w:val="-2"/>
              </w:rPr>
              <w:t>ChatGPT</w:t>
            </w:r>
            <w:r>
              <w:rPr>
                <w:rFonts w:ascii="Times New Roman" w:hAnsi="Times New Roman" w:eastAsia="Times New Roman" w:cs="Times New Roman"/>
                <w:color w:val="231F20"/>
                <w:spacing w:val="39"/>
              </w:rPr>
              <w:t xml:space="preserve"> </w:t>
            </w:r>
            <w:r>
              <w:rPr>
                <w:color w:val="231F20"/>
                <w:spacing w:val="-2"/>
              </w:rPr>
              <w:t>对融媒体行业而言机遇大于挑战，它可以作为辅助工具参与到新闻的生产</w:t>
            </w:r>
            <w:r>
              <w:rPr>
                <w:color w:val="231F20"/>
              </w:rPr>
              <w:t xml:space="preserve"> </w:t>
            </w:r>
            <w:r>
              <w:rPr>
                <w:color w:val="231F20"/>
                <w:spacing w:val="-2"/>
              </w:rPr>
              <w:t>过程中。尤其是在财经、体育等程式化报道中，可以为记者提供线索、搜集素材，能快</w:t>
            </w:r>
            <w:r>
              <w:rPr>
                <w:color w:val="231F20"/>
                <w:spacing w:val="16"/>
              </w:rPr>
              <w:t xml:space="preserve"> </w:t>
            </w:r>
            <w:r>
              <w:rPr>
                <w:color w:val="231F20"/>
                <w:spacing w:val="-7"/>
              </w:rPr>
              <w:t>速撰写文章，从而提高新闻生产效率。</w:t>
            </w:r>
          </w:p>
          <w:p>
            <w:pPr>
              <w:pStyle w:val="TableText"/>
              <w:ind w:left="267" w:right="4" w:firstLine="393"/>
              <w:spacing w:before="1" w:line="314" w:lineRule="auto"/>
              <w:rPr/>
            </w:pPr>
            <w:r>
              <w:rPr>
                <w:rFonts w:ascii="Times New Roman" w:hAnsi="Times New Roman" w:eastAsia="Times New Roman" w:cs="Times New Roman"/>
                <w:color w:val="231F20"/>
                <w:spacing w:val="-2"/>
              </w:rPr>
              <w:t>ChatGPT</w:t>
            </w:r>
            <w:r>
              <w:rPr>
                <w:rFonts w:ascii="Times New Roman" w:hAnsi="Times New Roman" w:eastAsia="Times New Roman" w:cs="Times New Roman"/>
                <w:color w:val="231F20"/>
                <w:spacing w:val="39"/>
              </w:rPr>
              <w:t xml:space="preserve"> </w:t>
            </w:r>
            <w:r>
              <w:rPr>
                <w:color w:val="231F20"/>
                <w:spacing w:val="-2"/>
              </w:rPr>
              <w:t>可以根据操作者的指引和限定，自动给出相关文本内容，可以大幅提升媒</w:t>
            </w:r>
            <w:r>
              <w:rPr>
                <w:color w:val="231F20"/>
              </w:rPr>
              <w:t xml:space="preserve"> </w:t>
            </w:r>
            <w:r>
              <w:rPr>
                <w:color w:val="231F20"/>
                <w:spacing w:val="-6"/>
              </w:rPr>
              <w:t>体人在信息搜集、信息梳理、谋篇布局等方面的效率。</w:t>
            </w:r>
          </w:p>
        </w:tc>
      </w:tr>
      <w:tr>
        <w:trPr>
          <w:trHeight w:val="672" w:hRule="atLeast"/>
        </w:trPr>
        <w:tc>
          <w:tcPr>
            <w:tcW w:w="597" w:type="dxa"/>
            <w:vAlign w:val="top"/>
          </w:tcPr>
          <w:p>
            <w:pPr>
              <w:spacing w:line="349" w:lineRule="auto"/>
              <w:rPr>
                <w:rFonts w:ascii="Arial"/>
                <w:sz w:val="21"/>
              </w:rPr>
            </w:pPr>
            <w:r/>
          </w:p>
          <w:p>
            <w:pPr>
              <w:spacing w:before="58" w:line="252" w:lineRule="exact"/>
              <w:rPr>
                <w:rFonts w:ascii="Arial" w:hAnsi="Arial" w:eastAsia="Arial" w:cs="Arial"/>
                <w:sz w:val="20"/>
                <w:szCs w:val="20"/>
              </w:rPr>
            </w:pPr>
            <w:r>
              <w:rPr>
                <w:rFonts w:ascii="Arial" w:hAnsi="Arial" w:eastAsia="Arial" w:cs="Arial"/>
                <w:sz w:val="20"/>
                <w:szCs w:val="20"/>
                <w:color w:val="231F20"/>
                <w:spacing w:val="-2"/>
                <w:position w:val="1"/>
              </w:rPr>
              <w:t>46</w:t>
            </w:r>
          </w:p>
        </w:tc>
        <w:tc>
          <w:tcPr>
            <w:tcW w:w="8193"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pStyle w:val="BodyText"/>
        <w:ind w:left="28"/>
        <w:spacing w:before="128" w:line="425" w:lineRule="exact"/>
        <w:outlineLvl w:val="2"/>
        <w:rPr>
          <w:rFonts w:ascii="FZHei-B01" w:hAnsi="FZHei-B01" w:eastAsia="FZHei-B01" w:cs="FZHei-B01"/>
          <w:sz w:val="26"/>
          <w:szCs w:val="26"/>
        </w:rPr>
      </w:pPr>
      <w:r>
        <w:pict>
          <v:shape id="_x0000_s940" style="position:absolute;margin-left:431.575pt;margin-top:10.6806pt;mso-position-vertical-relative:text;mso-position-horizontal-relative:text;width:14.8pt;height:137.1pt;z-index:253157376;"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942" style="position:absolute;margin-left:433.837pt;margin-top:8.59601pt;mso-position-vertical-relative:text;mso-position-horizontal-relative:text;width:5.8pt;height:0.5pt;z-index:253158400;" filled="false" strokecolor="#57585A" strokeweight="0.50pt" coordsize="116,10" coordorigin="0,0" path="m0,5l291,5e">
            <v:stroke joinstyle="miter" miterlimit="4"/>
          </v:shape>
        </w:pict>
      </w:r>
      <w:r>
        <w:rPr>
          <w:sz w:val="26"/>
          <w:szCs w:val="26"/>
          <w:color w:val="231F20"/>
          <w:spacing w:val="-5"/>
          <w:position w:val="3"/>
        </w:rPr>
        <w:t>1.6.3</w:t>
      </w:r>
      <w:r>
        <w:rPr>
          <w:sz w:val="26"/>
          <w:szCs w:val="26"/>
          <w:color w:val="231F20"/>
          <w:spacing w:val="19"/>
          <w:position w:val="3"/>
        </w:rPr>
        <w:t xml:space="preserve">   </w:t>
      </w:r>
      <w:r>
        <w:rPr>
          <w:sz w:val="26"/>
          <w:szCs w:val="26"/>
          <w:color w:val="231F20"/>
          <w:spacing w:val="-5"/>
          <w:position w:val="3"/>
        </w:rPr>
        <w:t>5G</w:t>
      </w:r>
      <w:r>
        <w:rPr>
          <w:rFonts w:ascii="FZHei-B01" w:hAnsi="FZHei-B01" w:eastAsia="FZHei-B01" w:cs="FZHei-B01"/>
          <w:sz w:val="26"/>
          <w:szCs w:val="26"/>
          <w:color w:val="231F20"/>
          <w:spacing w:val="-5"/>
          <w:position w:val="3"/>
        </w:rPr>
        <w:t>技术</w:t>
      </w:r>
    </w:p>
    <w:p>
      <w:pPr>
        <w:ind w:left="8" w:right="677" w:firstLine="404"/>
        <w:spacing w:before="159" w:line="316" w:lineRule="auto"/>
        <w:rPr>
          <w:rFonts w:ascii="SimSun" w:hAnsi="SimSun" w:eastAsia="SimSun" w:cs="SimSun"/>
          <w:sz w:val="21"/>
          <w:szCs w:val="21"/>
        </w:rPr>
      </w:pPr>
      <w:r>
        <w:rPr>
          <w:rFonts w:ascii="Times New Roman" w:hAnsi="Times New Roman" w:eastAsia="Times New Roman" w:cs="Times New Roman"/>
          <w:sz w:val="21"/>
          <w:szCs w:val="21"/>
          <w:color w:val="231F20"/>
          <w:spacing w:val="8"/>
        </w:rPr>
        <w:t>5G</w:t>
      </w:r>
      <w:r>
        <w:rPr>
          <w:rFonts w:ascii="SimSun" w:hAnsi="SimSun" w:eastAsia="SimSun" w:cs="SimSun"/>
          <w:sz w:val="21"/>
          <w:szCs w:val="21"/>
          <w:color w:val="231F20"/>
          <w:spacing w:val="8"/>
        </w:rPr>
        <w:t>即第五代移动通信技术，是具有高速率、低时延和大连接特点的新一代宽带移</w:t>
      </w:r>
      <w:r>
        <w:rPr>
          <w:rFonts w:ascii="SimSun" w:hAnsi="SimSun" w:eastAsia="SimSun" w:cs="SimSun"/>
          <w:sz w:val="21"/>
          <w:szCs w:val="21"/>
          <w:color w:val="231F20"/>
          <w:spacing w:val="9"/>
        </w:rPr>
        <w:t xml:space="preserve"> </w:t>
      </w:r>
      <w:r>
        <w:rPr>
          <w:rFonts w:ascii="SimSun" w:hAnsi="SimSun" w:eastAsia="SimSun" w:cs="SimSun"/>
          <w:sz w:val="21"/>
          <w:szCs w:val="21"/>
          <w:color w:val="231F20"/>
          <w:spacing w:val="11"/>
        </w:rPr>
        <w:t>动通信技术，是实现人、机、物互联的网络</w:t>
      </w:r>
      <w:r>
        <w:rPr>
          <w:rFonts w:ascii="SimSun" w:hAnsi="SimSun" w:eastAsia="SimSun" w:cs="SimSun"/>
          <w:sz w:val="21"/>
          <w:szCs w:val="21"/>
          <w:color w:val="231F20"/>
          <w:spacing w:val="10"/>
        </w:rPr>
        <w:t>基础设施。国际电信联盟（</w:t>
      </w:r>
      <w:r>
        <w:rPr>
          <w:rFonts w:ascii="Times New Roman" w:hAnsi="Times New Roman" w:eastAsia="Times New Roman" w:cs="Times New Roman"/>
          <w:sz w:val="21"/>
          <w:szCs w:val="21"/>
          <w:color w:val="231F20"/>
        </w:rPr>
        <w:t>ITU</w:t>
      </w:r>
      <w:r>
        <w:rPr>
          <w:rFonts w:ascii="SimSun" w:hAnsi="SimSun" w:eastAsia="SimSun" w:cs="SimSun"/>
          <w:sz w:val="21"/>
          <w:szCs w:val="21"/>
          <w:color w:val="231F20"/>
          <w:spacing w:val="10"/>
        </w:rPr>
        <w:t>）定义了</w:t>
      </w:r>
      <w:r>
        <w:rPr>
          <w:rFonts w:ascii="SimSun" w:hAnsi="SimSun" w:eastAsia="SimSun" w:cs="SimSun"/>
          <w:sz w:val="21"/>
          <w:szCs w:val="21"/>
          <w:color w:val="231F20"/>
        </w:rPr>
        <w:t xml:space="preserve"> </w:t>
      </w:r>
      <w:r>
        <w:rPr>
          <w:rFonts w:ascii="Times New Roman" w:hAnsi="Times New Roman" w:eastAsia="Times New Roman" w:cs="Times New Roman"/>
          <w:sz w:val="21"/>
          <w:szCs w:val="21"/>
          <w:color w:val="231F20"/>
          <w:spacing w:val="11"/>
        </w:rPr>
        <w:t>5G</w:t>
      </w:r>
      <w:r>
        <w:rPr>
          <w:rFonts w:ascii="SimSun" w:hAnsi="SimSun" w:eastAsia="SimSun" w:cs="SimSun"/>
          <w:sz w:val="21"/>
          <w:szCs w:val="21"/>
          <w:color w:val="231F20"/>
          <w:spacing w:val="11"/>
        </w:rPr>
        <w:t>的三类应用场景：增强移动宽带（</w:t>
      </w:r>
      <w:r>
        <w:rPr>
          <w:rFonts w:ascii="Times New Roman" w:hAnsi="Times New Roman" w:eastAsia="Times New Roman" w:cs="Times New Roman"/>
          <w:sz w:val="21"/>
          <w:szCs w:val="21"/>
          <w:color w:val="231F20"/>
        </w:rPr>
        <w:t>eMBB</w:t>
      </w:r>
      <w:r>
        <w:rPr>
          <w:rFonts w:ascii="SimSun" w:hAnsi="SimSun" w:eastAsia="SimSun" w:cs="SimSun"/>
          <w:sz w:val="21"/>
          <w:szCs w:val="21"/>
          <w:color w:val="231F20"/>
          <w:spacing w:val="11"/>
        </w:rPr>
        <w:t>）、</w:t>
      </w:r>
      <w:r>
        <w:rPr>
          <w:rFonts w:ascii="SimSun" w:hAnsi="SimSun" w:eastAsia="SimSun" w:cs="SimSun"/>
          <w:sz w:val="21"/>
          <w:szCs w:val="21"/>
          <w:color w:val="231F20"/>
          <w:spacing w:val="10"/>
        </w:rPr>
        <w:t>超高可靠低时延通信（</w:t>
      </w:r>
      <w:r>
        <w:rPr>
          <w:rFonts w:ascii="Times New Roman" w:hAnsi="Times New Roman" w:eastAsia="Times New Roman" w:cs="Times New Roman"/>
          <w:sz w:val="21"/>
          <w:szCs w:val="21"/>
          <w:color w:val="231F20"/>
        </w:rPr>
        <w:t>uRLLC</w:t>
      </w:r>
      <w:r>
        <w:rPr>
          <w:rFonts w:ascii="SimSun" w:hAnsi="SimSun" w:eastAsia="SimSun" w:cs="SimSun"/>
          <w:sz w:val="21"/>
          <w:szCs w:val="21"/>
          <w:color w:val="231F20"/>
          <w:spacing w:val="10"/>
        </w:rPr>
        <w:t>）和海</w:t>
      </w:r>
      <w:r>
        <w:rPr>
          <w:rFonts w:ascii="SimSun" w:hAnsi="SimSun" w:eastAsia="SimSun" w:cs="SimSun"/>
          <w:sz w:val="21"/>
          <w:szCs w:val="21"/>
          <w:color w:val="231F20"/>
        </w:rPr>
        <w:t xml:space="preserve"> </w:t>
      </w:r>
      <w:r>
        <w:rPr>
          <w:rFonts w:ascii="SimSun" w:hAnsi="SimSun" w:eastAsia="SimSun" w:cs="SimSun"/>
          <w:sz w:val="21"/>
          <w:szCs w:val="21"/>
          <w:color w:val="231F20"/>
          <w:spacing w:val="10"/>
        </w:rPr>
        <w:t>量机器类通信（</w:t>
      </w:r>
      <w:r>
        <w:rPr>
          <w:rFonts w:ascii="Times New Roman" w:hAnsi="Times New Roman" w:eastAsia="Times New Roman" w:cs="Times New Roman"/>
          <w:sz w:val="21"/>
          <w:szCs w:val="21"/>
          <w:color w:val="231F20"/>
        </w:rPr>
        <w:t>mMTC</w:t>
      </w:r>
      <w:r>
        <w:rPr>
          <w:rFonts w:ascii="SimSun" w:hAnsi="SimSun" w:eastAsia="SimSun" w:cs="SimSun"/>
          <w:sz w:val="21"/>
          <w:szCs w:val="21"/>
          <w:color w:val="231F20"/>
          <w:spacing w:val="10"/>
        </w:rPr>
        <w:t>）。增强移动宽带主要面向移动互联</w:t>
      </w:r>
      <w:r>
        <w:rPr>
          <w:rFonts w:ascii="SimSun" w:hAnsi="SimSun" w:eastAsia="SimSun" w:cs="SimSun"/>
          <w:sz w:val="21"/>
          <w:szCs w:val="21"/>
          <w:color w:val="231F20"/>
          <w:spacing w:val="9"/>
        </w:rPr>
        <w:t>网流量的爆炸式增长，为</w:t>
      </w:r>
      <w:r>
        <w:rPr>
          <w:rFonts w:ascii="SimSun" w:hAnsi="SimSun" w:eastAsia="SimSun" w:cs="SimSun"/>
          <w:sz w:val="21"/>
          <w:szCs w:val="21"/>
          <w:color w:val="231F20"/>
        </w:rPr>
        <w:t xml:space="preserve"> </w:t>
      </w:r>
      <w:r>
        <w:rPr>
          <w:rFonts w:ascii="SimSun" w:hAnsi="SimSun" w:eastAsia="SimSun" w:cs="SimSun"/>
          <w:sz w:val="21"/>
          <w:szCs w:val="21"/>
          <w:color w:val="231F20"/>
          <w:spacing w:val="8"/>
        </w:rPr>
        <w:t>移动互联网用户提供更加极致的应用体验；超高可靠低时延通信主要面向工业控制、</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9"/>
        </w:rPr>
        <w:t>远程医疗、自动驾驶等对时延和可靠性具有极高要求的垂直行业应用需求；海</w:t>
      </w:r>
      <w:r>
        <w:rPr>
          <w:rFonts w:ascii="SimSun" w:hAnsi="SimSun" w:eastAsia="SimSun" w:cs="SimSun"/>
          <w:sz w:val="21"/>
          <w:szCs w:val="21"/>
          <w:color w:val="231F20"/>
          <w:spacing w:val="8"/>
        </w:rPr>
        <w:t>量机器</w:t>
      </w:r>
      <w:r>
        <w:rPr>
          <w:rFonts w:ascii="SimSun" w:hAnsi="SimSun" w:eastAsia="SimSun" w:cs="SimSun"/>
          <w:sz w:val="21"/>
          <w:szCs w:val="21"/>
          <w:color w:val="231F20"/>
        </w:rPr>
        <w:t xml:space="preserve"> </w:t>
      </w:r>
      <w:r>
        <w:rPr>
          <w:rFonts w:ascii="SimSun" w:hAnsi="SimSun" w:eastAsia="SimSun" w:cs="SimSun"/>
          <w:sz w:val="21"/>
          <w:szCs w:val="21"/>
          <w:color w:val="231F20"/>
          <w:spacing w:val="15"/>
        </w:rPr>
        <w:t>类通信主要面向智慧城市、智能家居、环境监测等以传感和数据采集</w:t>
      </w:r>
      <w:r>
        <w:rPr>
          <w:rFonts w:ascii="SimSun" w:hAnsi="SimSun" w:eastAsia="SimSun" w:cs="SimSun"/>
          <w:sz w:val="21"/>
          <w:szCs w:val="21"/>
          <w:color w:val="231F20"/>
          <w:spacing w:val="14"/>
        </w:rPr>
        <w:t>为目标的应用</w:t>
      </w:r>
      <w:r>
        <w:rPr>
          <w:rFonts w:ascii="SimSun" w:hAnsi="SimSun" w:eastAsia="SimSun" w:cs="SimSun"/>
          <w:sz w:val="21"/>
          <w:szCs w:val="21"/>
          <w:color w:val="231F20"/>
        </w:rPr>
        <w:t xml:space="preserve"> </w:t>
      </w:r>
      <w:r>
        <w:rPr>
          <w:rFonts w:ascii="SimSun" w:hAnsi="SimSun" w:eastAsia="SimSun" w:cs="SimSun"/>
          <w:sz w:val="21"/>
          <w:szCs w:val="21"/>
          <w:color w:val="231F20"/>
          <w:spacing w:val="-7"/>
        </w:rPr>
        <w:t>需求。</w:t>
      </w:r>
    </w:p>
    <w:p>
      <w:pPr>
        <w:ind w:left="27" w:right="679" w:firstLine="384"/>
        <w:spacing w:before="1" w:line="318" w:lineRule="auto"/>
        <w:rPr>
          <w:rFonts w:ascii="SimSun" w:hAnsi="SimSun" w:eastAsia="SimSun" w:cs="SimSun"/>
          <w:sz w:val="21"/>
          <w:szCs w:val="21"/>
        </w:rPr>
      </w:pPr>
      <w:r>
        <w:rPr>
          <w:rFonts w:ascii="SimSun" w:hAnsi="SimSun" w:eastAsia="SimSun" w:cs="SimSun"/>
          <w:sz w:val="21"/>
          <w:szCs w:val="21"/>
          <w:color w:val="231F20"/>
          <w:spacing w:val="5"/>
        </w:rPr>
        <w:t>我国目前有</w:t>
      </w:r>
      <w:r>
        <w:rPr>
          <w:rFonts w:ascii="Times New Roman" w:hAnsi="Times New Roman" w:eastAsia="Times New Roman" w:cs="Times New Roman"/>
          <w:sz w:val="21"/>
          <w:szCs w:val="21"/>
          <w:color w:val="231F20"/>
          <w:spacing w:val="5"/>
        </w:rPr>
        <w:t>5G</w:t>
      </w:r>
      <w:r>
        <w:rPr>
          <w:rFonts w:ascii="SimSun" w:hAnsi="SimSun" w:eastAsia="SimSun" w:cs="SimSun"/>
          <w:sz w:val="21"/>
          <w:szCs w:val="21"/>
          <w:color w:val="231F20"/>
          <w:spacing w:val="5"/>
        </w:rPr>
        <w:t>运营牌照的运营商有</w:t>
      </w:r>
      <w:r>
        <w:rPr>
          <w:rFonts w:ascii="Times New Roman" w:hAnsi="Times New Roman" w:eastAsia="Times New Roman" w:cs="Times New Roman"/>
          <w:sz w:val="21"/>
          <w:szCs w:val="21"/>
          <w:color w:val="231F20"/>
          <w:spacing w:val="5"/>
        </w:rPr>
        <w:t>4</w:t>
      </w:r>
      <w:r>
        <w:rPr>
          <w:rFonts w:ascii="SimSun" w:hAnsi="SimSun" w:eastAsia="SimSun" w:cs="SimSun"/>
          <w:sz w:val="21"/>
          <w:szCs w:val="21"/>
          <w:color w:val="231F20"/>
          <w:spacing w:val="5"/>
        </w:rPr>
        <w:t>家，分别是中国移动、中国联通、中国电信和</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2"/>
        </w:rPr>
        <w:t>中国广电，他们在</w:t>
      </w:r>
      <w:r>
        <w:rPr>
          <w:rFonts w:ascii="Times New Roman" w:hAnsi="Times New Roman" w:eastAsia="Times New Roman" w:cs="Times New Roman"/>
          <w:sz w:val="21"/>
          <w:szCs w:val="21"/>
          <w:color w:val="231F20"/>
          <w:spacing w:val="-2"/>
        </w:rPr>
        <w:t>5G</w:t>
      </w:r>
      <w:r>
        <w:rPr>
          <w:rFonts w:ascii="SimSun" w:hAnsi="SimSun" w:eastAsia="SimSun" w:cs="SimSun"/>
          <w:sz w:val="21"/>
          <w:szCs w:val="21"/>
          <w:color w:val="231F20"/>
          <w:spacing w:val="-2"/>
        </w:rPr>
        <w:t>移动通信使用的主要频段如表</w:t>
      </w:r>
      <w:r>
        <w:rPr>
          <w:rFonts w:ascii="Times New Roman" w:hAnsi="Times New Roman" w:eastAsia="Times New Roman" w:cs="Times New Roman"/>
          <w:sz w:val="21"/>
          <w:szCs w:val="21"/>
          <w:color w:val="231F20"/>
          <w:spacing w:val="-2"/>
        </w:rPr>
        <w:t>1-2</w:t>
      </w:r>
      <w:r>
        <w:rPr>
          <w:rFonts w:ascii="SimSun" w:hAnsi="SimSun" w:eastAsia="SimSun" w:cs="SimSun"/>
          <w:sz w:val="21"/>
          <w:szCs w:val="21"/>
          <w:color w:val="231F20"/>
          <w:spacing w:val="-2"/>
        </w:rPr>
        <w:t>所示。</w:t>
      </w:r>
    </w:p>
    <w:p>
      <w:pPr>
        <w:pStyle w:val="BodyText"/>
        <w:ind w:left="2279"/>
        <w:spacing w:before="45" w:line="222" w:lineRule="auto"/>
        <w:outlineLvl w:val="3"/>
        <w:rPr>
          <w:rFonts w:ascii="FZHei-B01" w:hAnsi="FZHei-B01" w:eastAsia="FZHei-B01" w:cs="FZHei-B01"/>
          <w:sz w:val="18"/>
          <w:szCs w:val="18"/>
        </w:rPr>
      </w:pPr>
      <w:r>
        <w:rPr>
          <w:rFonts w:ascii="FZHei-B01" w:hAnsi="FZHei-B01" w:eastAsia="FZHei-B01" w:cs="FZHei-B01"/>
          <w:sz w:val="18"/>
          <w:szCs w:val="18"/>
          <w:color w:val="231F20"/>
          <w:spacing w:val="-1"/>
        </w:rPr>
        <w:t>表</w:t>
      </w:r>
      <w:r>
        <w:rPr>
          <w:sz w:val="18"/>
          <w:szCs w:val="18"/>
          <w:color w:val="231F20"/>
          <w:spacing w:val="-1"/>
        </w:rPr>
        <w:t>1-2</w:t>
      </w:r>
      <w:r>
        <w:rPr>
          <w:sz w:val="18"/>
          <w:szCs w:val="18"/>
          <w:color w:val="231F20"/>
          <w:spacing w:val="14"/>
          <w:w w:val="101"/>
        </w:rPr>
        <w:t xml:space="preserve">   </w:t>
      </w:r>
      <w:r>
        <w:rPr>
          <w:rFonts w:ascii="FZHei-B01" w:hAnsi="FZHei-B01" w:eastAsia="FZHei-B01" w:cs="FZHei-B01"/>
          <w:sz w:val="18"/>
          <w:szCs w:val="18"/>
          <w:color w:val="231F20"/>
          <w:spacing w:val="-1"/>
        </w:rPr>
        <w:t>我国各运营商的</w:t>
      </w:r>
      <w:r>
        <w:rPr>
          <w:sz w:val="18"/>
          <w:szCs w:val="18"/>
          <w:color w:val="231F20"/>
          <w:spacing w:val="-1"/>
        </w:rPr>
        <w:t>5G</w:t>
      </w:r>
      <w:r>
        <w:rPr>
          <w:rFonts w:ascii="FZHei-B01" w:hAnsi="FZHei-B01" w:eastAsia="FZHei-B01" w:cs="FZHei-B01"/>
          <w:sz w:val="18"/>
          <w:szCs w:val="18"/>
          <w:color w:val="231F20"/>
          <w:spacing w:val="-1"/>
        </w:rPr>
        <w:t>移动通信主要频段</w:t>
      </w:r>
    </w:p>
    <w:tbl>
      <w:tblPr>
        <w:tblStyle w:val="TableNormal"/>
        <w:tblW w:w="8088" w:type="dxa"/>
        <w:tblInd w:w="0" w:type="dxa"/>
        <w:tblLayout w:type="fixed"/>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Pr>
      <w:tblGrid>
        <w:gridCol w:w="2489"/>
        <w:gridCol w:w="1743"/>
        <w:gridCol w:w="1183"/>
        <w:gridCol w:w="992"/>
        <w:gridCol w:w="1681"/>
      </w:tblGrid>
      <w:tr>
        <w:trPr>
          <w:trHeight w:val="227" w:hRule="atLeast"/>
        </w:trPr>
        <w:tc>
          <w:tcPr>
            <w:tcW w:w="2489" w:type="dxa"/>
            <w:vAlign w:val="top"/>
            <w:tcBorders>
              <w:left w:val="nil"/>
              <w:top w:val="single" w:color="231F20" w:sz="6" w:space="0"/>
            </w:tcBorders>
          </w:tcPr>
          <w:p>
            <w:pPr>
              <w:ind w:left="981"/>
              <w:spacing w:before="14" w:line="185" w:lineRule="auto"/>
              <w:rPr>
                <w:rFonts w:ascii="FZHei-B01" w:hAnsi="FZHei-B01" w:eastAsia="FZHei-B01" w:cs="FZHei-B01"/>
                <w:sz w:val="18"/>
                <w:szCs w:val="18"/>
              </w:rPr>
            </w:pPr>
            <w:r>
              <w:rPr>
                <w:rFonts w:ascii="FZHei-B01" w:hAnsi="FZHei-B01" w:eastAsia="FZHei-B01" w:cs="FZHei-B01"/>
                <w:sz w:val="18"/>
                <w:szCs w:val="18"/>
                <w:color w:val="231F20"/>
                <w:spacing w:val="-2"/>
              </w:rPr>
              <w:t>运营商</w:t>
            </w:r>
          </w:p>
        </w:tc>
        <w:tc>
          <w:tcPr>
            <w:tcW w:w="1743" w:type="dxa"/>
            <w:vAlign w:val="top"/>
            <w:tcBorders>
              <w:top w:val="single" w:color="231F20" w:sz="6" w:space="0"/>
            </w:tcBorders>
          </w:tcPr>
          <w:p>
            <w:pPr>
              <w:ind w:left="301"/>
              <w:spacing w:before="14" w:line="185" w:lineRule="auto"/>
              <w:rPr>
                <w:rFonts w:ascii="Arial" w:hAnsi="Arial" w:eastAsia="Arial" w:cs="Arial"/>
                <w:sz w:val="18"/>
                <w:szCs w:val="18"/>
              </w:rPr>
            </w:pPr>
            <w:r>
              <w:rPr>
                <w:rFonts w:ascii="FZHei-B01" w:hAnsi="FZHei-B01" w:eastAsia="FZHei-B01" w:cs="FZHei-B01"/>
                <w:sz w:val="18"/>
                <w:szCs w:val="18"/>
                <w:color w:val="231F20"/>
                <w:spacing w:val="-1"/>
              </w:rPr>
              <w:t>频率范围</w:t>
            </w:r>
            <w:r>
              <w:rPr>
                <w:rFonts w:ascii="Arial" w:hAnsi="Arial" w:eastAsia="Arial" w:cs="Arial"/>
                <w:sz w:val="18"/>
                <w:szCs w:val="18"/>
                <w:color w:val="231F20"/>
                <w:spacing w:val="-1"/>
              </w:rPr>
              <w:t>/MHz</w:t>
            </w:r>
          </w:p>
        </w:tc>
        <w:tc>
          <w:tcPr>
            <w:tcW w:w="1183" w:type="dxa"/>
            <w:vAlign w:val="top"/>
            <w:tcBorders>
              <w:top w:val="single" w:color="231F20" w:sz="6" w:space="0"/>
            </w:tcBorders>
          </w:tcPr>
          <w:p>
            <w:pPr>
              <w:ind w:left="208"/>
              <w:spacing w:before="14" w:line="185" w:lineRule="auto"/>
              <w:rPr>
                <w:rFonts w:ascii="Arial" w:hAnsi="Arial" w:eastAsia="Arial" w:cs="Arial"/>
                <w:sz w:val="18"/>
                <w:szCs w:val="18"/>
              </w:rPr>
            </w:pPr>
            <w:r>
              <w:rPr>
                <w:rFonts w:ascii="FZHei-B01" w:hAnsi="FZHei-B01" w:eastAsia="FZHei-B01" w:cs="FZHei-B01"/>
                <w:sz w:val="18"/>
                <w:szCs w:val="18"/>
                <w:color w:val="231F20"/>
                <w:spacing w:val="-2"/>
              </w:rPr>
              <w:t>带宽</w:t>
            </w:r>
            <w:r>
              <w:rPr>
                <w:rFonts w:ascii="Arial" w:hAnsi="Arial" w:eastAsia="Arial" w:cs="Arial"/>
                <w:sz w:val="18"/>
                <w:szCs w:val="18"/>
                <w:color w:val="231F20"/>
                <w:spacing w:val="-2"/>
              </w:rPr>
              <w:t>/MHz</w:t>
            </w:r>
          </w:p>
        </w:tc>
        <w:tc>
          <w:tcPr>
            <w:tcW w:w="992" w:type="dxa"/>
            <w:vAlign w:val="top"/>
            <w:tcBorders>
              <w:top w:val="single" w:color="231F20" w:sz="6" w:space="0"/>
            </w:tcBorders>
          </w:tcPr>
          <w:p>
            <w:pPr>
              <w:ind w:left="294"/>
              <w:spacing w:before="46" w:line="194" w:lineRule="auto"/>
              <w:rPr>
                <w:rFonts w:ascii="Arial" w:hAnsi="Arial" w:eastAsia="Arial" w:cs="Arial"/>
                <w:sz w:val="18"/>
                <w:szCs w:val="18"/>
              </w:rPr>
            </w:pPr>
            <w:r>
              <w:rPr>
                <w:rFonts w:ascii="Arial" w:hAnsi="Arial" w:eastAsia="Arial" w:cs="Arial"/>
                <w:sz w:val="18"/>
                <w:szCs w:val="18"/>
                <w:color w:val="231F20"/>
                <w:spacing w:val="-3"/>
              </w:rPr>
              <w:t>Band</w:t>
            </w:r>
          </w:p>
        </w:tc>
        <w:tc>
          <w:tcPr>
            <w:tcW w:w="1681" w:type="dxa"/>
            <w:vAlign w:val="top"/>
            <w:tcBorders>
              <w:right w:val="nil"/>
              <w:top w:val="single" w:color="231F20" w:sz="6" w:space="0"/>
            </w:tcBorders>
          </w:tcPr>
          <w:p>
            <w:pPr>
              <w:ind w:left="663"/>
              <w:spacing w:before="14" w:line="185" w:lineRule="auto"/>
              <w:rPr>
                <w:rFonts w:ascii="FZHei-B01" w:hAnsi="FZHei-B01" w:eastAsia="FZHei-B01" w:cs="FZHei-B01"/>
                <w:sz w:val="18"/>
                <w:szCs w:val="18"/>
              </w:rPr>
            </w:pPr>
            <w:r>
              <w:rPr>
                <w:rFonts w:ascii="FZHei-B01" w:hAnsi="FZHei-B01" w:eastAsia="FZHei-B01" w:cs="FZHei-B01"/>
                <w:sz w:val="18"/>
                <w:szCs w:val="18"/>
                <w:color w:val="231F20"/>
                <w:spacing w:val="-2"/>
              </w:rPr>
              <w:t>备注</w:t>
            </w:r>
          </w:p>
        </w:tc>
      </w:tr>
      <w:tr>
        <w:trPr>
          <w:trHeight w:val="225" w:hRule="atLeast"/>
        </w:trPr>
        <w:tc>
          <w:tcPr>
            <w:tcW w:w="2489" w:type="dxa"/>
            <w:vAlign w:val="top"/>
            <w:vMerge w:val="restart"/>
            <w:tcBorders>
              <w:left w:val="nil"/>
              <w:bottom w:val="nil"/>
            </w:tcBorders>
          </w:tcPr>
          <w:p>
            <w:pPr>
              <w:pStyle w:val="TableText"/>
              <w:ind w:left="908"/>
              <w:spacing w:before="139" w:line="221" w:lineRule="auto"/>
              <w:rPr>
                <w:sz w:val="18"/>
                <w:szCs w:val="18"/>
              </w:rPr>
            </w:pPr>
            <w:r>
              <w:rPr>
                <w:sz w:val="18"/>
                <w:szCs w:val="18"/>
                <w:color w:val="231F20"/>
                <w:spacing w:val="-5"/>
              </w:rPr>
              <w:t>中国移动</w:t>
            </w:r>
          </w:p>
        </w:tc>
        <w:tc>
          <w:tcPr>
            <w:tcW w:w="1743" w:type="dxa"/>
            <w:vAlign w:val="top"/>
          </w:tcPr>
          <w:p>
            <w:pPr>
              <w:ind w:left="462"/>
              <w:spacing w:before="54"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2515~2675</w:t>
            </w:r>
          </w:p>
        </w:tc>
        <w:tc>
          <w:tcPr>
            <w:tcW w:w="1183" w:type="dxa"/>
            <w:vAlign w:val="top"/>
          </w:tcPr>
          <w:p>
            <w:pPr>
              <w:ind w:left="473"/>
              <w:spacing w:before="54"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160</w:t>
            </w:r>
          </w:p>
        </w:tc>
        <w:tc>
          <w:tcPr>
            <w:tcW w:w="992" w:type="dxa"/>
            <w:vAlign w:val="top"/>
          </w:tcPr>
          <w:p>
            <w:pPr>
              <w:ind w:left="357"/>
              <w:spacing w:before="54"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n41</w:t>
            </w:r>
          </w:p>
        </w:tc>
        <w:tc>
          <w:tcPr>
            <w:tcW w:w="1681" w:type="dxa"/>
            <w:vAlign w:val="top"/>
            <w:tcBorders>
              <w:right w:val="nil"/>
            </w:tcBorders>
          </w:tcPr>
          <w:p>
            <w:pPr>
              <w:pStyle w:val="TableText"/>
              <w:ind w:left="233"/>
              <w:spacing w:before="20" w:line="199" w:lineRule="auto"/>
              <w:rPr>
                <w:sz w:val="18"/>
                <w:szCs w:val="18"/>
              </w:rPr>
            </w:pPr>
            <w:r>
              <w:rPr>
                <w:rFonts w:ascii="Times New Roman" w:hAnsi="Times New Roman" w:eastAsia="Times New Roman" w:cs="Times New Roman"/>
                <w:sz w:val="18"/>
                <w:szCs w:val="18"/>
                <w:color w:val="231F20"/>
                <w:spacing w:val="-1"/>
              </w:rPr>
              <w:t>4G/5G</w:t>
            </w:r>
            <w:r>
              <w:rPr>
                <w:sz w:val="18"/>
                <w:szCs w:val="18"/>
                <w:color w:val="231F20"/>
                <w:spacing w:val="-1"/>
              </w:rPr>
              <w:t>频谱共享</w:t>
            </w:r>
          </w:p>
        </w:tc>
      </w:tr>
      <w:tr>
        <w:trPr>
          <w:trHeight w:val="225" w:hRule="atLeast"/>
        </w:trPr>
        <w:tc>
          <w:tcPr>
            <w:tcW w:w="2489" w:type="dxa"/>
            <w:vAlign w:val="top"/>
            <w:vMerge w:val="continue"/>
            <w:tcBorders>
              <w:left w:val="nil"/>
              <w:top w:val="nil"/>
            </w:tcBorders>
          </w:tcPr>
          <w:p>
            <w:pPr>
              <w:rPr>
                <w:rFonts w:ascii="Arial"/>
                <w:sz w:val="21"/>
              </w:rPr>
            </w:pPr>
            <w:r/>
          </w:p>
        </w:tc>
        <w:tc>
          <w:tcPr>
            <w:tcW w:w="1743" w:type="dxa"/>
            <w:vAlign w:val="top"/>
          </w:tcPr>
          <w:p>
            <w:pPr>
              <w:ind w:left="461"/>
              <w:spacing w:before="55"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4800~4900</w:t>
            </w:r>
          </w:p>
        </w:tc>
        <w:tc>
          <w:tcPr>
            <w:tcW w:w="1183" w:type="dxa"/>
            <w:vAlign w:val="top"/>
          </w:tcPr>
          <w:p>
            <w:pPr>
              <w:ind w:left="473"/>
              <w:spacing w:before="55"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100</w:t>
            </w:r>
          </w:p>
        </w:tc>
        <w:tc>
          <w:tcPr>
            <w:tcW w:w="992" w:type="dxa"/>
            <w:vAlign w:val="top"/>
          </w:tcPr>
          <w:p>
            <w:pPr>
              <w:ind w:left="357"/>
              <w:spacing w:before="55"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n79</w:t>
            </w:r>
          </w:p>
        </w:tc>
        <w:tc>
          <w:tcPr>
            <w:tcW w:w="1681" w:type="dxa"/>
            <w:vAlign w:val="top"/>
            <w:tcBorders>
              <w:right w:val="nil"/>
            </w:tcBorders>
          </w:tcPr>
          <w:p>
            <w:pPr>
              <w:spacing w:line="215" w:lineRule="exact"/>
              <w:rPr>
                <w:rFonts w:ascii="Arial"/>
                <w:sz w:val="18"/>
              </w:rPr>
            </w:pPr>
            <w:r/>
          </w:p>
        </w:tc>
      </w:tr>
      <w:tr>
        <w:trPr>
          <w:trHeight w:val="225" w:hRule="atLeast"/>
        </w:trPr>
        <w:tc>
          <w:tcPr>
            <w:tcW w:w="2489" w:type="dxa"/>
            <w:vAlign w:val="top"/>
            <w:vMerge w:val="restart"/>
            <w:tcBorders>
              <w:left w:val="nil"/>
              <w:bottom w:val="nil"/>
            </w:tcBorders>
          </w:tcPr>
          <w:p>
            <w:pPr>
              <w:pStyle w:val="TableText"/>
              <w:ind w:left="908"/>
              <w:spacing w:before="142" w:line="221" w:lineRule="auto"/>
              <w:rPr>
                <w:sz w:val="18"/>
                <w:szCs w:val="18"/>
              </w:rPr>
            </w:pPr>
            <w:r>
              <w:rPr>
                <w:sz w:val="18"/>
                <w:szCs w:val="18"/>
                <w:color w:val="231F20"/>
                <w:spacing w:val="-5"/>
              </w:rPr>
              <w:t>中国广电</w:t>
            </w:r>
          </w:p>
        </w:tc>
        <w:tc>
          <w:tcPr>
            <w:tcW w:w="1743" w:type="dxa"/>
            <w:vAlign w:val="top"/>
          </w:tcPr>
          <w:p>
            <w:pPr>
              <w:ind w:left="461"/>
              <w:spacing w:before="57"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4900~4960</w:t>
            </w:r>
          </w:p>
        </w:tc>
        <w:tc>
          <w:tcPr>
            <w:tcW w:w="1183" w:type="dxa"/>
            <w:vAlign w:val="top"/>
          </w:tcPr>
          <w:p>
            <w:pPr>
              <w:ind w:left="504"/>
              <w:spacing w:before="57"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60</w:t>
            </w:r>
          </w:p>
        </w:tc>
        <w:tc>
          <w:tcPr>
            <w:tcW w:w="992" w:type="dxa"/>
            <w:vAlign w:val="top"/>
          </w:tcPr>
          <w:p>
            <w:pPr>
              <w:ind w:left="357"/>
              <w:spacing w:before="57"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n79</w:t>
            </w:r>
          </w:p>
        </w:tc>
        <w:tc>
          <w:tcPr>
            <w:tcW w:w="1681" w:type="dxa"/>
            <w:vAlign w:val="top"/>
            <w:tcBorders>
              <w:right w:val="nil"/>
            </w:tcBorders>
          </w:tcPr>
          <w:p>
            <w:pPr>
              <w:spacing w:line="215" w:lineRule="exact"/>
              <w:rPr>
                <w:rFonts w:ascii="Arial"/>
                <w:sz w:val="18"/>
              </w:rPr>
            </w:pPr>
            <w:r/>
          </w:p>
        </w:tc>
      </w:tr>
      <w:tr>
        <w:trPr>
          <w:trHeight w:val="225" w:hRule="atLeast"/>
        </w:trPr>
        <w:tc>
          <w:tcPr>
            <w:tcW w:w="2489" w:type="dxa"/>
            <w:vAlign w:val="top"/>
            <w:vMerge w:val="continue"/>
            <w:tcBorders>
              <w:left w:val="nil"/>
              <w:top w:val="nil"/>
            </w:tcBorders>
          </w:tcPr>
          <w:p>
            <w:pPr>
              <w:rPr>
                <w:rFonts w:ascii="Arial"/>
                <w:sz w:val="21"/>
              </w:rPr>
            </w:pPr>
            <w:r/>
          </w:p>
        </w:tc>
        <w:tc>
          <w:tcPr>
            <w:tcW w:w="1743" w:type="dxa"/>
            <w:vAlign w:val="top"/>
          </w:tcPr>
          <w:p>
            <w:pPr>
              <w:ind w:left="211"/>
              <w:spacing w:before="56"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703~733/758~788</w:t>
            </w:r>
          </w:p>
        </w:tc>
        <w:tc>
          <w:tcPr>
            <w:tcW w:w="1183" w:type="dxa"/>
            <w:vAlign w:val="top"/>
          </w:tcPr>
          <w:p>
            <w:pPr>
              <w:pStyle w:val="TableText"/>
              <w:ind w:left="365"/>
              <w:spacing w:before="25" w:line="19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2</w:t>
            </w:r>
            <w:r>
              <w:rPr>
                <w:sz w:val="18"/>
                <w:szCs w:val="18"/>
                <w:color w:val="231F20"/>
                <w:spacing w:val="-1"/>
              </w:rPr>
              <w:t>×</w:t>
            </w:r>
            <w:r>
              <w:rPr>
                <w:rFonts w:ascii="Times New Roman" w:hAnsi="Times New Roman" w:eastAsia="Times New Roman" w:cs="Times New Roman"/>
                <w:sz w:val="18"/>
                <w:szCs w:val="18"/>
                <w:color w:val="231F20"/>
                <w:spacing w:val="-1"/>
              </w:rPr>
              <w:t>30</w:t>
            </w:r>
          </w:p>
        </w:tc>
        <w:tc>
          <w:tcPr>
            <w:tcW w:w="992" w:type="dxa"/>
            <w:vAlign w:val="top"/>
          </w:tcPr>
          <w:p>
            <w:pPr>
              <w:ind w:left="357"/>
              <w:spacing w:before="58" w:line="181"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n28</w:t>
            </w:r>
          </w:p>
        </w:tc>
        <w:tc>
          <w:tcPr>
            <w:tcW w:w="1681" w:type="dxa"/>
            <w:vAlign w:val="top"/>
            <w:tcBorders>
              <w:right w:val="nil"/>
            </w:tcBorders>
          </w:tcPr>
          <w:p>
            <w:pPr>
              <w:spacing w:line="215" w:lineRule="exact"/>
              <w:rPr>
                <w:rFonts w:ascii="Arial"/>
                <w:sz w:val="18"/>
              </w:rPr>
            </w:pPr>
            <w:r/>
          </w:p>
        </w:tc>
      </w:tr>
      <w:tr>
        <w:trPr>
          <w:trHeight w:val="225" w:hRule="atLeast"/>
        </w:trPr>
        <w:tc>
          <w:tcPr>
            <w:tcW w:w="2489" w:type="dxa"/>
            <w:vAlign w:val="top"/>
            <w:tcBorders>
              <w:left w:val="nil"/>
            </w:tcBorders>
          </w:tcPr>
          <w:p>
            <w:pPr>
              <w:pStyle w:val="TableText"/>
              <w:ind w:left="138"/>
              <w:spacing w:before="27" w:line="192" w:lineRule="auto"/>
              <w:rPr>
                <w:sz w:val="18"/>
                <w:szCs w:val="18"/>
              </w:rPr>
            </w:pPr>
            <w:r>
              <w:rPr>
                <w:sz w:val="18"/>
                <w:szCs w:val="18"/>
                <w:color w:val="231F20"/>
                <w:spacing w:val="-2"/>
              </w:rPr>
              <w:t>中国电信</w:t>
            </w:r>
            <w:r>
              <w:rPr>
                <w:rFonts w:ascii="Times New Roman" w:hAnsi="Times New Roman" w:eastAsia="Times New Roman" w:cs="Times New Roman"/>
                <w:sz w:val="18"/>
                <w:szCs w:val="18"/>
                <w:color w:val="231F20"/>
                <w:spacing w:val="-2"/>
              </w:rPr>
              <w:t>/</w:t>
            </w:r>
            <w:r>
              <w:rPr>
                <w:sz w:val="18"/>
                <w:szCs w:val="18"/>
                <w:color w:val="231F20"/>
                <w:spacing w:val="-2"/>
              </w:rPr>
              <w:t>中国联通</w:t>
            </w:r>
            <w:r>
              <w:rPr>
                <w:rFonts w:ascii="Times New Roman" w:hAnsi="Times New Roman" w:eastAsia="Times New Roman" w:cs="Times New Roman"/>
                <w:sz w:val="18"/>
                <w:szCs w:val="18"/>
                <w:color w:val="231F20"/>
                <w:spacing w:val="-2"/>
              </w:rPr>
              <w:t>/</w:t>
            </w:r>
            <w:r>
              <w:rPr>
                <w:sz w:val="18"/>
                <w:szCs w:val="18"/>
                <w:color w:val="231F20"/>
                <w:spacing w:val="-2"/>
              </w:rPr>
              <w:t>中国广电</w:t>
            </w:r>
          </w:p>
        </w:tc>
        <w:tc>
          <w:tcPr>
            <w:tcW w:w="1743" w:type="dxa"/>
            <w:vAlign w:val="top"/>
          </w:tcPr>
          <w:p>
            <w:pPr>
              <w:ind w:left="465"/>
              <w:spacing w:before="60" w:line="179"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3300~3400</w:t>
            </w:r>
          </w:p>
        </w:tc>
        <w:tc>
          <w:tcPr>
            <w:tcW w:w="1183" w:type="dxa"/>
            <w:vAlign w:val="top"/>
          </w:tcPr>
          <w:p>
            <w:pPr>
              <w:ind w:left="473"/>
              <w:spacing w:before="60" w:line="179"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100</w:t>
            </w:r>
          </w:p>
        </w:tc>
        <w:tc>
          <w:tcPr>
            <w:tcW w:w="992" w:type="dxa"/>
            <w:vAlign w:val="top"/>
          </w:tcPr>
          <w:p>
            <w:pPr>
              <w:ind w:left="357"/>
              <w:spacing w:before="60" w:line="179"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n78</w:t>
            </w:r>
          </w:p>
        </w:tc>
        <w:tc>
          <w:tcPr>
            <w:tcW w:w="1681" w:type="dxa"/>
            <w:vAlign w:val="top"/>
            <w:tcBorders>
              <w:right w:val="nil"/>
            </w:tcBorders>
          </w:tcPr>
          <w:p>
            <w:pPr>
              <w:pStyle w:val="TableText"/>
              <w:ind w:left="122"/>
              <w:spacing w:before="27" w:line="192" w:lineRule="auto"/>
              <w:rPr>
                <w:sz w:val="18"/>
                <w:szCs w:val="18"/>
              </w:rPr>
            </w:pPr>
            <w:r>
              <w:rPr>
                <w:sz w:val="18"/>
                <w:szCs w:val="18"/>
                <w:color w:val="231F20"/>
                <w:spacing w:val="-1"/>
              </w:rPr>
              <w:t>三家室内覆盖共享</w:t>
            </w:r>
          </w:p>
        </w:tc>
      </w:tr>
      <w:tr>
        <w:trPr>
          <w:trHeight w:val="225" w:hRule="atLeast"/>
        </w:trPr>
        <w:tc>
          <w:tcPr>
            <w:tcW w:w="2489" w:type="dxa"/>
            <w:vAlign w:val="top"/>
            <w:tcBorders>
              <w:left w:val="nil"/>
            </w:tcBorders>
          </w:tcPr>
          <w:p>
            <w:pPr>
              <w:pStyle w:val="TableText"/>
              <w:ind w:left="908"/>
              <w:spacing w:before="29" w:line="190" w:lineRule="auto"/>
              <w:rPr>
                <w:sz w:val="18"/>
                <w:szCs w:val="18"/>
              </w:rPr>
            </w:pPr>
            <w:r>
              <w:rPr>
                <w:sz w:val="18"/>
                <w:szCs w:val="18"/>
                <w:color w:val="231F20"/>
                <w:spacing w:val="-5"/>
              </w:rPr>
              <w:t>中国电信</w:t>
            </w:r>
          </w:p>
        </w:tc>
        <w:tc>
          <w:tcPr>
            <w:tcW w:w="1743" w:type="dxa"/>
            <w:vAlign w:val="top"/>
          </w:tcPr>
          <w:p>
            <w:pPr>
              <w:ind w:left="465"/>
              <w:spacing w:before="62" w:line="177"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3400~3500</w:t>
            </w:r>
          </w:p>
        </w:tc>
        <w:tc>
          <w:tcPr>
            <w:tcW w:w="1183" w:type="dxa"/>
            <w:vAlign w:val="top"/>
          </w:tcPr>
          <w:p>
            <w:pPr>
              <w:ind w:left="473"/>
              <w:spacing w:before="62" w:line="177"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100</w:t>
            </w:r>
          </w:p>
        </w:tc>
        <w:tc>
          <w:tcPr>
            <w:tcW w:w="992" w:type="dxa"/>
            <w:vAlign w:val="top"/>
          </w:tcPr>
          <w:p>
            <w:pPr>
              <w:ind w:left="357"/>
              <w:spacing w:before="62" w:line="177"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n78</w:t>
            </w:r>
          </w:p>
        </w:tc>
        <w:tc>
          <w:tcPr>
            <w:tcW w:w="1681" w:type="dxa"/>
            <w:vAlign w:val="top"/>
            <w:vMerge w:val="restart"/>
            <w:tcBorders>
              <w:right w:val="nil"/>
              <w:bottom w:val="nil"/>
            </w:tcBorders>
          </w:tcPr>
          <w:p>
            <w:pPr>
              <w:pStyle w:val="TableText"/>
              <w:ind w:left="303"/>
              <w:spacing w:before="148" w:line="220" w:lineRule="auto"/>
              <w:rPr>
                <w:sz w:val="18"/>
                <w:szCs w:val="18"/>
              </w:rPr>
            </w:pPr>
            <w:r>
              <w:rPr>
                <w:sz w:val="18"/>
                <w:szCs w:val="18"/>
                <w:color w:val="231F20"/>
                <w:spacing w:val="-2"/>
              </w:rPr>
              <w:t>两家共享共建</w:t>
            </w:r>
          </w:p>
        </w:tc>
      </w:tr>
      <w:tr>
        <w:trPr>
          <w:trHeight w:val="232" w:hRule="atLeast"/>
        </w:trPr>
        <w:tc>
          <w:tcPr>
            <w:tcW w:w="2489" w:type="dxa"/>
            <w:vAlign w:val="top"/>
            <w:tcBorders>
              <w:left w:val="nil"/>
              <w:bottom w:val="single" w:color="231F20" w:sz="6" w:space="0"/>
            </w:tcBorders>
          </w:tcPr>
          <w:p>
            <w:pPr>
              <w:pStyle w:val="TableText"/>
              <w:ind w:left="908"/>
              <w:spacing w:before="30" w:line="196" w:lineRule="auto"/>
              <w:rPr>
                <w:sz w:val="18"/>
                <w:szCs w:val="18"/>
              </w:rPr>
            </w:pPr>
            <w:r>
              <w:rPr>
                <w:sz w:val="18"/>
                <w:szCs w:val="18"/>
                <w:color w:val="231F20"/>
                <w:spacing w:val="-5"/>
              </w:rPr>
              <w:t>中国联通</w:t>
            </w:r>
          </w:p>
        </w:tc>
        <w:tc>
          <w:tcPr>
            <w:tcW w:w="1743" w:type="dxa"/>
            <w:vAlign w:val="top"/>
            <w:tcBorders>
              <w:bottom w:val="single" w:color="231F20" w:sz="6" w:space="0"/>
            </w:tcBorders>
          </w:tcPr>
          <w:p>
            <w:pPr>
              <w:ind w:left="465"/>
              <w:spacing w:before="64"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3500~3600</w:t>
            </w:r>
          </w:p>
        </w:tc>
        <w:tc>
          <w:tcPr>
            <w:tcW w:w="1183" w:type="dxa"/>
            <w:vAlign w:val="top"/>
            <w:tcBorders>
              <w:bottom w:val="single" w:color="231F20" w:sz="6" w:space="0"/>
            </w:tcBorders>
          </w:tcPr>
          <w:p>
            <w:pPr>
              <w:ind w:left="473"/>
              <w:spacing w:before="64"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100</w:t>
            </w:r>
          </w:p>
        </w:tc>
        <w:tc>
          <w:tcPr>
            <w:tcW w:w="992" w:type="dxa"/>
            <w:vAlign w:val="top"/>
            <w:tcBorders>
              <w:bottom w:val="single" w:color="231F20" w:sz="6" w:space="0"/>
            </w:tcBorders>
          </w:tcPr>
          <w:p>
            <w:pPr>
              <w:ind w:left="357"/>
              <w:spacing w:before="64" w:line="18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n78</w:t>
            </w:r>
          </w:p>
        </w:tc>
        <w:tc>
          <w:tcPr>
            <w:tcW w:w="1681" w:type="dxa"/>
            <w:vAlign w:val="top"/>
            <w:vMerge w:val="continue"/>
            <w:tcBorders>
              <w:right w:val="nil"/>
              <w:bottom w:val="single" w:color="231F20" w:sz="6" w:space="0"/>
              <w:top w:val="nil"/>
            </w:tcBorders>
          </w:tcPr>
          <w:p>
            <w:pPr>
              <w:rPr>
                <w:rFonts w:ascii="Arial"/>
                <w:sz w:val="21"/>
              </w:rPr>
            </w:pPr>
            <w:r/>
          </w:p>
        </w:tc>
      </w:tr>
    </w:tbl>
    <w:p>
      <w:pPr>
        <w:ind w:left="423"/>
        <w:spacing w:before="161" w:line="232" w:lineRule="auto"/>
        <w:outlineLvl w:val="1"/>
        <w:rPr>
          <w:rFonts w:ascii="FZHei-B01" w:hAnsi="FZHei-B01" w:eastAsia="FZHei-B01" w:cs="FZHei-B01"/>
          <w:sz w:val="21"/>
          <w:szCs w:val="21"/>
        </w:rPr>
      </w:pPr>
      <w:r>
        <w:rPr>
          <w:rFonts w:ascii="FZHei-B01" w:hAnsi="FZHei-B01" w:eastAsia="FZHei-B01" w:cs="FZHei-B01"/>
          <w:sz w:val="21"/>
          <w:szCs w:val="21"/>
          <w:color w:val="231F20"/>
          <w:spacing w:val="-2"/>
        </w:rPr>
        <w:t>1.</w:t>
      </w:r>
      <w:r>
        <w:rPr>
          <w:rFonts w:ascii="FZHei-B01" w:hAnsi="FZHei-B01" w:eastAsia="FZHei-B01" w:cs="FZHei-B01"/>
          <w:sz w:val="21"/>
          <w:szCs w:val="21"/>
          <w:color w:val="231F20"/>
          <w:spacing w:val="-2"/>
        </w:rPr>
        <w:t xml:space="preserve"> </w:t>
      </w:r>
      <w:r>
        <w:rPr>
          <w:rFonts w:ascii="FZHei-B01" w:hAnsi="FZHei-B01" w:eastAsia="FZHei-B01" w:cs="FZHei-B01"/>
          <w:sz w:val="21"/>
          <w:szCs w:val="21"/>
          <w:color w:val="231F20"/>
          <w:spacing w:val="-2"/>
        </w:rPr>
        <w:t>5G时代融媒体的背景特点</w:t>
      </w:r>
    </w:p>
    <w:p>
      <w:pPr>
        <w:ind w:left="27" w:right="681" w:firstLine="389"/>
        <w:spacing w:before="73" w:line="284"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5G</w:t>
      </w:r>
      <w:r>
        <w:rPr>
          <w:rFonts w:ascii="SimSun" w:hAnsi="SimSun" w:eastAsia="SimSun" w:cs="SimSun"/>
          <w:sz w:val="21"/>
          <w:szCs w:val="21"/>
          <w:color w:val="231F20"/>
          <w:spacing w:val="4"/>
        </w:rPr>
        <w:t>最高数据传输速率可达</w:t>
      </w:r>
      <w:r>
        <w:rPr>
          <w:rFonts w:ascii="Times New Roman" w:hAnsi="Times New Roman" w:eastAsia="Times New Roman" w:cs="Times New Roman"/>
          <w:sz w:val="21"/>
          <w:szCs w:val="21"/>
          <w:color w:val="231F20"/>
          <w:spacing w:val="4"/>
        </w:rPr>
        <w:t>10</w:t>
      </w:r>
      <w:r>
        <w:rPr>
          <w:rFonts w:ascii="Times New Roman" w:hAnsi="Times New Roman" w:eastAsia="Times New Roman" w:cs="Times New Roman"/>
          <w:sz w:val="21"/>
          <w:szCs w:val="21"/>
          <w:color w:val="231F20"/>
        </w:rPr>
        <w:t>Gb</w:t>
      </w:r>
      <w:r>
        <w:rPr>
          <w:rFonts w:ascii="Times New Roman" w:hAnsi="Times New Roman" w:eastAsia="Times New Roman" w:cs="Times New Roman"/>
          <w:sz w:val="21"/>
          <w:szCs w:val="21"/>
          <w:color w:val="231F20"/>
          <w:spacing w:val="4"/>
        </w:rPr>
        <w:t>/s</w:t>
      </w:r>
      <w:r>
        <w:rPr>
          <w:rFonts w:ascii="SimSun" w:hAnsi="SimSun" w:eastAsia="SimSun" w:cs="SimSun"/>
          <w:sz w:val="21"/>
          <w:szCs w:val="21"/>
          <w:color w:val="231F20"/>
          <w:spacing w:val="4"/>
        </w:rPr>
        <w:t>，是</w:t>
      </w:r>
      <w:r>
        <w:rPr>
          <w:rFonts w:ascii="Times New Roman" w:hAnsi="Times New Roman" w:eastAsia="Times New Roman" w:cs="Times New Roman"/>
          <w:sz w:val="21"/>
          <w:szCs w:val="21"/>
          <w:color w:val="231F20"/>
          <w:spacing w:val="4"/>
        </w:rPr>
        <w:t>4G</w:t>
      </w:r>
      <w:r>
        <w:rPr>
          <w:rFonts w:ascii="SimSun" w:hAnsi="SimSun" w:eastAsia="SimSun" w:cs="SimSun"/>
          <w:sz w:val="21"/>
          <w:szCs w:val="21"/>
          <w:color w:val="231F20"/>
          <w:spacing w:val="4"/>
        </w:rPr>
        <w:t>技术的数百倍。这意味着下载大容量</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3"/>
        </w:rPr>
        <w:t>内容只需数十秒或数秒，使得全息投影、虚拟</w:t>
      </w:r>
      <w:r>
        <w:rPr>
          <w:rFonts w:ascii="SimSun" w:hAnsi="SimSun" w:eastAsia="SimSun" w:cs="SimSun"/>
          <w:sz w:val="21"/>
          <w:szCs w:val="21"/>
          <w:color w:val="231F20"/>
          <w:spacing w:val="2"/>
        </w:rPr>
        <w:t>现实等技术得以应用，为融媒体行业提供</w:t>
      </w:r>
      <w:r>
        <w:rPr>
          <w:rFonts w:ascii="SimSun" w:hAnsi="SimSun" w:eastAsia="SimSun" w:cs="SimSun"/>
          <w:sz w:val="21"/>
          <w:szCs w:val="21"/>
          <w:color w:val="231F20"/>
        </w:rPr>
        <w:t xml:space="preserve"> </w:t>
      </w:r>
      <w:r>
        <w:rPr>
          <w:rFonts w:ascii="SimSun" w:hAnsi="SimSun" w:eastAsia="SimSun" w:cs="SimSun"/>
          <w:sz w:val="21"/>
          <w:szCs w:val="21"/>
          <w:color w:val="231F20"/>
          <w:spacing w:val="-5"/>
        </w:rPr>
        <w:t>了多元化、高水准的支持。</w:t>
      </w:r>
    </w:p>
    <w:p>
      <w:pPr>
        <w:ind w:left="11" w:right="679" w:firstLine="404"/>
        <w:spacing w:before="110" w:line="268"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2</w:t>
      </w: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5G</w:t>
      </w:r>
      <w:r>
        <w:rPr>
          <w:rFonts w:ascii="SimSun" w:hAnsi="SimSun" w:eastAsia="SimSun" w:cs="SimSun"/>
          <w:sz w:val="21"/>
          <w:szCs w:val="21"/>
          <w:color w:val="231F20"/>
          <w:spacing w:val="5"/>
        </w:rPr>
        <w:t>信息传播耗时更短，有效解决了延迟问题。这对于追求即时播报的融媒体</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3"/>
        </w:rPr>
        <w:t>行业来说，具有极大的优势。</w:t>
      </w:r>
    </w:p>
    <w:p>
      <w:pPr>
        <w:ind w:left="9" w:right="679" w:firstLine="407"/>
        <w:spacing w:before="110" w:line="284"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3</w:t>
      </w: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5G</w:t>
      </w:r>
      <w:r>
        <w:rPr>
          <w:rFonts w:ascii="SimSun" w:hAnsi="SimSun" w:eastAsia="SimSun" w:cs="SimSun"/>
          <w:sz w:val="21"/>
          <w:szCs w:val="21"/>
          <w:color w:val="231F20"/>
          <w:spacing w:val="5"/>
        </w:rPr>
        <w:t>时代的网络容量更大，设备容纳数量可提升至千亿级水平，促进物联网体</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3"/>
        </w:rPr>
        <w:t>系的优质构建。这使得融媒体产品在生产过程中，各类软硬件设备可围绕同一核心任务</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联动运行，提高工作质量和效率。</w:t>
      </w:r>
    </w:p>
    <w:p>
      <w:pPr>
        <w:ind w:left="7" w:right="681" w:firstLine="409"/>
        <w:spacing w:before="110" w:line="268" w:lineRule="auto"/>
        <w:rPr>
          <w:rFonts w:ascii="SimSun" w:hAnsi="SimSun" w:eastAsia="SimSun" w:cs="SimSun"/>
          <w:sz w:val="21"/>
          <w:szCs w:val="21"/>
        </w:rPr>
      </w:pPr>
      <w:r>
        <w:rPr>
          <w:rFonts w:ascii="SimSun" w:hAnsi="SimSun" w:eastAsia="SimSun" w:cs="SimSun"/>
          <w:sz w:val="21"/>
          <w:szCs w:val="21"/>
          <w:color w:val="231F20"/>
          <w:spacing w:val="11"/>
        </w:rPr>
        <w:t>（</w:t>
      </w:r>
      <w:r>
        <w:rPr>
          <w:rFonts w:ascii="Times New Roman" w:hAnsi="Times New Roman" w:eastAsia="Times New Roman" w:cs="Times New Roman"/>
          <w:sz w:val="21"/>
          <w:szCs w:val="21"/>
          <w:color w:val="231F20"/>
          <w:spacing w:val="11"/>
        </w:rPr>
        <w:t>4</w:t>
      </w:r>
      <w:r>
        <w:rPr>
          <w:rFonts w:ascii="SimSun" w:hAnsi="SimSun" w:eastAsia="SimSun" w:cs="SimSun"/>
          <w:sz w:val="21"/>
          <w:szCs w:val="21"/>
          <w:color w:val="231F20"/>
          <w:spacing w:val="11"/>
        </w:rPr>
        <w:t>）</w:t>
      </w:r>
      <w:r>
        <w:rPr>
          <w:rFonts w:ascii="Times New Roman" w:hAnsi="Times New Roman" w:eastAsia="Times New Roman" w:cs="Times New Roman"/>
          <w:sz w:val="21"/>
          <w:szCs w:val="21"/>
          <w:color w:val="231F20"/>
          <w:spacing w:val="11"/>
        </w:rPr>
        <w:t>5G</w:t>
      </w:r>
      <w:r>
        <w:rPr>
          <w:rFonts w:ascii="SimSun" w:hAnsi="SimSun" w:eastAsia="SimSun" w:cs="SimSun"/>
          <w:sz w:val="21"/>
          <w:szCs w:val="21"/>
          <w:color w:val="231F20"/>
          <w:spacing w:val="11"/>
        </w:rPr>
        <w:t>的应用普及将激发更强的创新动力，推动人工智能、虚拟现实、远程操</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控、无人控制等技术与融媒体领域的深度融合。</w:t>
      </w:r>
    </w:p>
    <w:p>
      <w:pPr>
        <w:ind w:left="408"/>
        <w:spacing w:before="103" w:line="233" w:lineRule="auto"/>
        <w:rPr>
          <w:rFonts w:ascii="FZHei-B01" w:hAnsi="FZHei-B01" w:eastAsia="FZHei-B01" w:cs="FZHei-B01"/>
          <w:sz w:val="21"/>
          <w:szCs w:val="21"/>
        </w:rPr>
      </w:pP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5G时代融媒体的机遇优势</w:t>
      </w:r>
    </w:p>
    <w:p>
      <w:pPr>
        <w:ind w:left="5" w:right="683" w:firstLine="401"/>
        <w:spacing w:before="70" w:line="292" w:lineRule="auto"/>
        <w:rPr>
          <w:rFonts w:ascii="FZHei-B01" w:hAnsi="FZHei-B01" w:eastAsia="FZHei-B01" w:cs="FZHei-B01"/>
          <w:sz w:val="21"/>
          <w:szCs w:val="21"/>
        </w:rPr>
      </w:pPr>
      <w:r>
        <w:rPr>
          <w:rFonts w:ascii="Times New Roman" w:hAnsi="Times New Roman" w:eastAsia="Times New Roman" w:cs="Times New Roman"/>
          <w:sz w:val="21"/>
          <w:szCs w:val="21"/>
          <w:color w:val="231F20"/>
          <w:spacing w:val="5"/>
        </w:rPr>
        <w:t>2019</w:t>
      </w:r>
      <w:r>
        <w:rPr>
          <w:rFonts w:ascii="SimSun" w:hAnsi="SimSun" w:eastAsia="SimSun" w:cs="SimSun"/>
          <w:sz w:val="21"/>
          <w:szCs w:val="21"/>
          <w:color w:val="231F20"/>
          <w:spacing w:val="5"/>
        </w:rPr>
        <w:t>年</w:t>
      </w:r>
      <w:r>
        <w:rPr>
          <w:rFonts w:ascii="Times New Roman" w:hAnsi="Times New Roman" w:eastAsia="Times New Roman" w:cs="Times New Roman"/>
          <w:sz w:val="21"/>
          <w:szCs w:val="21"/>
          <w:color w:val="231F20"/>
          <w:spacing w:val="5"/>
        </w:rPr>
        <w:t>1</w:t>
      </w:r>
      <w:r>
        <w:rPr>
          <w:rFonts w:ascii="SimSun" w:hAnsi="SimSun" w:eastAsia="SimSun" w:cs="SimSun"/>
          <w:sz w:val="21"/>
          <w:szCs w:val="21"/>
          <w:color w:val="231F20"/>
          <w:spacing w:val="5"/>
        </w:rPr>
        <w:t>月</w:t>
      </w:r>
      <w:r>
        <w:rPr>
          <w:rFonts w:ascii="Times New Roman" w:hAnsi="Times New Roman" w:eastAsia="Times New Roman" w:cs="Times New Roman"/>
          <w:sz w:val="21"/>
          <w:szCs w:val="21"/>
          <w:color w:val="231F20"/>
          <w:spacing w:val="5"/>
        </w:rPr>
        <w:t>25</w:t>
      </w:r>
      <w:r>
        <w:rPr>
          <w:rFonts w:ascii="SimSun" w:hAnsi="SimSun" w:eastAsia="SimSun" w:cs="SimSun"/>
          <w:sz w:val="21"/>
          <w:szCs w:val="21"/>
          <w:color w:val="231F20"/>
          <w:spacing w:val="5"/>
        </w:rPr>
        <w:t>日，习近平总书记在十九届中央政治局第十二次集体学习会中指</w:t>
      </w:r>
      <w:r>
        <w:rPr>
          <w:rFonts w:ascii="SimSun" w:hAnsi="SimSun" w:eastAsia="SimSun" w:cs="SimSun"/>
          <w:sz w:val="21"/>
          <w:szCs w:val="21"/>
          <w:color w:val="231F20"/>
          <w:spacing w:val="4"/>
        </w:rPr>
        <w:t>出：</w:t>
      </w:r>
      <w:r>
        <w:rPr>
          <w:rFonts w:ascii="SimSun" w:hAnsi="SimSun" w:eastAsia="SimSun" w:cs="SimSun"/>
          <w:sz w:val="21"/>
          <w:szCs w:val="21"/>
          <w:color w:val="231F20"/>
        </w:rPr>
        <w:t xml:space="preserve"> </w:t>
      </w:r>
      <w:r>
        <w:rPr>
          <w:rFonts w:ascii="FZHei-B01" w:hAnsi="FZHei-B01" w:eastAsia="FZHei-B01" w:cs="FZHei-B01"/>
          <w:sz w:val="21"/>
          <w:szCs w:val="21"/>
          <w:color w:val="231F20"/>
          <w:spacing w:val="3"/>
        </w:rPr>
        <w:t>“要坚持移动优先策略，让主流媒体借助移动传播，牢牢占据舆论引导、思想引领、文</w:t>
      </w:r>
      <w:r>
        <w:rPr>
          <w:rFonts w:ascii="FZHei-B01" w:hAnsi="FZHei-B01" w:eastAsia="FZHei-B01" w:cs="FZHei-B01"/>
          <w:sz w:val="21"/>
          <w:szCs w:val="21"/>
          <w:color w:val="231F20"/>
          <w:spacing w:val="3"/>
        </w:rPr>
        <w:t xml:space="preserve"> </w:t>
      </w:r>
      <w:r>
        <w:rPr>
          <w:rFonts w:ascii="FZHei-B01" w:hAnsi="FZHei-B01" w:eastAsia="FZHei-B01" w:cs="FZHei-B01"/>
          <w:sz w:val="21"/>
          <w:szCs w:val="21"/>
          <w:color w:val="231F20"/>
          <w:spacing w:val="6"/>
        </w:rPr>
        <w:t>化传承、服务人民的传播制高点。”</w:t>
      </w:r>
    </w:p>
    <w:p>
      <w:pPr>
        <w:ind w:left="412"/>
        <w:spacing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时代的技术革新为融媒体行业的发展提供海量资源支持。基于</w:t>
      </w: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物联网的“万物</w:t>
      </w:r>
    </w:p>
    <w:p>
      <w:pPr>
        <w:spacing w:line="219" w:lineRule="auto"/>
        <w:sectPr>
          <w:footerReference w:type="default" r:id="rId148"/>
          <w:pgSz w:w="9355" w:h="13607"/>
          <w:pgMar w:top="400" w:right="0" w:bottom="61" w:left="566" w:header="0" w:footer="0" w:gutter="0"/>
        </w:sectPr>
        <w:rPr>
          <w:rFonts w:ascii="SimSun" w:hAnsi="SimSun" w:eastAsia="SimSun" w:cs="SimSun"/>
          <w:sz w:val="21"/>
          <w:szCs w:val="21"/>
        </w:rPr>
      </w:pPr>
    </w:p>
    <w:p>
      <w:pPr>
        <w:ind w:left="688" w:right="3" w:firstLine="3"/>
        <w:spacing w:before="168" w:line="315" w:lineRule="auto"/>
        <w:jc w:val="both"/>
        <w:rPr>
          <w:rFonts w:ascii="SimSun" w:hAnsi="SimSun" w:eastAsia="SimSun" w:cs="SimSun"/>
          <w:sz w:val="21"/>
          <w:szCs w:val="21"/>
        </w:rPr>
      </w:pPr>
      <w:r>
        <w:pict>
          <v:rect id="_x0000_s944" style="position:absolute;margin-left:0pt;margin-top:28.3459pt;mso-position-vertical-relative:page;mso-position-horizontal-relative:page;width:7.1pt;height:98.95pt;z-index:253200384;" o:allowincell="f" fillcolor="#FFFFFF" filled="true" stroked="false"/>
        </w:pict>
      </w:r>
      <w:r>
        <w:pict>
          <v:shape id="_x0000_s946" style="position:absolute;margin-left:-11.2435pt;margin-top:12.3226pt;mso-position-vertical-relative:text;mso-position-horizontal-relative:text;width:14.55pt;height:101.75pt;z-index:253201408;"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3195264" behindDoc="0" locked="0" layoutInCell="0" allowOverlap="1">
            <wp:simplePos x="0" y="0"/>
            <wp:positionH relativeFrom="page">
              <wp:posOffset>0</wp:posOffset>
            </wp:positionH>
            <wp:positionV relativeFrom="page">
              <wp:posOffset>0</wp:posOffset>
            </wp:positionV>
            <wp:extent cx="72010" cy="8639989"/>
            <wp:effectExtent l="0" t="0" r="0" b="0"/>
            <wp:wrapNone/>
            <wp:docPr id="298" name="IM 298"/>
            <wp:cNvGraphicFramePr/>
            <a:graphic>
              <a:graphicData uri="http://schemas.openxmlformats.org/drawingml/2006/picture">
                <pic:pic>
                  <pic:nvPicPr>
                    <pic:cNvPr id="298" name="IM 298"/>
                    <pic:cNvPicPr/>
                  </pic:nvPicPr>
                  <pic:blipFill>
                    <a:blip r:embed="rId25"/>
                    <a:stretch>
                      <a:fillRect/>
                    </a:stretch>
                  </pic:blipFill>
                  <pic:spPr>
                    <a:xfrm rot="0">
                      <a:off x="0" y="0"/>
                      <a:ext cx="72010" cy="8639989"/>
                    </a:xfrm>
                    <a:prstGeom prst="rect">
                      <a:avLst/>
                    </a:prstGeom>
                  </pic:spPr>
                </pic:pic>
              </a:graphicData>
            </a:graphic>
          </wp:anchor>
        </w:drawing>
      </w:r>
      <w:r>
        <w:rPr>
          <w:rFonts w:ascii="SimSun" w:hAnsi="SimSun" w:eastAsia="SimSun" w:cs="SimSun"/>
          <w:sz w:val="21"/>
          <w:szCs w:val="21"/>
          <w:color w:val="231F20"/>
          <w:spacing w:val="3"/>
        </w:rPr>
        <w:t>互联”的特点，各类联网设备均可作为数据信息的采集端或输出端，将“媒体”</w:t>
      </w:r>
      <w:r>
        <w:rPr>
          <w:rFonts w:ascii="SimSun" w:hAnsi="SimSun" w:eastAsia="SimSun" w:cs="SimSun"/>
          <w:sz w:val="21"/>
          <w:szCs w:val="21"/>
          <w:color w:val="231F20"/>
          <w:spacing w:val="2"/>
        </w:rPr>
        <w:t>概念从</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电视、手机、计算机等传统主体上解放出来，形成更多元化的平台体系，如利用智能眼</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镜、智能耳机、智能家电等设备也可收听、收看融媒体节目，信息传播的开放性与便利</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性得到了显著提升。同时，融媒体领域的工作人员或智能系统通过更多的数据信息采集</w:t>
      </w:r>
      <w:r>
        <w:rPr>
          <w:rFonts w:ascii="SimSun" w:hAnsi="SimSun" w:eastAsia="SimSun" w:cs="SimSun"/>
          <w:sz w:val="21"/>
          <w:szCs w:val="21"/>
          <w:color w:val="231F20"/>
          <w:spacing w:val="1"/>
        </w:rPr>
        <w:t xml:space="preserve"> </w:t>
      </w:r>
      <w:r>
        <w:rPr>
          <w:rFonts w:ascii="SimSun" w:hAnsi="SimSun" w:eastAsia="SimSun" w:cs="SimSun"/>
          <w:sz w:val="21"/>
          <w:szCs w:val="21"/>
          <w:color w:val="231F20"/>
        </w:rPr>
        <w:t>端了解用户特点，可制作、推送定制化、个性化的节目产品。</w:t>
      </w:r>
      <w:r>
        <w:rPr>
          <w:rFonts w:ascii="SimSun" w:hAnsi="SimSun" w:eastAsia="SimSun" w:cs="SimSun"/>
          <w:sz w:val="21"/>
          <w:szCs w:val="21"/>
          <w:color w:val="231F20"/>
          <w:spacing w:val="-35"/>
        </w:rPr>
        <w:t xml:space="preserve"> </w:t>
      </w:r>
      <w:r>
        <w:rPr>
          <w:rFonts w:ascii="Times New Roman" w:hAnsi="Times New Roman" w:eastAsia="Times New Roman" w:cs="Times New Roman"/>
          <w:sz w:val="21"/>
          <w:szCs w:val="21"/>
          <w:color w:val="231F20"/>
        </w:rPr>
        <w:t>5G</w:t>
      </w:r>
      <w:r>
        <w:rPr>
          <w:rFonts w:ascii="SimSun" w:hAnsi="SimSun" w:eastAsia="SimSun" w:cs="SimSun"/>
          <w:sz w:val="21"/>
          <w:szCs w:val="21"/>
          <w:color w:val="231F20"/>
        </w:rPr>
        <w:t>革新了融媒体行业的产 </w:t>
      </w:r>
      <w:r>
        <w:rPr>
          <w:rFonts w:ascii="SimSun" w:hAnsi="SimSun" w:eastAsia="SimSun" w:cs="SimSun"/>
          <w:sz w:val="21"/>
          <w:szCs w:val="21"/>
          <w:color w:val="231F20"/>
          <w:spacing w:val="-3"/>
        </w:rPr>
        <w:t>品创设思路和场景呈现模式。</w:t>
      </w:r>
    </w:p>
    <w:p>
      <w:pPr>
        <w:ind w:left="1090"/>
        <w:spacing w:line="228" w:lineRule="auto"/>
        <w:rPr>
          <w:rFonts w:ascii="FZHei-B01" w:hAnsi="FZHei-B01" w:eastAsia="FZHei-B01" w:cs="FZHei-B01"/>
          <w:sz w:val="21"/>
          <w:szCs w:val="21"/>
        </w:rPr>
      </w:pPr>
      <w:r>
        <w:rPr>
          <w:rFonts w:ascii="FZHei-B01" w:hAnsi="FZHei-B01" w:eastAsia="FZHei-B01" w:cs="FZHei-B01"/>
          <w:sz w:val="21"/>
          <w:szCs w:val="21"/>
          <w:color w:val="231F20"/>
          <w:spacing w:val="-1"/>
        </w:rPr>
        <w:t>3.</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5G时代融媒体面对的风险和挑战</w:t>
      </w:r>
    </w:p>
    <w:p>
      <w:pPr>
        <w:ind w:left="687" w:right="2" w:firstLine="406"/>
        <w:spacing w:before="73" w:line="316" w:lineRule="auto"/>
        <w:rPr>
          <w:rFonts w:ascii="SimSun" w:hAnsi="SimSun" w:eastAsia="SimSun" w:cs="SimSun"/>
          <w:sz w:val="21"/>
          <w:szCs w:val="21"/>
        </w:rPr>
      </w:pPr>
      <w:r>
        <w:rPr>
          <w:rFonts w:ascii="SimSun" w:hAnsi="SimSun" w:eastAsia="SimSun" w:cs="SimSun"/>
          <w:sz w:val="21"/>
          <w:szCs w:val="21"/>
          <w:color w:val="231F20"/>
          <w:spacing w:val="2"/>
        </w:rPr>
        <w:t>首先，</w:t>
      </w:r>
      <w:r>
        <w:rPr>
          <w:rFonts w:ascii="Times New Roman" w:hAnsi="Times New Roman" w:eastAsia="Times New Roman" w:cs="Times New Roman"/>
          <w:sz w:val="21"/>
          <w:szCs w:val="21"/>
          <w:color w:val="231F20"/>
          <w:spacing w:val="2"/>
        </w:rPr>
        <w:t>5G</w:t>
      </w:r>
      <w:r>
        <w:rPr>
          <w:rFonts w:ascii="SimSun" w:hAnsi="SimSun" w:eastAsia="SimSun" w:cs="SimSun"/>
          <w:sz w:val="21"/>
          <w:szCs w:val="21"/>
          <w:color w:val="231F20"/>
          <w:spacing w:val="2"/>
        </w:rPr>
        <w:t>时代受众对融媒体行业和产品的期待有所提高，这要求相关单位和人员要</w:t>
      </w:r>
      <w:r>
        <w:rPr>
          <w:rFonts w:ascii="SimSun" w:hAnsi="SimSun" w:eastAsia="SimSun" w:cs="SimSun"/>
          <w:sz w:val="21"/>
          <w:szCs w:val="21"/>
          <w:color w:val="231F20"/>
          <w:spacing w:val="11"/>
        </w:rPr>
        <w:t xml:space="preserve"> </w:t>
      </w:r>
      <w:r>
        <w:rPr>
          <w:rFonts w:ascii="SimSun" w:hAnsi="SimSun" w:eastAsia="SimSun" w:cs="SimSun"/>
          <w:sz w:val="21"/>
          <w:szCs w:val="21"/>
          <w:color w:val="231F20"/>
          <w:spacing w:val="3"/>
        </w:rPr>
        <w:t>更新节目生产和新闻服务理念，运用各类新技术和新平台，以适应观众需求。忽视这一</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趋势将导致受众流失和口碑弱化。其次，定制化产品和人性化的服务已成为融媒体发展</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的必要条件，精准的受众定位和分层传播至关重要。在市场竞争方面，融媒体时代的压</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力促使传统媒体寻求突破，利用网络技术拓展平台。在</w:t>
      </w:r>
      <w:r>
        <w:rPr>
          <w:rFonts w:ascii="Times New Roman" w:hAnsi="Times New Roman" w:eastAsia="Times New Roman" w:cs="Times New Roman"/>
          <w:sz w:val="21"/>
          <w:szCs w:val="21"/>
          <w:color w:val="231F20"/>
          <w:spacing w:val="2"/>
        </w:rPr>
        <w:t>5G</w:t>
      </w:r>
      <w:r>
        <w:rPr>
          <w:rFonts w:ascii="SimSun" w:hAnsi="SimSun" w:eastAsia="SimSun" w:cs="SimSun"/>
          <w:sz w:val="21"/>
          <w:szCs w:val="21"/>
          <w:color w:val="231F20"/>
          <w:spacing w:val="2"/>
        </w:rPr>
        <w:t>时代，媒体市</w:t>
      </w:r>
      <w:r>
        <w:rPr>
          <w:rFonts w:ascii="SimSun" w:hAnsi="SimSun" w:eastAsia="SimSun" w:cs="SimSun"/>
          <w:sz w:val="21"/>
          <w:szCs w:val="21"/>
          <w:color w:val="231F20"/>
          <w:spacing w:val="1"/>
        </w:rPr>
        <w:t>场将涌现更多新</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角色，竞争将更为激烈。因此，媒体单位必须挖掘和开发不可替代的独特优势，以保持</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受众的稳定性和行业话语权。最后，任何技术的运用都需要适度，超过限制标准可能会</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削弱其优势，甚至带来风险。因此，在面对</w:t>
      </w:r>
      <w:r>
        <w:rPr>
          <w:rFonts w:ascii="Times New Roman" w:hAnsi="Times New Roman" w:eastAsia="Times New Roman" w:cs="Times New Roman"/>
          <w:sz w:val="21"/>
          <w:szCs w:val="21"/>
          <w:color w:val="231F20"/>
          <w:spacing w:val="2"/>
        </w:rPr>
        <w:t>5G</w:t>
      </w:r>
      <w:r>
        <w:rPr>
          <w:rFonts w:ascii="SimSun" w:hAnsi="SimSun" w:eastAsia="SimSun" w:cs="SimSun"/>
          <w:sz w:val="21"/>
          <w:szCs w:val="21"/>
          <w:color w:val="231F20"/>
          <w:spacing w:val="2"/>
        </w:rPr>
        <w:t>时代的新技术、工具和模</w:t>
      </w:r>
      <w:r>
        <w:rPr>
          <w:rFonts w:ascii="SimSun" w:hAnsi="SimSun" w:eastAsia="SimSun" w:cs="SimSun"/>
          <w:sz w:val="21"/>
          <w:szCs w:val="21"/>
          <w:color w:val="231F20"/>
          <w:spacing w:val="1"/>
        </w:rPr>
        <w:t>式时，融媒体行</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业必须保持清醒的头脑和客观的态度，有计划、有方法地进行技术实践和产品融合，避</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5"/>
        </w:rPr>
        <w:t>免技术的滥用。</w:t>
      </w:r>
    </w:p>
    <w:p>
      <w:pPr>
        <w:ind w:left="1087"/>
        <w:spacing w:line="233" w:lineRule="auto"/>
        <w:rPr>
          <w:rFonts w:ascii="FZHei-B01" w:hAnsi="FZHei-B01" w:eastAsia="FZHei-B01" w:cs="FZHei-B01"/>
          <w:sz w:val="21"/>
          <w:szCs w:val="21"/>
        </w:rPr>
      </w:pPr>
      <w:r>
        <w:rPr>
          <w:rFonts w:ascii="FZHei-B01" w:hAnsi="FZHei-B01" w:eastAsia="FZHei-B01" w:cs="FZHei-B01"/>
          <w:sz w:val="21"/>
          <w:szCs w:val="21"/>
          <w:color w:val="231F20"/>
          <w:spacing w:val="-1"/>
        </w:rPr>
        <w:t>4.</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5G融媒应用</w:t>
      </w:r>
    </w:p>
    <w:p>
      <w:pPr>
        <w:ind w:left="1107"/>
        <w:spacing w:before="69"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5G</w:t>
      </w:r>
      <w:r>
        <w:rPr>
          <w:rFonts w:ascii="SimSun" w:hAnsi="SimSun" w:eastAsia="SimSun" w:cs="SimSun"/>
          <w:sz w:val="21"/>
          <w:szCs w:val="21"/>
          <w:color w:val="231F20"/>
          <w:spacing w:val="-4"/>
        </w:rPr>
        <w:t>直播应用</w:t>
      </w:r>
    </w:p>
    <w:p>
      <w:pPr>
        <w:ind w:left="692" w:firstLine="398"/>
        <w:spacing w:before="111" w:line="316" w:lineRule="auto"/>
        <w:rPr>
          <w:rFonts w:ascii="SimSun" w:hAnsi="SimSun" w:eastAsia="SimSun" w:cs="SimSun"/>
          <w:sz w:val="21"/>
          <w:szCs w:val="21"/>
        </w:rPr>
      </w:pPr>
      <w:r>
        <w:rPr>
          <w:rFonts w:ascii="SimSun" w:hAnsi="SimSun" w:eastAsia="SimSun" w:cs="SimSun"/>
          <w:sz w:val="21"/>
          <w:szCs w:val="21"/>
          <w:color w:val="231F20"/>
          <w:spacing w:val="1"/>
        </w:rPr>
        <w:t>基于</w:t>
      </w: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网络，利用专业的</w:t>
      </w: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终端设备，能够高效轻松地解决企业及单兵记者的移动</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3"/>
        </w:rPr>
        <w:t>外采</w:t>
      </w:r>
      <w:r>
        <w:rPr>
          <w:rFonts w:ascii="Times New Roman" w:hAnsi="Times New Roman" w:eastAsia="Times New Roman" w:cs="Times New Roman"/>
          <w:sz w:val="21"/>
          <w:szCs w:val="21"/>
          <w:color w:val="231F20"/>
          <w:spacing w:val="-3"/>
        </w:rPr>
        <w:t>4K</w:t>
      </w:r>
      <w:r>
        <w:rPr>
          <w:rFonts w:ascii="SimSun" w:hAnsi="SimSun" w:eastAsia="SimSun" w:cs="SimSun"/>
          <w:sz w:val="21"/>
          <w:szCs w:val="21"/>
          <w:color w:val="231F20"/>
          <w:spacing w:val="-3"/>
        </w:rPr>
        <w:t>直播信号回传问题。</w:t>
      </w:r>
    </w:p>
    <w:p>
      <w:pPr>
        <w:ind w:left="689" w:right="3" w:firstLine="405"/>
        <w:spacing w:line="318" w:lineRule="auto"/>
        <w:rPr>
          <w:rFonts w:ascii="SimSun" w:hAnsi="SimSun" w:eastAsia="SimSun" w:cs="SimSun"/>
          <w:sz w:val="21"/>
          <w:szCs w:val="21"/>
        </w:rPr>
      </w:pPr>
      <w:r>
        <w:drawing>
          <wp:anchor distT="0" distB="0" distL="0" distR="0" simplePos="0" relativeHeight="253196288" behindDoc="0" locked="0" layoutInCell="1" allowOverlap="1">
            <wp:simplePos x="0" y="0"/>
            <wp:positionH relativeFrom="column">
              <wp:posOffset>619473</wp:posOffset>
            </wp:positionH>
            <wp:positionV relativeFrom="paragraph">
              <wp:posOffset>471097</wp:posOffset>
            </wp:positionV>
            <wp:extent cx="491884" cy="592359"/>
            <wp:effectExtent l="0" t="0" r="0" b="0"/>
            <wp:wrapNone/>
            <wp:docPr id="300" name="IM 300"/>
            <wp:cNvGraphicFramePr/>
            <a:graphic>
              <a:graphicData uri="http://schemas.openxmlformats.org/drawingml/2006/picture">
                <pic:pic>
                  <pic:nvPicPr>
                    <pic:cNvPr id="300" name="IM 300"/>
                    <pic:cNvPicPr/>
                  </pic:nvPicPr>
                  <pic:blipFill>
                    <a:blip r:embed="rId149"/>
                    <a:stretch>
                      <a:fillRect/>
                    </a:stretch>
                  </pic:blipFill>
                  <pic:spPr>
                    <a:xfrm rot="0">
                      <a:off x="0" y="0"/>
                      <a:ext cx="491884" cy="592359"/>
                    </a:xfrm>
                    <a:prstGeom prst="rect">
                      <a:avLst/>
                    </a:prstGeom>
                  </pic:spPr>
                </pic:pic>
              </a:graphicData>
            </a:graphic>
          </wp:anchor>
        </w:drawing>
      </w:r>
      <w:r>
        <w:drawing>
          <wp:anchor distT="0" distB="0" distL="0" distR="0" simplePos="0" relativeHeight="253198336" behindDoc="0" locked="0" layoutInCell="1" allowOverlap="1">
            <wp:simplePos x="0" y="0"/>
            <wp:positionH relativeFrom="column">
              <wp:posOffset>3136160</wp:posOffset>
            </wp:positionH>
            <wp:positionV relativeFrom="paragraph">
              <wp:posOffset>605797</wp:posOffset>
            </wp:positionV>
            <wp:extent cx="1771476" cy="121348"/>
            <wp:effectExtent l="0" t="0" r="0" b="0"/>
            <wp:wrapNone/>
            <wp:docPr id="302" name="IM 302"/>
            <wp:cNvGraphicFramePr/>
            <a:graphic>
              <a:graphicData uri="http://schemas.openxmlformats.org/drawingml/2006/picture">
                <pic:pic>
                  <pic:nvPicPr>
                    <pic:cNvPr id="302" name="IM 302"/>
                    <pic:cNvPicPr/>
                  </pic:nvPicPr>
                  <pic:blipFill>
                    <a:blip r:embed="rId150"/>
                    <a:stretch>
                      <a:fillRect/>
                    </a:stretch>
                  </pic:blipFill>
                  <pic:spPr>
                    <a:xfrm rot="0">
                      <a:off x="0" y="0"/>
                      <a:ext cx="1771476" cy="121348"/>
                    </a:xfrm>
                    <a:prstGeom prst="rect">
                      <a:avLst/>
                    </a:prstGeom>
                  </pic:spPr>
                </pic:pic>
              </a:graphicData>
            </a:graphic>
          </wp:anchor>
        </w:drawing>
      </w:r>
      <w:r>
        <w:rPr>
          <w:rFonts w:ascii="SimSun" w:hAnsi="SimSun" w:eastAsia="SimSun" w:cs="SimSun"/>
          <w:sz w:val="21"/>
          <w:szCs w:val="21"/>
          <w:color w:val="231F20"/>
          <w:spacing w:val="2"/>
        </w:rPr>
        <w:t>如图</w:t>
      </w:r>
      <w:r>
        <w:rPr>
          <w:rFonts w:ascii="Times New Roman" w:hAnsi="Times New Roman" w:eastAsia="Times New Roman" w:cs="Times New Roman"/>
          <w:sz w:val="21"/>
          <w:szCs w:val="21"/>
          <w:color w:val="231F20"/>
          <w:spacing w:val="2"/>
        </w:rPr>
        <w:t>1-35</w:t>
      </w:r>
      <w:r>
        <w:rPr>
          <w:rFonts w:ascii="SimSun" w:hAnsi="SimSun" w:eastAsia="SimSun" w:cs="SimSun"/>
          <w:sz w:val="21"/>
          <w:szCs w:val="21"/>
          <w:color w:val="231F20"/>
          <w:spacing w:val="2"/>
        </w:rPr>
        <w:t>所示，</w:t>
      </w:r>
      <w:r>
        <w:rPr>
          <w:rFonts w:ascii="Times New Roman" w:hAnsi="Times New Roman" w:eastAsia="Times New Roman" w:cs="Times New Roman"/>
          <w:sz w:val="21"/>
          <w:szCs w:val="21"/>
          <w:color w:val="231F20"/>
          <w:spacing w:val="2"/>
        </w:rPr>
        <w:t>4K/8K+5G+</w:t>
      </w:r>
      <w:r>
        <w:rPr>
          <w:rFonts w:ascii="Times New Roman" w:hAnsi="Times New Roman" w:eastAsia="Times New Roman" w:cs="Times New Roman"/>
          <w:sz w:val="21"/>
          <w:szCs w:val="21"/>
          <w:color w:val="231F20"/>
        </w:rPr>
        <w:t>Al</w:t>
      </w:r>
      <w:r>
        <w:rPr>
          <w:rFonts w:ascii="SimSun" w:hAnsi="SimSun" w:eastAsia="SimSun" w:cs="SimSun"/>
          <w:sz w:val="21"/>
          <w:szCs w:val="21"/>
          <w:color w:val="231F20"/>
          <w:spacing w:val="2"/>
        </w:rPr>
        <w:t>场景分析与压缩</w:t>
      </w:r>
      <w:r>
        <w:rPr>
          <w:rFonts w:ascii="Times New Roman" w:hAnsi="Times New Roman" w:eastAsia="Times New Roman" w:cs="Times New Roman"/>
          <w:sz w:val="21"/>
          <w:szCs w:val="21"/>
          <w:color w:val="231F20"/>
          <w:spacing w:val="2"/>
        </w:rPr>
        <w:t>+</w:t>
      </w:r>
      <w:r>
        <w:rPr>
          <w:rFonts w:ascii="SimSun" w:hAnsi="SimSun" w:eastAsia="SimSun" w:cs="SimSun"/>
          <w:sz w:val="21"/>
          <w:szCs w:val="21"/>
          <w:color w:val="231F20"/>
          <w:spacing w:val="2"/>
        </w:rPr>
        <w:t>多链路传输将极大提高</w:t>
      </w:r>
      <w:r>
        <w:rPr>
          <w:rFonts w:ascii="Times New Roman" w:hAnsi="Times New Roman" w:eastAsia="Times New Roman" w:cs="Times New Roman"/>
          <w:sz w:val="21"/>
          <w:szCs w:val="21"/>
          <w:color w:val="231F20"/>
          <w:spacing w:val="2"/>
        </w:rPr>
        <w:t>4K/8K</w:t>
      </w:r>
      <w:r>
        <w:rPr>
          <w:rFonts w:ascii="SimSun" w:hAnsi="SimSun" w:eastAsia="SimSun" w:cs="SimSun"/>
          <w:sz w:val="21"/>
          <w:szCs w:val="21"/>
          <w:color w:val="231F20"/>
          <w:spacing w:val="2"/>
        </w:rPr>
        <w:t>专业直</w:t>
      </w:r>
      <w:r>
        <w:rPr>
          <w:rFonts w:ascii="SimSun" w:hAnsi="SimSun" w:eastAsia="SimSun" w:cs="SimSun"/>
          <w:sz w:val="21"/>
          <w:szCs w:val="21"/>
          <w:color w:val="231F20"/>
          <w:spacing w:val="3"/>
        </w:rPr>
        <w:t xml:space="preserve"> </w:t>
      </w:r>
      <w:r>
        <w:rPr>
          <w:rFonts w:ascii="SimSun" w:hAnsi="SimSun" w:eastAsia="SimSun" w:cs="SimSun"/>
          <w:sz w:val="21"/>
          <w:szCs w:val="21"/>
          <w:color w:val="231F20"/>
          <w:spacing w:val="-4"/>
        </w:rPr>
        <w:t>播的效率，并降低成本。</w:t>
      </w:r>
    </w:p>
    <w:p>
      <w:pPr>
        <w:ind w:left="4119"/>
        <w:spacing w:before="294" w:line="195" w:lineRule="auto"/>
        <w:rPr>
          <w:rFonts w:ascii="SimSun" w:hAnsi="SimSun" w:eastAsia="SimSun" w:cs="SimSun"/>
          <w:sz w:val="17"/>
          <w:szCs w:val="17"/>
        </w:rPr>
      </w:pPr>
      <w:r>
        <w:pict>
          <v:shape id="_x0000_s948" style="position:absolute;margin-left:138.815pt;margin-top:18.5021pt;mso-position-vertical-relative:text;mso-position-horizontal-relative:text;width:33.3pt;height:0.5pt;z-index:253221888;" filled="false" strokecolor="#231F20" strokeweight="0.49pt" coordsize="665,10" coordorigin="0,0" path="m0,4l665,4e">
            <v:stroke joinstyle="miter" miterlimit="10"/>
          </v:shape>
        </w:pict>
      </w:r>
      <w:r>
        <w:pict>
          <v:shape id="_x0000_s950" style="position:absolute;margin-left:138.57pt;margin-top:18.7471pt;mso-position-vertical-relative:text;mso-position-horizontal-relative:text;width:0.5pt;height:65.4pt;z-index:253219840;" filled="false" strokecolor="#231F20" strokeweight="0.49pt" coordsize="10,1308" coordorigin="0,0" path="m4,1307l4,0e">
            <v:stroke joinstyle="miter" miterlimit="10"/>
          </v:shape>
        </w:pict>
      </w:r>
      <w:r>
        <w:pict>
          <v:shape id="_x0000_s952" style="position:absolute;margin-left:393.324pt;margin-top:-1.21177pt;mso-position-vertical-relative:text;mso-position-horizontal-relative:text;width:37.65pt;height:23.35pt;z-index:253205504;" filled="false" stroked="false" type="#_x0000_t202">
            <v:fill on="false"/>
            <v:stroke on="false"/>
            <v:path/>
            <v:imagedata o:title=""/>
            <o:lock v:ext="edit" aspectratio="false"/>
            <v:textbox inset="0mm,0mm,0mm,0mm">
              <w:txbxContent>
                <w:p>
                  <w:pPr>
                    <w:spacing w:line="20" w:lineRule="exact"/>
                    <w:rPr/>
                  </w:pPr>
                  <w:r/>
                </w:p>
                <w:tbl>
                  <w:tblPr>
                    <w:tblStyle w:val="TableNormal"/>
                    <w:tblW w:w="712" w:type="dxa"/>
                    <w:tblInd w:w="20" w:type="dxa"/>
                    <w:tblLayout w:type="fixed"/>
                    <w:tblBorders>
                      <w:bottom w:val="single" w:color="231F20" w:sz="6" w:space="0"/>
                      <w:top w:val="single" w:color="231F20" w:sz="10" w:space="0"/>
                    </w:tblBorders>
                  </w:tblPr>
                  <w:tblGrid>
                    <w:gridCol w:w="712"/>
                  </w:tblGrid>
                  <w:tr>
                    <w:trPr>
                      <w:trHeight w:val="386" w:hRule="atLeast"/>
                    </w:trPr>
                    <w:tc>
                      <w:tcPr>
                        <w:tcW w:w="712" w:type="dxa"/>
                        <w:vAlign w:val="top"/>
                      </w:tcPr>
                      <w:p>
                        <w:pPr>
                          <w:ind w:firstLine="278"/>
                          <w:spacing w:before="87" w:line="289" w:lineRule="exact"/>
                          <w:rPr/>
                        </w:pPr>
                        <w:r>
                          <w:rPr>
                            <w:position w:val="-5"/>
                          </w:rPr>
                          <w:drawing>
                            <wp:inline distT="0" distB="0" distL="0" distR="0">
                              <wp:extent cx="239383" cy="183430"/>
                              <wp:effectExtent l="0" t="0" r="0" b="0"/>
                              <wp:docPr id="304" name="IM 304"/>
                              <wp:cNvGraphicFramePr/>
                              <a:graphic>
                                <a:graphicData uri="http://schemas.openxmlformats.org/drawingml/2006/picture">
                                  <pic:pic>
                                    <pic:nvPicPr>
                                      <pic:cNvPr id="304" name="IM 304"/>
                                      <pic:cNvPicPr/>
                                    </pic:nvPicPr>
                                    <pic:blipFill>
                                      <a:blip r:embed="rId151"/>
                                      <a:stretch>
                                        <a:fillRect/>
                                      </a:stretch>
                                    </pic:blipFill>
                                    <pic:spPr>
                                      <a:xfrm rot="0">
                                        <a:off x="0" y="0"/>
                                        <a:ext cx="239383" cy="183430"/>
                                      </a:xfrm>
                                      <a:prstGeom prst="rect">
                                        <a:avLst/>
                                      </a:prstGeom>
                                    </pic:spPr>
                                  </pic:pic>
                                </a:graphicData>
                              </a:graphic>
                            </wp:inline>
                          </w:drawing>
                        </w:r>
                      </w:p>
                    </w:tc>
                  </w:tr>
                </w:tbl>
                <w:p>
                  <w:pPr>
                    <w:pStyle w:val="BodyText"/>
                    <w:rPr/>
                  </w:pPr>
                  <w:r/>
                </w:p>
              </w:txbxContent>
            </v:textbox>
          </v:shape>
        </w:pict>
      </w:r>
      <w:r>
        <w:pict>
          <v:shape id="_x0000_s954" style="position:absolute;margin-left:192.98pt;margin-top:1.08663pt;mso-position-vertical-relative:text;mso-position-horizontal-relative:text;width:50.45pt;height:31.2pt;z-index:-250123264;" filled="false" strokecolor="#231F20" strokeweight="0.49pt" coordsize="1009,624" coordorigin="0,0" path="m814,618l189,618c122,618,4,490,4,401c4,313,75,163,270,153c298,151,318,107,394,109c394,109,442,4,628,4c814,4,893,182,893,182c893,182,1030,291,998,431c966,570,846,618,814,618e">
            <v:stroke endcap="round" miterlimit="10"/>
          </v:shape>
        </w:pict>
      </w:r>
      <w:r>
        <w:drawing>
          <wp:anchor distT="0" distB="0" distL="0" distR="0" simplePos="0" relativeHeight="253191168" behindDoc="1" locked="0" layoutInCell="1" allowOverlap="1">
            <wp:simplePos x="0" y="0"/>
            <wp:positionH relativeFrom="column">
              <wp:posOffset>2310118</wp:posOffset>
            </wp:positionH>
            <wp:positionV relativeFrom="paragraph">
              <wp:posOffset>69030</wp:posOffset>
            </wp:positionV>
            <wp:extent cx="320362" cy="329502"/>
            <wp:effectExtent l="0" t="0" r="0" b="0"/>
            <wp:wrapNone/>
            <wp:docPr id="306" name="IM 306"/>
            <wp:cNvGraphicFramePr/>
            <a:graphic>
              <a:graphicData uri="http://schemas.openxmlformats.org/drawingml/2006/picture">
                <pic:pic>
                  <pic:nvPicPr>
                    <pic:cNvPr id="306" name="IM 306"/>
                    <pic:cNvPicPr/>
                  </pic:nvPicPr>
                  <pic:blipFill>
                    <a:blip r:embed="rId152"/>
                    <a:stretch>
                      <a:fillRect/>
                    </a:stretch>
                  </pic:blipFill>
                  <pic:spPr>
                    <a:xfrm rot="0">
                      <a:off x="0" y="0"/>
                      <a:ext cx="320362" cy="329502"/>
                    </a:xfrm>
                    <a:prstGeom prst="rect">
                      <a:avLst/>
                    </a:prstGeom>
                  </pic:spPr>
                </pic:pic>
              </a:graphicData>
            </a:graphic>
          </wp:anchor>
        </w:drawing>
      </w:r>
      <w:r>
        <w:drawing>
          <wp:anchor distT="0" distB="0" distL="0" distR="0" simplePos="0" relativeHeight="253222912" behindDoc="0" locked="0" layoutInCell="1" allowOverlap="1">
            <wp:simplePos x="0" y="0"/>
            <wp:positionH relativeFrom="column">
              <wp:posOffset>2164679</wp:posOffset>
            </wp:positionH>
            <wp:positionV relativeFrom="paragraph">
              <wp:posOffset>211931</wp:posOffset>
            </wp:positionV>
            <wp:extent cx="54622" cy="46088"/>
            <wp:effectExtent l="0" t="0" r="0" b="0"/>
            <wp:wrapNone/>
            <wp:docPr id="308" name="IM 308"/>
            <wp:cNvGraphicFramePr/>
            <a:graphic>
              <a:graphicData uri="http://schemas.openxmlformats.org/drawingml/2006/picture">
                <pic:pic>
                  <pic:nvPicPr>
                    <pic:cNvPr id="308" name="IM 308"/>
                    <pic:cNvPicPr/>
                  </pic:nvPicPr>
                  <pic:blipFill>
                    <a:blip r:embed="rId153"/>
                    <a:stretch>
                      <a:fillRect/>
                    </a:stretch>
                  </pic:blipFill>
                  <pic:spPr>
                    <a:xfrm rot="0">
                      <a:off x="0" y="0"/>
                      <a:ext cx="54622" cy="46088"/>
                    </a:xfrm>
                    <a:prstGeom prst="rect">
                      <a:avLst/>
                    </a:prstGeom>
                  </pic:spPr>
                </pic:pic>
              </a:graphicData>
            </a:graphic>
          </wp:anchor>
        </w:drawing>
      </w:r>
      <w:r>
        <w:rPr>
          <w:rFonts w:ascii="SimSun" w:hAnsi="SimSun" w:eastAsia="SimSun" w:cs="SimSun"/>
          <w:sz w:val="17"/>
          <w:szCs w:val="17"/>
          <w:color w:val="231F20"/>
          <w:spacing w:val="2"/>
        </w:rPr>
        <w:t>公有云</w:t>
      </w:r>
    </w:p>
    <w:p>
      <w:pPr>
        <w:ind w:left="5695"/>
        <w:spacing w:line="227" w:lineRule="auto"/>
        <w:rPr>
          <w:rFonts w:ascii="SimSun" w:hAnsi="SimSun" w:eastAsia="SimSun" w:cs="SimSun"/>
          <w:sz w:val="17"/>
          <w:szCs w:val="17"/>
        </w:rPr>
      </w:pPr>
      <w:r>
        <w:pict>
          <v:shape id="_x0000_s956" style="position:absolute;margin-left:218.183pt;margin-top:8.38861pt;mso-position-vertical-relative:text;mso-position-horizontal-relative:text;width:0.5pt;height:53.55pt;z-index:253220864;" filled="false" strokecolor="#231F20" strokeweight="0.49pt" coordsize="10,1070" coordorigin="0,0" path="m4,4l4,1065e">
            <v:stroke endcap="round" miterlimit="10"/>
          </v:shape>
        </w:pict>
      </w:r>
      <w:r>
        <w:pict>
          <v:shape id="_x0000_s958" style="position:absolute;margin-left:171.359pt;margin-top:4.59112pt;mso-position-vertical-relative:text;mso-position-horizontal-relative:text;width:2pt;height:0.5pt;z-index:253225984;" filled="false" strokecolor="#231F20" strokeweight="0.49pt" coordsize="40,10" coordorigin="0,0" path="m34,4l4,4e">
            <v:stroke endcap="round" miterlimit="4"/>
          </v:shape>
        </w:pict>
      </w:r>
      <w:r>
        <w:pict>
          <v:shape id="_x0000_s960" style="position:absolute;margin-left:389.685pt;margin-top:-0.986883pt;mso-position-vertical-relative:text;mso-position-horizontal-relative:text;width:45.55pt;height:12.5pt;z-index:253211648;" filled="false" stroked="false" type="#_x0000_t202">
            <v:fill on="false"/>
            <v:stroke on="false"/>
            <v:path/>
            <v:imagedata o:title=""/>
            <o:lock v:ext="edit" aspectratio="false"/>
            <v:textbox inset="0mm,0mm,0mm,0mm">
              <w:txbxContent>
                <w:p>
                  <w:pPr>
                    <w:ind w:left="20"/>
                    <w:spacing w:before="20" w:line="227" w:lineRule="auto"/>
                    <w:rPr>
                      <w:rFonts w:ascii="SimSun" w:hAnsi="SimSun" w:eastAsia="SimSun" w:cs="SimSun"/>
                      <w:sz w:val="17"/>
                      <w:szCs w:val="17"/>
                    </w:rPr>
                  </w:pPr>
                  <w:r>
                    <w:rPr>
                      <w:rFonts w:ascii="SimSun" w:hAnsi="SimSun" w:eastAsia="SimSun" w:cs="SimSun"/>
                      <w:sz w:val="17"/>
                      <w:szCs w:val="17"/>
                      <w:color w:val="231F20"/>
                      <w:spacing w:val="4"/>
                    </w:rPr>
                    <w:t>导播切换台</w:t>
                  </w:r>
                </w:p>
              </w:txbxContent>
            </v:textbox>
          </v:shape>
        </w:pict>
      </w:r>
      <w:r>
        <w:drawing>
          <wp:anchor distT="0" distB="0" distL="0" distR="0" simplePos="0" relativeHeight="253217792" behindDoc="0" locked="0" layoutInCell="1" allowOverlap="1">
            <wp:simplePos x="0" y="0"/>
            <wp:positionH relativeFrom="column">
              <wp:posOffset>1846449</wp:posOffset>
            </wp:positionH>
            <wp:positionV relativeFrom="paragraph">
              <wp:posOffset>35262</wp:posOffset>
            </wp:positionV>
            <wp:extent cx="308014" cy="46088"/>
            <wp:effectExtent l="0" t="0" r="0" b="0"/>
            <wp:wrapNone/>
            <wp:docPr id="310" name="IM 310"/>
            <wp:cNvGraphicFramePr/>
            <a:graphic>
              <a:graphicData uri="http://schemas.openxmlformats.org/drawingml/2006/picture">
                <pic:pic>
                  <pic:nvPicPr>
                    <pic:cNvPr id="310" name="IM 310"/>
                    <pic:cNvPicPr/>
                  </pic:nvPicPr>
                  <pic:blipFill>
                    <a:blip r:embed="rId154"/>
                    <a:stretch>
                      <a:fillRect/>
                    </a:stretch>
                  </pic:blipFill>
                  <pic:spPr>
                    <a:xfrm rot="0">
                      <a:off x="0" y="0"/>
                      <a:ext cx="308014" cy="46088"/>
                    </a:xfrm>
                    <a:prstGeom prst="rect">
                      <a:avLst/>
                    </a:prstGeom>
                  </pic:spPr>
                </pic:pic>
              </a:graphicData>
            </a:graphic>
          </wp:anchor>
        </w:drawing>
      </w:r>
      <w:r>
        <w:pict>
          <v:shape id="_x0000_s962" style="position:absolute;margin-left:182.145pt;margin-top:3.55233pt;mso-position-vertical-relative:text;mso-position-horizontal-relative:text;width:25.25pt;height:4.55pt;z-index:-250124288;" filled="false" strokecolor="#231F20" strokeweight="0.49pt" coordsize="505,91" coordorigin="0,0" path="m499,4c499,49,388,85,252,85c115,85,4,49,4,4e">
            <v:stroke joinstyle="miter" miterlimit="10"/>
          </v:shape>
        </w:pict>
      </w:r>
      <w:r>
        <w:drawing>
          <wp:anchor distT="0" distB="0" distL="0" distR="0" simplePos="0" relativeHeight="253216768" behindDoc="0" locked="0" layoutInCell="1" allowOverlap="1">
            <wp:simplePos x="0" y="0"/>
            <wp:positionH relativeFrom="column">
              <wp:posOffset>3206168</wp:posOffset>
            </wp:positionH>
            <wp:positionV relativeFrom="paragraph">
              <wp:posOffset>29040</wp:posOffset>
            </wp:positionV>
            <wp:extent cx="366379" cy="46088"/>
            <wp:effectExtent l="0" t="0" r="0" b="0"/>
            <wp:wrapNone/>
            <wp:docPr id="312" name="IM 312"/>
            <wp:cNvGraphicFramePr/>
            <a:graphic>
              <a:graphicData uri="http://schemas.openxmlformats.org/drawingml/2006/picture">
                <pic:pic>
                  <pic:nvPicPr>
                    <pic:cNvPr id="312" name="IM 312"/>
                    <pic:cNvPicPr/>
                  </pic:nvPicPr>
                  <pic:blipFill>
                    <a:blip r:embed="rId155"/>
                    <a:stretch>
                      <a:fillRect/>
                    </a:stretch>
                  </pic:blipFill>
                  <pic:spPr>
                    <a:xfrm rot="0">
                      <a:off x="0" y="0"/>
                      <a:ext cx="366379" cy="46088"/>
                    </a:xfrm>
                    <a:prstGeom prst="rect">
                      <a:avLst/>
                    </a:prstGeom>
                  </pic:spPr>
                </pic:pic>
              </a:graphicData>
            </a:graphic>
          </wp:anchor>
        </w:drawing>
      </w:r>
      <w:r>
        <w:drawing>
          <wp:anchor distT="0" distB="0" distL="0" distR="0" simplePos="0" relativeHeight="253215744" behindDoc="0" locked="0" layoutInCell="1" allowOverlap="1">
            <wp:simplePos x="0" y="0"/>
            <wp:positionH relativeFrom="column">
              <wp:posOffset>4483439</wp:posOffset>
            </wp:positionH>
            <wp:positionV relativeFrom="paragraph">
              <wp:posOffset>29040</wp:posOffset>
            </wp:positionV>
            <wp:extent cx="449612" cy="46088"/>
            <wp:effectExtent l="0" t="0" r="0" b="0"/>
            <wp:wrapNone/>
            <wp:docPr id="314" name="IM 314"/>
            <wp:cNvGraphicFramePr/>
            <a:graphic>
              <a:graphicData uri="http://schemas.openxmlformats.org/drawingml/2006/picture">
                <pic:pic>
                  <pic:nvPicPr>
                    <pic:cNvPr id="314" name="IM 314"/>
                    <pic:cNvPicPr/>
                  </pic:nvPicPr>
                  <pic:blipFill>
                    <a:blip r:embed="rId156"/>
                    <a:stretch>
                      <a:fillRect/>
                    </a:stretch>
                  </pic:blipFill>
                  <pic:spPr>
                    <a:xfrm rot="0">
                      <a:off x="0" y="0"/>
                      <a:ext cx="449612" cy="46088"/>
                    </a:xfrm>
                    <a:prstGeom prst="rect">
                      <a:avLst/>
                    </a:prstGeom>
                  </pic:spPr>
                </pic:pic>
              </a:graphicData>
            </a:graphic>
          </wp:anchor>
        </w:drawing>
      </w:r>
      <w:r>
        <w:rPr>
          <w:rFonts w:ascii="Times New Roman" w:hAnsi="Times New Roman" w:eastAsia="Times New Roman" w:cs="Times New Roman"/>
          <w:sz w:val="17"/>
          <w:szCs w:val="17"/>
          <w:color w:val="231F20"/>
          <w:spacing w:val="4"/>
        </w:rPr>
        <w:t>5G</w:t>
      </w:r>
      <w:r>
        <w:rPr>
          <w:rFonts w:ascii="SimSun" w:hAnsi="SimSun" w:eastAsia="SimSun" w:cs="SimSun"/>
          <w:sz w:val="17"/>
          <w:szCs w:val="17"/>
          <w:color w:val="231F20"/>
          <w:spacing w:val="4"/>
        </w:rPr>
        <w:t>视频通信终端</w:t>
      </w:r>
    </w:p>
    <w:p>
      <w:pPr>
        <w:pStyle w:val="BodyText"/>
        <w:ind w:left="6260"/>
        <w:spacing w:before="44" w:line="180" w:lineRule="auto"/>
        <w:rPr>
          <w:sz w:val="10"/>
          <w:szCs w:val="10"/>
        </w:rPr>
      </w:pPr>
      <w:r>
        <w:pict>
          <v:shape id="_x0000_s964" style="position:absolute;margin-left:314.603pt;margin-top:5.11681pt;mso-position-vertical-relative:text;mso-position-horizontal-relative:text;width:0.5pt;height:67.65pt;z-index:-250122240;" filled="false" strokecolor="#231F20" strokeweight="0.49pt" coordsize="10,1353" coordorigin="0,0" path="m4,1352l4,0e">
            <v:stroke joinstyle="miter" miterlimit="10"/>
          </v:shape>
        </w:pict>
      </w:r>
      <w:r>
        <w:rPr>
          <w:sz w:val="10"/>
          <w:szCs w:val="10"/>
          <w:color w:val="231F20"/>
          <w:spacing w:val="5"/>
        </w:rPr>
        <w:t>A</w:t>
      </w:r>
    </w:p>
    <w:p>
      <w:pPr>
        <w:ind w:left="992"/>
        <w:spacing w:before="193" w:line="227" w:lineRule="auto"/>
        <w:rPr>
          <w:rFonts w:ascii="SimSun" w:hAnsi="SimSun" w:eastAsia="SimSun" w:cs="SimSun"/>
          <w:sz w:val="17"/>
          <w:szCs w:val="17"/>
        </w:rPr>
      </w:pPr>
      <w:r>
        <w:rPr>
          <w:rFonts w:ascii="SimSun" w:hAnsi="SimSun" w:eastAsia="SimSun" w:cs="SimSun"/>
          <w:sz w:val="17"/>
          <w:szCs w:val="17"/>
          <w:color w:val="231F20"/>
          <w:spacing w:val="4"/>
        </w:rPr>
        <w:t>专业摄像机</w:t>
      </w:r>
    </w:p>
    <w:p>
      <w:pPr>
        <w:pStyle w:val="BodyText"/>
        <w:spacing w:line="267" w:lineRule="auto"/>
        <w:rPr/>
      </w:pPr>
      <w:r>
        <w:pict>
          <v:shape id="_x0000_s966" style="position:absolute;margin-left:71.1543pt;margin-top:1.96152pt;mso-position-vertical-relative:text;mso-position-horizontal-relative:text;width:0.5pt;height:23.65pt;z-index:253223936;" filled="false" strokecolor="#231F20" strokeweight="0.49pt" coordsize="10,472" coordorigin="0,0" path="m4,0l4,472e">
            <v:stroke joinstyle="miter" miterlimit="10"/>
          </v:shape>
        </w:pict>
      </w:r>
      <w:r/>
    </w:p>
    <w:p>
      <w:pPr>
        <w:pStyle w:val="BodyText"/>
        <w:spacing w:line="268" w:lineRule="auto"/>
        <w:rPr/>
      </w:pPr>
      <w:r>
        <w:drawing>
          <wp:anchor distT="0" distB="0" distL="0" distR="0" simplePos="0" relativeHeight="253224960" behindDoc="0" locked="0" layoutInCell="1" allowOverlap="1">
            <wp:simplePos x="0" y="0"/>
            <wp:positionH relativeFrom="column">
              <wp:posOffset>880614</wp:posOffset>
            </wp:positionH>
            <wp:positionV relativeFrom="paragraph">
              <wp:posOffset>133670</wp:posOffset>
            </wp:positionV>
            <wp:extent cx="46088" cy="54622"/>
            <wp:effectExtent l="0" t="0" r="0" b="0"/>
            <wp:wrapNone/>
            <wp:docPr id="316" name="IM 316"/>
            <wp:cNvGraphicFramePr/>
            <a:graphic>
              <a:graphicData uri="http://schemas.openxmlformats.org/drawingml/2006/picture">
                <pic:pic>
                  <pic:nvPicPr>
                    <pic:cNvPr id="316" name="IM 316"/>
                    <pic:cNvPicPr/>
                  </pic:nvPicPr>
                  <pic:blipFill>
                    <a:blip r:embed="rId157"/>
                    <a:stretch>
                      <a:fillRect/>
                    </a:stretch>
                  </pic:blipFill>
                  <pic:spPr>
                    <a:xfrm rot="0">
                      <a:off x="0" y="0"/>
                      <a:ext cx="46088" cy="54622"/>
                    </a:xfrm>
                    <a:prstGeom prst="rect">
                      <a:avLst/>
                    </a:prstGeom>
                  </pic:spPr>
                </pic:pic>
              </a:graphicData>
            </a:graphic>
          </wp:anchor>
        </w:drawing>
      </w:r>
      <w:r>
        <w:pict>
          <v:roundrect id="_x0000_s968" style="position:absolute;margin-left:115.971pt;margin-top:12.645pt;mso-position-vertical-relative:text;mso-position-horizontal-relative:text;width:45.2pt;height:21.2pt;z-index:253202432;" filled="false" strokecolor="#231F20" strokeweight="0.25pt" arcsize="0.149144">
            <v:fill on="false"/>
            <v:stroke joinstyle="miter" miterlimit="0"/>
            <v:path/>
            <v:imagedata o:title=""/>
            <o:lock v:ext="edit" aspectratio="false"/>
            <v:textbox inset="0mm,0mm,0mm,0mm">
              <w:txbxContent>
                <w:p>
                  <w:pPr>
                    <w:ind w:left="85"/>
                    <w:spacing w:before="102" w:line="227" w:lineRule="auto"/>
                    <w:rPr>
                      <w:rFonts w:ascii="SimSun" w:hAnsi="SimSun" w:eastAsia="SimSun" w:cs="SimSun"/>
                      <w:sz w:val="17"/>
                      <w:szCs w:val="17"/>
                    </w:rPr>
                  </w:pPr>
                  <w:r>
                    <w:rPr>
                      <w:rFonts w:ascii="SimSun" w:hAnsi="SimSun" w:eastAsia="SimSun" w:cs="SimSun"/>
                      <w:sz w:val="17"/>
                      <w:szCs w:val="17"/>
                      <w:color w:val="231F20"/>
                      <w:spacing w:val="4"/>
                    </w:rPr>
                    <w:t>移动外采</w:t>
                  </w:r>
                </w:p>
              </w:txbxContent>
            </v:textbox>
          </v:roundrect>
        </w:pict>
      </w:r>
      <w:r>
        <w:pict>
          <v:roundrect id="_x0000_s970" style="position:absolute;margin-left:192.731pt;margin-top:13.27pt;mso-position-vertical-relative:text;mso-position-horizontal-relative:text;width:51.8pt;height:19.95pt;z-index:253199360;" filled="false" strokecolor="#231F20" strokeweight="1.50pt" arcsize="0.149143">
            <v:fill on="false"/>
            <v:stroke joinstyle="miter" miterlimit="0"/>
            <v:path/>
            <v:imagedata o:title=""/>
            <o:lock v:ext="edit" aspectratio="false"/>
            <v:textbox inset="0mm,0mm,0mm,0mm">
              <w:txbxContent>
                <w:p>
                  <w:pPr>
                    <w:ind w:left="97"/>
                    <w:spacing w:before="78" w:line="227" w:lineRule="auto"/>
                    <w:rPr>
                      <w:rFonts w:ascii="Times New Roman" w:hAnsi="Times New Roman" w:eastAsia="Times New Roman" w:cs="Times New Roman"/>
                      <w:sz w:val="17"/>
                      <w:szCs w:val="17"/>
                    </w:rPr>
                  </w:pPr>
                  <w:r>
                    <w:rPr>
                      <w:rFonts w:ascii="SimSun" w:hAnsi="SimSun" w:eastAsia="SimSun" w:cs="SimSun"/>
                      <w:sz w:val="17"/>
                      <w:szCs w:val="17"/>
                      <w:color w:val="231F20"/>
                      <w:spacing w:val="7"/>
                    </w:rPr>
                    <w:t>移动端</w:t>
                  </w:r>
                  <w:r>
                    <w:rPr>
                      <w:rFonts w:ascii="Times New Roman" w:hAnsi="Times New Roman" w:eastAsia="Times New Roman" w:cs="Times New Roman"/>
                      <w:sz w:val="17"/>
                      <w:szCs w:val="17"/>
                      <w:color w:val="231F20"/>
                    </w:rPr>
                    <w:t>MT</w:t>
                  </w:r>
                </w:p>
              </w:txbxContent>
            </v:textbox>
          </v:roundrect>
        </w:pict>
      </w:r>
      <w:r/>
    </w:p>
    <w:p>
      <w:pPr>
        <w:pStyle w:val="BodyText"/>
        <w:ind w:firstLine="7625"/>
        <w:spacing w:before="1" w:line="1607" w:lineRule="exact"/>
        <w:rPr/>
      </w:pPr>
      <w:r>
        <w:pict>
          <v:shape id="_x0000_s972" style="position:absolute;margin-left:38.6052pt;margin-top:17.4307pt;mso-position-vertical-relative:text;mso-position-horizontal-relative:text;width:65.3pt;height:12.5pt;z-index:253207552;" filled="false" stroked="false" type="#_x0000_t202">
            <v:fill on="false"/>
            <v:stroke on="false"/>
            <v:path/>
            <v:imagedata o:title=""/>
            <o:lock v:ext="edit" aspectratio="false"/>
            <v:textbox inset="0mm,0mm,0mm,0mm">
              <w:txbxContent>
                <w:p>
                  <w:pPr>
                    <w:ind w:left="20"/>
                    <w:spacing w:before="20" w:line="227" w:lineRule="auto"/>
                    <w:rPr>
                      <w:rFonts w:ascii="SimSun" w:hAnsi="SimSun" w:eastAsia="SimSun" w:cs="SimSun"/>
                      <w:sz w:val="17"/>
                      <w:szCs w:val="17"/>
                    </w:rPr>
                  </w:pPr>
                  <w:r>
                    <w:rPr>
                      <w:rFonts w:ascii="Times New Roman" w:hAnsi="Times New Roman" w:eastAsia="Times New Roman" w:cs="Times New Roman"/>
                      <w:sz w:val="17"/>
                      <w:szCs w:val="17"/>
                      <w:color w:val="231F20"/>
                      <w:spacing w:val="4"/>
                    </w:rPr>
                    <w:t>5G</w:t>
                  </w:r>
                  <w:r>
                    <w:rPr>
                      <w:rFonts w:ascii="SimSun" w:hAnsi="SimSun" w:eastAsia="SimSun" w:cs="SimSun"/>
                      <w:sz w:val="17"/>
                      <w:szCs w:val="17"/>
                      <w:color w:val="231F20"/>
                      <w:spacing w:val="4"/>
                    </w:rPr>
                    <w:t>视频通信终端</w:t>
                  </w:r>
                </w:p>
              </w:txbxContent>
            </v:textbox>
          </v:shape>
        </w:pict>
      </w:r>
      <w:r>
        <w:pict>
          <v:shape id="_x0000_s974" style="position:absolute;margin-left:192.429pt;margin-top:43.2994pt;mso-position-vertical-relative:text;mso-position-horizontal-relative:text;width:16.35pt;height:26.95pt;z-index:253212672;" filled="false" stroked="false" type="#_x0000_t202">
            <v:fill on="false"/>
            <v:stroke on="false"/>
            <v:path/>
            <v:imagedata o:title=""/>
            <o:lock v:ext="edit" aspectratio="false"/>
            <v:textbox inset="0mm,0mm,0mm,0mm">
              <w:txbxContent>
                <w:p>
                  <w:pPr>
                    <w:spacing w:line="20" w:lineRule="exact"/>
                    <w:rPr/>
                  </w:pPr>
                  <w:r/>
                </w:p>
                <w:tbl>
                  <w:tblPr>
                    <w:tblStyle w:val="TableNormal"/>
                    <w:tblW w:w="281" w:type="dxa"/>
                    <w:tblInd w:w="22" w:type="dxa"/>
                    <w:tblLayout w:type="fixed"/>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Pr>
                  <w:tblGrid>
                    <w:gridCol w:w="281"/>
                  </w:tblGrid>
                  <w:tr>
                    <w:trPr>
                      <w:trHeight w:val="414" w:hRule="atLeast"/>
                    </w:trPr>
                    <w:tc>
                      <w:tcPr>
                        <w:shd w:val="clear" w:fill="E6E7E9"/>
                        <w:tcW w:w="281" w:type="dxa"/>
                        <w:vAlign w:val="top"/>
                        <w:tcBorders>
                          <w:bottom w:val="single" w:color="231F20" w:sz="18" w:space="0"/>
                        </w:tcBorders>
                      </w:tcPr>
                      <w:p>
                        <w:pPr>
                          <w:ind w:firstLine="5"/>
                          <w:spacing w:line="57" w:lineRule="exact"/>
                          <w:rPr/>
                        </w:pPr>
                        <w:r>
                          <w:rPr>
                            <w:position w:val="-1"/>
                          </w:rPr>
                          <w:drawing>
                            <wp:inline distT="0" distB="0" distL="0" distR="0">
                              <wp:extent cx="123943" cy="36766"/>
                              <wp:effectExtent l="0" t="0" r="0" b="0"/>
                              <wp:docPr id="318" name="IM 318"/>
                              <wp:cNvGraphicFramePr/>
                              <a:graphic>
                                <a:graphicData uri="http://schemas.openxmlformats.org/drawingml/2006/picture">
                                  <pic:pic>
                                    <pic:nvPicPr>
                                      <pic:cNvPr id="318" name="IM 318"/>
                                      <pic:cNvPicPr/>
                                    </pic:nvPicPr>
                                    <pic:blipFill>
                                      <a:blip r:embed="rId158"/>
                                      <a:stretch>
                                        <a:fillRect/>
                                      </a:stretch>
                                    </pic:blipFill>
                                    <pic:spPr>
                                      <a:xfrm rot="0">
                                        <a:off x="0" y="0"/>
                                        <a:ext cx="123943" cy="36766"/>
                                      </a:xfrm>
                                      <a:prstGeom prst="rect">
                                        <a:avLst/>
                                      </a:prstGeom>
                                    </pic:spPr>
                                  </pic:pic>
                                </a:graphicData>
                              </a:graphic>
                            </wp:inline>
                          </w:drawing>
                        </w:r>
                      </w:p>
                    </w:tc>
                  </w:tr>
                  <w:tr>
                    <w:trPr>
                      <w:trHeight w:val="29" w:hRule="atLeast"/>
                    </w:trPr>
                    <w:tc>
                      <w:tcPr>
                        <w:tcW w:w="281" w:type="dxa"/>
                        <w:vAlign w:val="top"/>
                        <w:tcBorders>
                          <w:left w:val="nil"/>
                          <w:right w:val="nil"/>
                        </w:tcBorders>
                      </w:tcPr>
                      <w:p>
                        <w:pPr>
                          <w:spacing w:line="18" w:lineRule="exact"/>
                          <w:rPr>
                            <w:rFonts w:ascii="Arial"/>
                            <w:sz w:val="2"/>
                          </w:rPr>
                        </w:pPr>
                        <w:r/>
                      </w:p>
                    </w:tc>
                  </w:tr>
                </w:tbl>
                <w:p>
                  <w:pPr>
                    <w:pStyle w:val="BodyText"/>
                    <w:rPr/>
                  </w:pPr>
                  <w:r/>
                </w:p>
              </w:txbxContent>
            </v:textbox>
          </v:shape>
        </w:pict>
      </w:r>
      <w:r>
        <w:pict>
          <v:shape id="_x0000_s976" style="position:absolute;margin-left:56.5137pt;margin-top:71.4385pt;mso-position-vertical-relative:text;mso-position-horizontal-relative:text;width:29pt;height:10pt;z-index:253213696;" filled="false" stroked="false" type="#_x0000_t202">
            <v:fill on="false"/>
            <v:stroke on="false"/>
            <v:path/>
            <v:imagedata o:title=""/>
            <o:lock v:ext="edit" aspectratio="false"/>
            <v:textbox inset="0mm,0mm,0mm,0mm">
              <w:txbxContent>
                <w:p>
                  <w:pPr>
                    <w:ind w:left="20"/>
                    <w:spacing w:before="20" w:line="195" w:lineRule="auto"/>
                    <w:rPr>
                      <w:rFonts w:ascii="Times New Roman" w:hAnsi="Times New Roman" w:eastAsia="Times New Roman" w:cs="Times New Roman"/>
                      <w:sz w:val="17"/>
                      <w:szCs w:val="17"/>
                    </w:rPr>
                  </w:pPr>
                  <w:r>
                    <w:rPr>
                      <w:rFonts w:ascii="Times New Roman" w:hAnsi="Times New Roman" w:eastAsia="Times New Roman" w:cs="Times New Roman"/>
                      <w:sz w:val="17"/>
                      <w:szCs w:val="17"/>
                      <w:color w:val="231F20"/>
                      <w:spacing w:val="3"/>
                    </w:rPr>
                    <w:t>VR/AR</w:t>
                  </w:r>
                </w:p>
              </w:txbxContent>
            </v:textbox>
          </v:shape>
        </w:pict>
      </w:r>
      <w:r>
        <w:pict>
          <v:shape id="_x0000_s978" style="position:absolute;margin-left:191.61pt;margin-top:72.5552pt;mso-position-vertical-relative:text;mso-position-horizontal-relative:text;width:59pt;height:12.45pt;z-index:253208576;" filled="false" stroked="false" type="#_x0000_t202">
            <v:fill on="false"/>
            <v:stroke on="false"/>
            <v:path/>
            <v:imagedata o:title=""/>
            <o:lock v:ext="edit" aspectratio="false"/>
            <v:textbox inset="0mm,0mm,0mm,0mm">
              <w:txbxContent>
                <w:p>
                  <w:pPr>
                    <w:ind w:left="20"/>
                    <w:spacing w:before="19" w:line="227" w:lineRule="auto"/>
                    <w:rPr>
                      <w:rFonts w:ascii="SimSun" w:hAnsi="SimSun" w:eastAsia="SimSun" w:cs="SimSun"/>
                      <w:sz w:val="17"/>
                      <w:szCs w:val="17"/>
                    </w:rPr>
                  </w:pPr>
                  <w:r>
                    <w:rPr>
                      <w:rFonts w:ascii="SimSun" w:hAnsi="SimSun" w:eastAsia="SimSun" w:cs="SimSun"/>
                      <w:sz w:val="17"/>
                      <w:szCs w:val="17"/>
                      <w:color w:val="231F20"/>
                      <w:spacing w:val="3"/>
                    </w:rPr>
                    <w:t>手机</w:t>
                  </w:r>
                  <w:r>
                    <w:rPr>
                      <w:rFonts w:ascii="SimSun" w:hAnsi="SimSun" w:eastAsia="SimSun" w:cs="SimSun"/>
                      <w:sz w:val="17"/>
                      <w:szCs w:val="17"/>
                      <w:color w:val="231F20"/>
                      <w:spacing w:val="6"/>
                    </w:rPr>
                    <w:t xml:space="preserve">   </w:t>
                  </w:r>
                  <w:r>
                    <w:rPr>
                      <w:rFonts w:ascii="SimSun" w:hAnsi="SimSun" w:eastAsia="SimSun" w:cs="SimSun"/>
                      <w:sz w:val="17"/>
                      <w:szCs w:val="17"/>
                      <w:color w:val="231F20"/>
                      <w:spacing w:val="3"/>
                    </w:rPr>
                    <w:t>计算机</w:t>
                  </w:r>
                </w:p>
              </w:txbxContent>
            </v:textbox>
          </v:shape>
        </w:pict>
      </w:r>
      <w:r>
        <w:pict>
          <v:shape id="_x0000_s980" style="position:absolute;margin-left:293.683pt;margin-top:72.5552pt;mso-position-vertical-relative:text;mso-position-horizontal-relative:text;width:45.75pt;height:12.45pt;z-index:253210624;" filled="false" stroked="false" type="#_x0000_t202">
            <v:fill on="false"/>
            <v:stroke on="false"/>
            <v:path/>
            <v:imagedata o:title=""/>
            <o:lock v:ext="edit" aspectratio="false"/>
            <v:textbox inset="0mm,0mm,0mm,0mm">
              <w:txbxContent>
                <w:p>
                  <w:pPr>
                    <w:ind w:left="20"/>
                    <w:spacing w:before="19" w:line="227" w:lineRule="auto"/>
                    <w:rPr>
                      <w:rFonts w:ascii="SimSun" w:hAnsi="SimSun" w:eastAsia="SimSun" w:cs="SimSun"/>
                      <w:sz w:val="17"/>
                      <w:szCs w:val="17"/>
                    </w:rPr>
                  </w:pPr>
                  <w:r>
                    <w:rPr>
                      <w:rFonts w:ascii="SimSun" w:hAnsi="SimSun" w:eastAsia="SimSun" w:cs="SimSun"/>
                      <w:sz w:val="17"/>
                      <w:szCs w:val="17"/>
                      <w:color w:val="231F20"/>
                      <w:spacing w:val="4"/>
                    </w:rPr>
                    <w:t>专业摄像机</w:t>
                  </w:r>
                </w:p>
              </w:txbxContent>
            </v:textbox>
          </v:shape>
        </w:pict>
      </w:r>
      <w:r>
        <w:drawing>
          <wp:anchor distT="0" distB="0" distL="0" distR="0" simplePos="0" relativeHeight="253206528" behindDoc="0" locked="0" layoutInCell="1" allowOverlap="1">
            <wp:simplePos x="0" y="0"/>
            <wp:positionH relativeFrom="column">
              <wp:posOffset>663267</wp:posOffset>
            </wp:positionH>
            <wp:positionV relativeFrom="paragraph">
              <wp:posOffset>66101</wp:posOffset>
            </wp:positionV>
            <wp:extent cx="780247" cy="121348"/>
            <wp:effectExtent l="0" t="0" r="0" b="0"/>
            <wp:wrapNone/>
            <wp:docPr id="320" name="IM 320"/>
            <wp:cNvGraphicFramePr/>
            <a:graphic>
              <a:graphicData uri="http://schemas.openxmlformats.org/drawingml/2006/picture">
                <pic:pic>
                  <pic:nvPicPr>
                    <pic:cNvPr id="320" name="IM 320"/>
                    <pic:cNvPicPr/>
                  </pic:nvPicPr>
                  <pic:blipFill>
                    <a:blip r:embed="rId159"/>
                    <a:stretch>
                      <a:fillRect/>
                    </a:stretch>
                  </pic:blipFill>
                  <pic:spPr>
                    <a:xfrm rot="0">
                      <a:off x="0" y="0"/>
                      <a:ext cx="780247" cy="121348"/>
                    </a:xfrm>
                    <a:prstGeom prst="rect">
                      <a:avLst/>
                    </a:prstGeom>
                  </pic:spPr>
                </pic:pic>
              </a:graphicData>
            </a:graphic>
          </wp:anchor>
        </w:drawing>
      </w:r>
      <w:r>
        <w:drawing>
          <wp:anchor distT="0" distB="0" distL="0" distR="0" simplePos="0" relativeHeight="253218816" behindDoc="0" locked="0" layoutInCell="1" allowOverlap="1">
            <wp:simplePos x="0" y="0"/>
            <wp:positionH relativeFrom="column">
              <wp:posOffset>878282</wp:posOffset>
            </wp:positionH>
            <wp:positionV relativeFrom="paragraph">
              <wp:posOffset>417666</wp:posOffset>
            </wp:positionV>
            <wp:extent cx="46088" cy="288592"/>
            <wp:effectExtent l="0" t="0" r="0" b="0"/>
            <wp:wrapNone/>
            <wp:docPr id="322" name="IM 322"/>
            <wp:cNvGraphicFramePr/>
            <a:graphic>
              <a:graphicData uri="http://schemas.openxmlformats.org/drawingml/2006/picture">
                <pic:pic>
                  <pic:nvPicPr>
                    <pic:cNvPr id="322" name="IM 322"/>
                    <pic:cNvPicPr/>
                  </pic:nvPicPr>
                  <pic:blipFill>
                    <a:blip r:embed="rId160"/>
                    <a:stretch>
                      <a:fillRect/>
                    </a:stretch>
                  </pic:blipFill>
                  <pic:spPr>
                    <a:xfrm rot="0">
                      <a:off x="0" y="0"/>
                      <a:ext cx="46088" cy="288592"/>
                    </a:xfrm>
                    <a:prstGeom prst="rect">
                      <a:avLst/>
                    </a:prstGeom>
                  </pic:spPr>
                </pic:pic>
              </a:graphicData>
            </a:graphic>
          </wp:anchor>
        </w:drawing>
      </w:r>
      <w:r>
        <w:drawing>
          <wp:anchor distT="0" distB="0" distL="0" distR="0" simplePos="0" relativeHeight="253209600" behindDoc="0" locked="0" layoutInCell="1" allowOverlap="1">
            <wp:simplePos x="0" y="0"/>
            <wp:positionH relativeFrom="column">
              <wp:posOffset>663263</wp:posOffset>
            </wp:positionH>
            <wp:positionV relativeFrom="paragraph">
              <wp:posOffset>703092</wp:posOffset>
            </wp:positionV>
            <wp:extent cx="476063" cy="169628"/>
            <wp:effectExtent l="0" t="0" r="0" b="0"/>
            <wp:wrapNone/>
            <wp:docPr id="324" name="IM 324"/>
            <wp:cNvGraphicFramePr/>
            <a:graphic>
              <a:graphicData uri="http://schemas.openxmlformats.org/drawingml/2006/picture">
                <pic:pic>
                  <pic:nvPicPr>
                    <pic:cNvPr id="324" name="IM 324"/>
                    <pic:cNvPicPr/>
                  </pic:nvPicPr>
                  <pic:blipFill>
                    <a:blip r:embed="rId161"/>
                    <a:stretch>
                      <a:fillRect/>
                    </a:stretch>
                  </pic:blipFill>
                  <pic:spPr>
                    <a:xfrm rot="0">
                      <a:off x="0" y="0"/>
                      <a:ext cx="476063" cy="169628"/>
                    </a:xfrm>
                    <a:prstGeom prst="rect">
                      <a:avLst/>
                    </a:prstGeom>
                  </pic:spPr>
                </pic:pic>
              </a:graphicData>
            </a:graphic>
          </wp:anchor>
        </w:drawing>
      </w:r>
      <w:r>
        <w:drawing>
          <wp:anchor distT="0" distB="0" distL="0" distR="0" simplePos="0" relativeHeight="253203456" behindDoc="0" locked="0" layoutInCell="1" allowOverlap="1">
            <wp:simplePos x="0" y="0"/>
            <wp:positionH relativeFrom="column">
              <wp:posOffset>2522969</wp:posOffset>
            </wp:positionH>
            <wp:positionV relativeFrom="paragraph">
              <wp:posOffset>262869</wp:posOffset>
            </wp:positionV>
            <wp:extent cx="494242" cy="263447"/>
            <wp:effectExtent l="0" t="0" r="0" b="0"/>
            <wp:wrapNone/>
            <wp:docPr id="326" name="IM 326"/>
            <wp:cNvGraphicFramePr/>
            <a:graphic>
              <a:graphicData uri="http://schemas.openxmlformats.org/drawingml/2006/picture">
                <pic:pic>
                  <pic:nvPicPr>
                    <pic:cNvPr id="326" name="IM 326"/>
                    <pic:cNvPicPr/>
                  </pic:nvPicPr>
                  <pic:blipFill>
                    <a:blip r:embed="rId162"/>
                    <a:stretch>
                      <a:fillRect/>
                    </a:stretch>
                  </pic:blipFill>
                  <pic:spPr>
                    <a:xfrm rot="0">
                      <a:off x="0" y="0"/>
                      <a:ext cx="494242" cy="263447"/>
                    </a:xfrm>
                    <a:prstGeom prst="rect">
                      <a:avLst/>
                    </a:prstGeom>
                  </pic:spPr>
                </pic:pic>
              </a:graphicData>
            </a:graphic>
          </wp:anchor>
        </w:drawing>
      </w:r>
      <w:r>
        <w:drawing>
          <wp:anchor distT="0" distB="0" distL="0" distR="0" simplePos="0" relativeHeight="253204480" behindDoc="0" locked="0" layoutInCell="1" allowOverlap="1">
            <wp:simplePos x="0" y="0"/>
            <wp:positionH relativeFrom="column">
              <wp:posOffset>2800431</wp:posOffset>
            </wp:positionH>
            <wp:positionV relativeFrom="paragraph">
              <wp:posOffset>570640</wp:posOffset>
            </wp:positionV>
            <wp:extent cx="402920" cy="308198"/>
            <wp:effectExtent l="0" t="0" r="0" b="0"/>
            <wp:wrapNone/>
            <wp:docPr id="328" name="IM 328"/>
            <wp:cNvGraphicFramePr/>
            <a:graphic>
              <a:graphicData uri="http://schemas.openxmlformats.org/drawingml/2006/picture">
                <pic:pic>
                  <pic:nvPicPr>
                    <pic:cNvPr id="328" name="IM 328"/>
                    <pic:cNvPicPr/>
                  </pic:nvPicPr>
                  <pic:blipFill>
                    <a:blip r:embed="rId163"/>
                    <a:stretch>
                      <a:fillRect/>
                    </a:stretch>
                  </pic:blipFill>
                  <pic:spPr>
                    <a:xfrm rot="0">
                      <a:off x="0" y="0"/>
                      <a:ext cx="402920" cy="308198"/>
                    </a:xfrm>
                    <a:prstGeom prst="rect">
                      <a:avLst/>
                    </a:prstGeom>
                  </pic:spPr>
                </pic:pic>
              </a:graphicData>
            </a:graphic>
          </wp:anchor>
        </w:drawing>
      </w:r>
      <w:r>
        <w:drawing>
          <wp:anchor distT="0" distB="0" distL="0" distR="0" simplePos="0" relativeHeight="253197312" behindDoc="0" locked="0" layoutInCell="1" allowOverlap="1">
            <wp:simplePos x="0" y="0"/>
            <wp:positionH relativeFrom="column">
              <wp:posOffset>3726288</wp:posOffset>
            </wp:positionH>
            <wp:positionV relativeFrom="paragraph">
              <wp:posOffset>280374</wp:posOffset>
            </wp:positionV>
            <wp:extent cx="491876" cy="592349"/>
            <wp:effectExtent l="0" t="0" r="0" b="0"/>
            <wp:wrapNone/>
            <wp:docPr id="330" name="IM 330"/>
            <wp:cNvGraphicFramePr/>
            <a:graphic>
              <a:graphicData uri="http://schemas.openxmlformats.org/drawingml/2006/picture">
                <pic:pic>
                  <pic:nvPicPr>
                    <pic:cNvPr id="330" name="IM 330"/>
                    <pic:cNvPicPr/>
                  </pic:nvPicPr>
                  <pic:blipFill>
                    <a:blip r:embed="rId164"/>
                    <a:stretch>
                      <a:fillRect/>
                    </a:stretch>
                  </pic:blipFill>
                  <pic:spPr>
                    <a:xfrm rot="0">
                      <a:off x="0" y="0"/>
                      <a:ext cx="491876" cy="592349"/>
                    </a:xfrm>
                    <a:prstGeom prst="rect">
                      <a:avLst/>
                    </a:prstGeom>
                  </pic:spPr>
                </pic:pic>
              </a:graphicData>
            </a:graphic>
          </wp:anchor>
        </w:drawing>
      </w:r>
      <w:r>
        <w:rPr>
          <w:position w:val="-32"/>
        </w:rPr>
        <w:pict>
          <v:roundrect id="_x0000_s982" style="mso-position-vertical-relative:line;mso-position-horizontal-relative:char;width:51.25pt;height:80.15pt;" filled="false" strokecolor="#231F20" strokeweight="0.25pt" arcsize="0.077779">
            <v:fill on="false"/>
            <v:stroke joinstyle="miter" miterlimit="0"/>
            <v:path/>
            <v:imagedata o:title=""/>
            <o:lock v:ext="edit" aspectratio="false"/>
            <v:textbox inset="0mm,0mm,0mm,0mm">
              <w:txbxContent>
                <w:p>
                  <w:pPr>
                    <w:spacing w:line="313" w:lineRule="auto"/>
                    <w:rPr>
                      <w:rFonts w:ascii="Arial"/>
                      <w:sz w:val="21"/>
                    </w:rPr>
                  </w:pPr>
                  <w:r/>
                </w:p>
                <w:p>
                  <w:pPr>
                    <w:spacing w:line="314" w:lineRule="auto"/>
                    <w:rPr>
                      <w:rFonts w:ascii="Arial"/>
                      <w:sz w:val="21"/>
                    </w:rPr>
                  </w:pPr>
                  <w:r/>
                </w:p>
                <w:p>
                  <w:pPr>
                    <w:ind w:left="229"/>
                    <w:spacing w:before="56" w:line="227" w:lineRule="auto"/>
                    <w:rPr>
                      <w:rFonts w:ascii="SimSun" w:hAnsi="SimSun" w:eastAsia="SimSun" w:cs="SimSun"/>
                      <w:sz w:val="17"/>
                      <w:szCs w:val="17"/>
                    </w:rPr>
                  </w:pPr>
                  <w:r>
                    <w:rPr>
                      <w:rFonts w:ascii="SimSun" w:hAnsi="SimSun" w:eastAsia="SimSun" w:cs="SimSun"/>
                      <w:sz w:val="17"/>
                      <w:szCs w:val="17"/>
                      <w:color w:val="231F20"/>
                      <w:spacing w:val="3"/>
                    </w:rPr>
                    <w:t>演播室</w:t>
                  </w:r>
                </w:p>
              </w:txbxContent>
            </v:textbox>
          </v:roundrect>
        </w:pict>
      </w:r>
    </w:p>
    <w:p>
      <w:pPr>
        <w:pStyle w:val="BodyText"/>
        <w:ind w:left="3732"/>
        <w:spacing w:before="135" w:line="293"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1-35</w:t>
      </w:r>
      <w:r>
        <w:rPr>
          <w:sz w:val="18"/>
          <w:szCs w:val="18"/>
          <w:color w:val="231F20"/>
          <w:spacing w:val="16"/>
          <w:w w:val="101"/>
          <w:position w:val="2"/>
        </w:rPr>
        <w:t xml:space="preserve">   </w:t>
      </w:r>
      <w:r>
        <w:rPr>
          <w:sz w:val="18"/>
          <w:szCs w:val="18"/>
          <w:color w:val="231F20"/>
          <w:spacing w:val="-3"/>
          <w:position w:val="2"/>
        </w:rPr>
        <w:t>5G</w:t>
      </w:r>
      <w:r>
        <w:rPr>
          <w:rFonts w:ascii="FZHei-B01" w:hAnsi="FZHei-B01" w:eastAsia="FZHei-B01" w:cs="FZHei-B01"/>
          <w:sz w:val="18"/>
          <w:szCs w:val="18"/>
          <w:color w:val="231F20"/>
          <w:spacing w:val="-3"/>
          <w:position w:val="2"/>
        </w:rPr>
        <w:t>直播应用系统</w:t>
      </w:r>
    </w:p>
    <w:p>
      <w:pPr>
        <w:ind w:left="1087"/>
        <w:spacing w:before="35"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5G MEC</w:t>
      </w:r>
      <w:r>
        <w:rPr>
          <w:rFonts w:ascii="SimSun" w:hAnsi="SimSun" w:eastAsia="SimSun" w:cs="SimSun"/>
          <w:sz w:val="21"/>
          <w:szCs w:val="21"/>
          <w:color w:val="231F20"/>
          <w:spacing w:val="-1"/>
        </w:rPr>
        <w:t>智慧场馆应用</w:t>
      </w:r>
    </w:p>
    <w:p>
      <w:pPr>
        <w:ind w:right="11"/>
        <w:spacing w:before="109" w:line="189" w:lineRule="auto"/>
        <w:jc w:val="right"/>
        <w:rPr>
          <w:rFonts w:ascii="SimSun" w:hAnsi="SimSun" w:eastAsia="SimSun" w:cs="SimSun"/>
          <w:sz w:val="21"/>
          <w:szCs w:val="21"/>
        </w:rPr>
      </w:pPr>
      <w:r>
        <w:pict>
          <v:shape id="_x0000_s984" style="position:absolute;margin-left:-10.7627pt;margin-top:27.1139pt;mso-position-vertical-relative:text;mso-position-horizontal-relative:text;width:13pt;height:15.35pt;z-index:253214720;"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1"/>
                      <w:position w:val="1"/>
                    </w:rPr>
                    <w:t>48</w:t>
                  </w:r>
                </w:p>
              </w:txbxContent>
            </v:textbox>
          </v:shape>
        </w:pict>
      </w:r>
      <w:r>
        <w:rPr>
          <w:rFonts w:ascii="SimSun" w:hAnsi="SimSun" w:eastAsia="SimSun" w:cs="SimSun"/>
          <w:sz w:val="21"/>
          <w:szCs w:val="21"/>
          <w:color w:val="231F20"/>
        </w:rPr>
        <w:t>将</w:t>
      </w:r>
      <w:r>
        <w:rPr>
          <w:rFonts w:ascii="Times New Roman" w:hAnsi="Times New Roman" w:eastAsia="Times New Roman" w:cs="Times New Roman"/>
          <w:sz w:val="21"/>
          <w:szCs w:val="21"/>
          <w:color w:val="231F20"/>
        </w:rPr>
        <w:t>5G</w:t>
      </w:r>
      <w:r>
        <w:rPr>
          <w:rFonts w:ascii="SimSun" w:hAnsi="SimSun" w:eastAsia="SimSun" w:cs="SimSun"/>
          <w:sz w:val="21"/>
          <w:szCs w:val="21"/>
          <w:color w:val="231F20"/>
        </w:rPr>
        <w:t>与</w:t>
      </w:r>
      <w:r>
        <w:rPr>
          <w:rFonts w:ascii="Times New Roman" w:hAnsi="Times New Roman" w:eastAsia="Times New Roman" w:cs="Times New Roman"/>
          <w:sz w:val="21"/>
          <w:szCs w:val="21"/>
          <w:color w:val="231F20"/>
        </w:rPr>
        <w:t>MEC</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Multi-access</w:t>
      </w:r>
      <w:r>
        <w:rPr>
          <w:rFonts w:ascii="Times New Roman" w:hAnsi="Times New Roman" w:eastAsia="Times New Roman" w:cs="Times New Roman"/>
          <w:sz w:val="21"/>
          <w:szCs w:val="21"/>
          <w:color w:val="231F20"/>
          <w:spacing w:val="18"/>
          <w:w w:val="101"/>
        </w:rPr>
        <w:t xml:space="preserve"> </w:t>
      </w:r>
      <w:r>
        <w:rPr>
          <w:rFonts w:ascii="Times New Roman" w:hAnsi="Times New Roman" w:eastAsia="Times New Roman" w:cs="Times New Roman"/>
          <w:sz w:val="21"/>
          <w:szCs w:val="21"/>
          <w:color w:val="231F20"/>
        </w:rPr>
        <w:t>Edg</w:t>
      </w:r>
      <w:r>
        <w:rPr>
          <w:rFonts w:ascii="Times New Roman" w:hAnsi="Times New Roman" w:eastAsia="Times New Roman" w:cs="Times New Roman"/>
          <w:sz w:val="21"/>
          <w:szCs w:val="21"/>
          <w:color w:val="231F20"/>
          <w:spacing w:val="-1"/>
        </w:rPr>
        <w:t>e</w:t>
      </w:r>
      <w:r>
        <w:rPr>
          <w:rFonts w:ascii="Times New Roman" w:hAnsi="Times New Roman" w:eastAsia="Times New Roman" w:cs="Times New Roman"/>
          <w:sz w:val="21"/>
          <w:szCs w:val="21"/>
          <w:color w:val="231F20"/>
          <w:spacing w:val="21"/>
          <w:w w:val="101"/>
        </w:rPr>
        <w:t xml:space="preserve"> </w:t>
      </w:r>
      <w:r>
        <w:rPr>
          <w:rFonts w:ascii="Times New Roman" w:hAnsi="Times New Roman" w:eastAsia="Times New Roman" w:cs="Times New Roman"/>
          <w:sz w:val="21"/>
          <w:szCs w:val="21"/>
          <w:color w:val="231F20"/>
          <w:spacing w:val="-1"/>
        </w:rPr>
        <w:t>Computing</w:t>
      </w:r>
      <w:r>
        <w:rPr>
          <w:rFonts w:ascii="SimSun" w:hAnsi="SimSun" w:eastAsia="SimSun" w:cs="SimSun"/>
          <w:sz w:val="21"/>
          <w:szCs w:val="21"/>
          <w:color w:val="231F20"/>
          <w:spacing w:val="-1"/>
        </w:rPr>
        <w:t>，多业务边缘计算）结合形成智慧场馆应</w:t>
      </w:r>
    </w:p>
    <w:p>
      <w:pPr>
        <w:spacing w:line="189" w:lineRule="auto"/>
        <w:sectPr>
          <w:footerReference w:type="default" r:id="rId31"/>
          <w:pgSz w:w="9355" w:h="13607"/>
          <w:pgMar w:top="400" w:right="563" w:bottom="346" w:left="0" w:header="0" w:footer="0" w:gutter="0"/>
        </w:sectPr>
        <w:rPr>
          <w:rFonts w:ascii="SimSun" w:hAnsi="SimSun" w:eastAsia="SimSun" w:cs="SimSun"/>
          <w:sz w:val="21"/>
          <w:szCs w:val="21"/>
        </w:rPr>
      </w:pPr>
    </w:p>
    <w:p>
      <w:pPr>
        <w:ind w:left="1"/>
        <w:spacing w:before="166" w:line="221" w:lineRule="auto"/>
        <w:rPr>
          <w:rFonts w:ascii="SimSun" w:hAnsi="SimSun" w:eastAsia="SimSun" w:cs="SimSun"/>
          <w:sz w:val="21"/>
          <w:szCs w:val="21"/>
        </w:rPr>
      </w:pPr>
      <w:r>
        <w:pict>
          <v:shape id="_x0000_s988" style="position:absolute;margin-left:431.166pt;margin-top:10.6794pt;mso-position-vertical-relative:text;mso-position-horizontal-relative:text;width:14.8pt;height:137.1pt;z-index:253237248;"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990" style="position:absolute;margin-left:461.933pt;margin-top:28.346pt;mso-position-vertical-relative:page;mso-position-horizontal-relative:page;width:5.8pt;height:0.5pt;z-index:253261824;" o:allowincell="f" filled="false" strokecolor="#57585A" strokeweight="0.50pt" coordsize="116,10" coordorigin="0,0" path="m0,5l291,5e">
            <v:stroke joinstyle="miter" miterlimit="4"/>
          </v:shape>
        </w:pict>
      </w:r>
      <w:r>
        <w:drawing>
          <wp:anchor distT="0" distB="0" distL="0" distR="0" simplePos="0" relativeHeight="253263872" behindDoc="0" locked="0" layoutInCell="1" allowOverlap="1">
            <wp:simplePos x="0" y="0"/>
            <wp:positionH relativeFrom="column">
              <wp:posOffset>203017</wp:posOffset>
            </wp:positionH>
            <wp:positionV relativeFrom="paragraph">
              <wp:posOffset>334578</wp:posOffset>
            </wp:positionV>
            <wp:extent cx="4867947" cy="2229424"/>
            <wp:effectExtent l="0" t="0" r="0" b="0"/>
            <wp:wrapNone/>
            <wp:docPr id="332" name="IM 332"/>
            <wp:cNvGraphicFramePr/>
            <a:graphic>
              <a:graphicData uri="http://schemas.openxmlformats.org/drawingml/2006/picture">
                <pic:pic>
                  <pic:nvPicPr>
                    <pic:cNvPr id="332" name="IM 332"/>
                    <pic:cNvPicPr/>
                  </pic:nvPicPr>
                  <pic:blipFill>
                    <a:blip r:embed="rId166"/>
                    <a:stretch>
                      <a:fillRect/>
                    </a:stretch>
                  </pic:blipFill>
                  <pic:spPr>
                    <a:xfrm rot="0">
                      <a:off x="0" y="0"/>
                      <a:ext cx="4867947" cy="2229424"/>
                    </a:xfrm>
                    <a:prstGeom prst="rect">
                      <a:avLst/>
                    </a:prstGeom>
                  </pic:spPr>
                </pic:pic>
              </a:graphicData>
            </a:graphic>
          </wp:anchor>
        </w:drawing>
      </w:r>
      <w:r>
        <w:rPr>
          <w:rFonts w:ascii="SimSun" w:hAnsi="SimSun" w:eastAsia="SimSun" w:cs="SimSun"/>
          <w:sz w:val="21"/>
          <w:szCs w:val="21"/>
          <w:color w:val="231F20"/>
          <w:spacing w:val="-3"/>
        </w:rPr>
        <w:t>用系统，如图</w:t>
      </w:r>
      <w:r>
        <w:rPr>
          <w:rFonts w:ascii="Times New Roman" w:hAnsi="Times New Roman" w:eastAsia="Times New Roman" w:cs="Times New Roman"/>
          <w:sz w:val="21"/>
          <w:szCs w:val="21"/>
          <w:color w:val="231F20"/>
          <w:spacing w:val="-3"/>
        </w:rPr>
        <w:t>1-36</w:t>
      </w:r>
      <w:r>
        <w:rPr>
          <w:rFonts w:ascii="SimSun" w:hAnsi="SimSun" w:eastAsia="SimSun" w:cs="SimSun"/>
          <w:sz w:val="21"/>
          <w:szCs w:val="21"/>
          <w:color w:val="231F20"/>
          <w:spacing w:val="-3"/>
        </w:rPr>
        <w:t>所示。</w:t>
      </w:r>
    </w:p>
    <w:p>
      <w:pPr>
        <w:ind w:firstLine="4058"/>
        <w:spacing w:before="112" w:line="260" w:lineRule="exact"/>
        <w:rPr/>
      </w:pPr>
      <w:r>
        <w:drawing>
          <wp:anchor distT="0" distB="0" distL="0" distR="0" simplePos="0" relativeHeight="253257728" behindDoc="0" locked="0" layoutInCell="1" allowOverlap="1">
            <wp:simplePos x="0" y="0"/>
            <wp:positionH relativeFrom="column">
              <wp:posOffset>627854</wp:posOffset>
            </wp:positionH>
            <wp:positionV relativeFrom="paragraph">
              <wp:posOffset>84742</wp:posOffset>
            </wp:positionV>
            <wp:extent cx="6350" cy="138811"/>
            <wp:effectExtent l="0" t="0" r="0" b="0"/>
            <wp:wrapNone/>
            <wp:docPr id="334" name="IM 334"/>
            <wp:cNvGraphicFramePr/>
            <a:graphic>
              <a:graphicData uri="http://schemas.openxmlformats.org/drawingml/2006/picture">
                <pic:pic>
                  <pic:nvPicPr>
                    <pic:cNvPr id="334" name="IM 334"/>
                    <pic:cNvPicPr/>
                  </pic:nvPicPr>
                  <pic:blipFill>
                    <a:blip r:embed="rId167"/>
                    <a:stretch>
                      <a:fillRect/>
                    </a:stretch>
                  </pic:blipFill>
                  <pic:spPr>
                    <a:xfrm rot="0">
                      <a:off x="0" y="0"/>
                      <a:ext cx="6350" cy="138811"/>
                    </a:xfrm>
                    <a:prstGeom prst="rect">
                      <a:avLst/>
                    </a:prstGeom>
                  </pic:spPr>
                </pic:pic>
              </a:graphicData>
            </a:graphic>
          </wp:anchor>
        </w:drawing>
      </w:r>
      <w:r>
        <w:drawing>
          <wp:anchor distT="0" distB="0" distL="0" distR="0" simplePos="0" relativeHeight="253256704" behindDoc="0" locked="0" layoutInCell="1" allowOverlap="1">
            <wp:simplePos x="0" y="0"/>
            <wp:positionH relativeFrom="column">
              <wp:posOffset>1813336</wp:posOffset>
            </wp:positionH>
            <wp:positionV relativeFrom="paragraph">
              <wp:posOffset>84742</wp:posOffset>
            </wp:positionV>
            <wp:extent cx="6350" cy="138811"/>
            <wp:effectExtent l="0" t="0" r="0" b="0"/>
            <wp:wrapNone/>
            <wp:docPr id="336" name="IM 336"/>
            <wp:cNvGraphicFramePr/>
            <a:graphic>
              <a:graphicData uri="http://schemas.openxmlformats.org/drawingml/2006/picture">
                <pic:pic>
                  <pic:nvPicPr>
                    <pic:cNvPr id="336" name="IM 336"/>
                    <pic:cNvPicPr/>
                  </pic:nvPicPr>
                  <pic:blipFill>
                    <a:blip r:embed="rId168"/>
                    <a:stretch>
                      <a:fillRect/>
                    </a:stretch>
                  </pic:blipFill>
                  <pic:spPr>
                    <a:xfrm rot="0">
                      <a:off x="0" y="0"/>
                      <a:ext cx="6350" cy="138811"/>
                    </a:xfrm>
                    <a:prstGeom prst="rect">
                      <a:avLst/>
                    </a:prstGeom>
                  </pic:spPr>
                </pic:pic>
              </a:graphicData>
            </a:graphic>
          </wp:anchor>
        </w:drawing>
      </w:r>
      <w:r>
        <w:drawing>
          <wp:anchor distT="0" distB="0" distL="0" distR="0" simplePos="0" relativeHeight="253258752" behindDoc="0" locked="0" layoutInCell="1" allowOverlap="1">
            <wp:simplePos x="0" y="0"/>
            <wp:positionH relativeFrom="column">
              <wp:posOffset>3001925</wp:posOffset>
            </wp:positionH>
            <wp:positionV relativeFrom="paragraph">
              <wp:posOffset>84742</wp:posOffset>
            </wp:positionV>
            <wp:extent cx="6350" cy="138811"/>
            <wp:effectExtent l="0" t="0" r="0" b="0"/>
            <wp:wrapNone/>
            <wp:docPr id="338" name="IM 338"/>
            <wp:cNvGraphicFramePr/>
            <a:graphic>
              <a:graphicData uri="http://schemas.openxmlformats.org/drawingml/2006/picture">
                <pic:pic>
                  <pic:nvPicPr>
                    <pic:cNvPr id="338" name="IM 338"/>
                    <pic:cNvPicPr/>
                  </pic:nvPicPr>
                  <pic:blipFill>
                    <a:blip r:embed="rId169"/>
                    <a:stretch>
                      <a:fillRect/>
                    </a:stretch>
                  </pic:blipFill>
                  <pic:spPr>
                    <a:xfrm rot="0">
                      <a:off x="0" y="0"/>
                      <a:ext cx="6350" cy="138811"/>
                    </a:xfrm>
                    <a:prstGeom prst="rect">
                      <a:avLst/>
                    </a:prstGeom>
                  </pic:spPr>
                </pic:pic>
              </a:graphicData>
            </a:graphic>
          </wp:anchor>
        </w:drawing>
      </w:r>
      <w:r>
        <w:drawing>
          <wp:anchor distT="0" distB="0" distL="0" distR="0" simplePos="0" relativeHeight="253255680" behindDoc="0" locked="0" layoutInCell="1" allowOverlap="1">
            <wp:simplePos x="0" y="0"/>
            <wp:positionH relativeFrom="column">
              <wp:posOffset>1388498</wp:posOffset>
            </wp:positionH>
            <wp:positionV relativeFrom="paragraph">
              <wp:posOffset>71536</wp:posOffset>
            </wp:positionV>
            <wp:extent cx="74461" cy="165227"/>
            <wp:effectExtent l="0" t="0" r="0" b="0"/>
            <wp:wrapNone/>
            <wp:docPr id="340" name="IM 340"/>
            <wp:cNvGraphicFramePr/>
            <a:graphic>
              <a:graphicData uri="http://schemas.openxmlformats.org/drawingml/2006/picture">
                <pic:pic>
                  <pic:nvPicPr>
                    <pic:cNvPr id="340" name="IM 340"/>
                    <pic:cNvPicPr/>
                  </pic:nvPicPr>
                  <pic:blipFill>
                    <a:blip r:embed="rId170"/>
                    <a:stretch>
                      <a:fillRect/>
                    </a:stretch>
                  </pic:blipFill>
                  <pic:spPr>
                    <a:xfrm rot="0">
                      <a:off x="0" y="0"/>
                      <a:ext cx="74461" cy="165227"/>
                    </a:xfrm>
                    <a:prstGeom prst="rect">
                      <a:avLst/>
                    </a:prstGeom>
                  </pic:spPr>
                </pic:pic>
              </a:graphicData>
            </a:graphic>
          </wp:anchor>
        </w:drawing>
      </w:r>
      <w:r>
        <w:drawing>
          <wp:anchor distT="0" distB="0" distL="0" distR="0" simplePos="0" relativeHeight="253254656" behindDoc="0" locked="0" layoutInCell="1" allowOverlap="1">
            <wp:simplePos x="0" y="0"/>
            <wp:positionH relativeFrom="column">
              <wp:posOffset>203017</wp:posOffset>
            </wp:positionH>
            <wp:positionV relativeFrom="paragraph">
              <wp:posOffset>71536</wp:posOffset>
            </wp:positionV>
            <wp:extent cx="74461" cy="165227"/>
            <wp:effectExtent l="0" t="0" r="0" b="0"/>
            <wp:wrapNone/>
            <wp:docPr id="342" name="IM 342"/>
            <wp:cNvGraphicFramePr/>
            <a:graphic>
              <a:graphicData uri="http://schemas.openxmlformats.org/drawingml/2006/picture">
                <pic:pic>
                  <pic:nvPicPr>
                    <pic:cNvPr id="342" name="IM 342"/>
                    <pic:cNvPicPr/>
                  </pic:nvPicPr>
                  <pic:blipFill>
                    <a:blip r:embed="rId171"/>
                    <a:stretch>
                      <a:fillRect/>
                    </a:stretch>
                  </pic:blipFill>
                  <pic:spPr>
                    <a:xfrm rot="0">
                      <a:off x="0" y="0"/>
                      <a:ext cx="74461" cy="165227"/>
                    </a:xfrm>
                    <a:prstGeom prst="rect">
                      <a:avLst/>
                    </a:prstGeom>
                  </pic:spPr>
                </pic:pic>
              </a:graphicData>
            </a:graphic>
          </wp:anchor>
        </w:drawing>
      </w:r>
      <w:r>
        <w:rPr>
          <w:position w:val="-5"/>
        </w:rPr>
        <w:drawing>
          <wp:inline distT="0" distB="0" distL="0" distR="0">
            <wp:extent cx="74461" cy="165227"/>
            <wp:effectExtent l="0" t="0" r="0" b="0"/>
            <wp:docPr id="344" name="IM 344"/>
            <wp:cNvGraphicFramePr/>
            <a:graphic>
              <a:graphicData uri="http://schemas.openxmlformats.org/drawingml/2006/picture">
                <pic:pic>
                  <pic:nvPicPr>
                    <pic:cNvPr id="344" name="IM 344"/>
                    <pic:cNvPicPr/>
                  </pic:nvPicPr>
                  <pic:blipFill>
                    <a:blip r:embed="rId172"/>
                    <a:stretch>
                      <a:fillRect/>
                    </a:stretch>
                  </pic:blipFill>
                  <pic:spPr>
                    <a:xfrm rot="0">
                      <a:off x="0" y="0"/>
                      <a:ext cx="74461" cy="165227"/>
                    </a:xfrm>
                    <a:prstGeom prst="rect">
                      <a:avLst/>
                    </a:prstGeom>
                  </pic:spPr>
                </pic:pic>
              </a:graphicData>
            </a:graphic>
          </wp:inline>
        </w:drawing>
      </w:r>
    </w:p>
    <w:p>
      <w:pPr>
        <w:ind w:left="6055"/>
        <w:spacing w:before="64" w:line="228" w:lineRule="auto"/>
        <w:rPr>
          <w:rFonts w:ascii="SimSun" w:hAnsi="SimSun" w:eastAsia="SimSun" w:cs="SimSun"/>
          <w:sz w:val="17"/>
          <w:szCs w:val="17"/>
        </w:rPr>
      </w:pPr>
      <w:r>
        <w:rPr>
          <w:rFonts w:ascii="Times New Roman" w:hAnsi="Times New Roman" w:eastAsia="Times New Roman" w:cs="Times New Roman"/>
          <w:sz w:val="17"/>
          <w:szCs w:val="17"/>
          <w:color w:val="231F20"/>
          <w:spacing w:val="5"/>
        </w:rPr>
        <w:t>5G-</w:t>
      </w:r>
      <w:r>
        <w:rPr>
          <w:rFonts w:ascii="Times New Roman" w:hAnsi="Times New Roman" w:eastAsia="Times New Roman" w:cs="Times New Roman"/>
          <w:sz w:val="17"/>
          <w:szCs w:val="17"/>
          <w:color w:val="231F20"/>
        </w:rPr>
        <w:t>MEC</w:t>
      </w:r>
      <w:r>
        <w:rPr>
          <w:rFonts w:ascii="SimSun" w:hAnsi="SimSun" w:eastAsia="SimSun" w:cs="SimSun"/>
          <w:sz w:val="17"/>
          <w:szCs w:val="17"/>
          <w:color w:val="231F20"/>
          <w:spacing w:val="5"/>
        </w:rPr>
        <w:t>智慧场馆</w:t>
      </w:r>
    </w:p>
    <w:p>
      <w:pPr>
        <w:pStyle w:val="BodyText"/>
        <w:spacing w:line="265" w:lineRule="auto"/>
        <w:rPr/>
      </w:pPr>
      <w:r/>
    </w:p>
    <w:p>
      <w:pPr>
        <w:ind w:left="4022"/>
        <w:spacing w:before="56" w:line="172" w:lineRule="auto"/>
        <w:rPr>
          <w:rFonts w:ascii="SimSun" w:hAnsi="SimSun" w:eastAsia="SimSun" w:cs="SimSun"/>
          <w:sz w:val="17"/>
          <w:szCs w:val="17"/>
        </w:rPr>
      </w:pPr>
      <w:r>
        <w:pict>
          <v:shape id="_x0000_s992" style="position:absolute;margin-left:302.509pt;margin-top:10.2475pt;mso-position-vertical-relative:text;mso-position-horizontal-relative:text;width:0.5pt;height:8.5pt;z-index:253259776;" filled="false" strokecolor="#231F20" strokeweight="0.49pt" coordsize="10,170" coordorigin="0,0" path="m4,164l4,4e">
            <v:stroke dashstyle="dash" endcap="round" miterlimit="4"/>
          </v:shape>
        </w:pict>
      </w:r>
      <w:r>
        <w:pict>
          <v:shape id="_x0000_s994" style="position:absolute;margin-left:398.063pt;margin-top:10.2475pt;mso-position-vertical-relative:text;mso-position-horizontal-relative:text;width:0.5pt;height:8.5pt;z-index:253260800;" filled="false" strokecolor="#231F20" strokeweight="0.49pt" coordsize="10,170" coordorigin="0,0" path="m4,4l4,164e">
            <v:stroke dashstyle="dash" endcap="round" miterlimit="4"/>
          </v:shape>
        </w:pict>
      </w:r>
      <w:r>
        <w:pict>
          <v:shape id="_x0000_s996" style="position:absolute;margin-left:13.2013pt;margin-top:1.81129pt;mso-position-vertical-relative:text;mso-position-horizontal-relative:text;width:45.75pt;height:12.45pt;z-index:253243392;" filled="false" stroked="false" type="#_x0000_t202">
            <v:fill on="false"/>
            <v:stroke on="false"/>
            <v:path/>
            <v:imagedata o:title=""/>
            <o:lock v:ext="edit" aspectratio="false"/>
            <v:textbox inset="0mm,0mm,0mm,0mm">
              <w:txbxContent>
                <w:p>
                  <w:pPr>
                    <w:ind w:left="20"/>
                    <w:spacing w:before="19" w:line="227" w:lineRule="auto"/>
                    <w:rPr>
                      <w:rFonts w:ascii="SimSun" w:hAnsi="SimSun" w:eastAsia="SimSun" w:cs="SimSun"/>
                      <w:sz w:val="17"/>
                      <w:szCs w:val="17"/>
                    </w:rPr>
                  </w:pPr>
                  <w:r>
                    <w:rPr>
                      <w:rFonts w:ascii="SimSun" w:hAnsi="SimSun" w:eastAsia="SimSun" w:cs="SimSun"/>
                      <w:sz w:val="17"/>
                      <w:szCs w:val="17"/>
                      <w:color w:val="231F20"/>
                      <w:spacing w:val="4"/>
                    </w:rPr>
                    <w:t>专业摄像机</w:t>
                  </w:r>
                </w:p>
              </w:txbxContent>
            </v:textbox>
          </v:shape>
        </w:pict>
      </w:r>
      <w:r>
        <w:pict>
          <v:shape id="_x0000_s998" style="position:absolute;margin-left:106.546pt;margin-top:1.81129pt;mso-position-vertical-relative:text;mso-position-horizontal-relative:text;width:45.75pt;height:12.45pt;z-index:253242368;" filled="false" stroked="false" type="#_x0000_t202">
            <v:fill on="false"/>
            <v:stroke on="false"/>
            <v:path/>
            <v:imagedata o:title=""/>
            <o:lock v:ext="edit" aspectratio="false"/>
            <v:textbox inset="0mm,0mm,0mm,0mm">
              <w:txbxContent>
                <w:p>
                  <w:pPr>
                    <w:ind w:left="20"/>
                    <w:spacing w:before="19" w:line="227" w:lineRule="auto"/>
                    <w:rPr>
                      <w:rFonts w:ascii="SimSun" w:hAnsi="SimSun" w:eastAsia="SimSun" w:cs="SimSun"/>
                      <w:sz w:val="17"/>
                      <w:szCs w:val="17"/>
                    </w:rPr>
                  </w:pPr>
                  <w:r>
                    <w:rPr>
                      <w:rFonts w:ascii="SimSun" w:hAnsi="SimSun" w:eastAsia="SimSun" w:cs="SimSun"/>
                      <w:sz w:val="17"/>
                      <w:szCs w:val="17"/>
                      <w:color w:val="231F20"/>
                      <w:spacing w:val="4"/>
                    </w:rPr>
                    <w:t>专业摄像机</w:t>
                  </w:r>
                </w:p>
              </w:txbxContent>
            </v:textbox>
          </v:shape>
        </w:pict>
      </w:r>
      <w:r>
        <w:rPr>
          <w:rFonts w:ascii="SimSun" w:hAnsi="SimSun" w:eastAsia="SimSun" w:cs="SimSun"/>
          <w:sz w:val="17"/>
          <w:szCs w:val="17"/>
          <w:color w:val="231F20"/>
          <w:spacing w:val="4"/>
        </w:rPr>
        <w:t>专业摄像机</w:t>
      </w:r>
    </w:p>
    <w:p>
      <w:pPr>
        <w:ind w:left="6659"/>
        <w:spacing w:before="1" w:line="207" w:lineRule="auto"/>
        <w:rPr>
          <w:rFonts w:ascii="SimSun" w:hAnsi="SimSun" w:eastAsia="SimSun" w:cs="SimSun"/>
          <w:sz w:val="17"/>
          <w:szCs w:val="17"/>
        </w:rPr>
      </w:pPr>
      <w:r>
        <w:rPr>
          <w:rFonts w:ascii="SimSun" w:hAnsi="SimSun" w:eastAsia="SimSun" w:cs="SimSun"/>
          <w:sz w:val="17"/>
          <w:szCs w:val="17"/>
          <w:color w:val="231F20"/>
          <w:spacing w:val="4"/>
        </w:rPr>
        <w:t>个人终端</w:t>
      </w:r>
    </w:p>
    <w:p>
      <w:pPr>
        <w:pStyle w:val="BodyText"/>
        <w:spacing w:line="257" w:lineRule="auto"/>
        <w:rPr/>
      </w:pPr>
      <w:r/>
    </w:p>
    <w:p>
      <w:pPr>
        <w:pStyle w:val="BodyText"/>
        <w:spacing w:line="258" w:lineRule="auto"/>
        <w:rPr/>
      </w:pPr>
      <w:r>
        <w:pict>
          <v:shape id="_x0000_s1000" style="position:absolute;margin-left:110.314pt;margin-top:5.59503pt;mso-position-vertical-relative:text;mso-position-horizontal-relative:text;width:37.95pt;height:6.3pt;z-index:253265920;" filled="false" strokecolor="#231F20" strokeweight="0.49pt" coordsize="759,126" coordorigin="0,0" path="m753,62l753,120m4,120l4,62l4,4m753,4l753,62e">
            <v:stroke endcap="round" miterlimit="10"/>
          </v:shape>
        </w:pict>
      </w:r>
      <w:r>
        <w:pict>
          <v:shape id="_x0000_s1002" style="position:absolute;margin-left:203.904pt;margin-top:5.59503pt;mso-position-vertical-relative:text;mso-position-horizontal-relative:text;width:37.95pt;height:6.3pt;z-index:253266944;" filled="false" strokecolor="#231F20" strokeweight="0.49pt" coordsize="759,126" coordorigin="0,0" path="m753,62l753,120m4,120l4,62l4,4m753,4l753,62e">
            <v:stroke endcap="round" miterlimit="10"/>
          </v:shape>
        </w:pict>
      </w:r>
      <w:r>
        <w:pict>
          <v:shape id="_x0000_s1004" style="position:absolute;margin-left:16.9689pt;margin-top:5.59503pt;mso-position-vertical-relative:text;mso-position-horizontal-relative:text;width:37.95pt;height:6.3pt;z-index:253264896;" filled="false" strokecolor="#231F20" strokeweight="0.49pt" coordsize="759,126" coordorigin="0,0" path="m753,62l753,120m4,120l4,62l4,4m753,4l753,62e">
            <v:stroke endcap="round" miterlimit="10"/>
          </v:shape>
        </w:pict>
      </w:r>
      <w:r/>
    </w:p>
    <w:p>
      <w:pPr>
        <w:ind w:left="113"/>
        <w:spacing w:before="56" w:line="227" w:lineRule="auto"/>
        <w:rPr>
          <w:rFonts w:ascii="SimSun" w:hAnsi="SimSun" w:eastAsia="SimSun" w:cs="SimSun"/>
          <w:sz w:val="17"/>
          <w:szCs w:val="17"/>
        </w:rPr>
      </w:pPr>
      <w:r>
        <w:pict>
          <v:shape id="_x0000_s1006" style="position:absolute;margin-left:191.607pt;margin-top:1.80671pt;mso-position-vertical-relative:text;mso-position-horizontal-relative:text;width:65.3pt;height:12.5pt;z-index:253241344;" filled="false" stroked="false" type="#_x0000_t202">
            <v:fill on="false"/>
            <v:stroke on="false"/>
            <v:path/>
            <v:imagedata o:title=""/>
            <o:lock v:ext="edit" aspectratio="false"/>
            <v:textbox inset="0mm,0mm,0mm,0mm">
              <w:txbxContent>
                <w:p>
                  <w:pPr>
                    <w:ind w:left="20"/>
                    <w:spacing w:before="20" w:line="227" w:lineRule="auto"/>
                    <w:rPr>
                      <w:rFonts w:ascii="SimSun" w:hAnsi="SimSun" w:eastAsia="SimSun" w:cs="SimSun"/>
                      <w:sz w:val="17"/>
                      <w:szCs w:val="17"/>
                    </w:rPr>
                  </w:pPr>
                  <w:r>
                    <w:rPr>
                      <w:rFonts w:ascii="Times New Roman" w:hAnsi="Times New Roman" w:eastAsia="Times New Roman" w:cs="Times New Roman"/>
                      <w:sz w:val="17"/>
                      <w:szCs w:val="17"/>
                      <w:color w:val="231F20"/>
                      <w:spacing w:val="4"/>
                    </w:rPr>
                    <w:t>5G</w:t>
                  </w:r>
                  <w:r>
                    <w:rPr>
                      <w:rFonts w:ascii="SimSun" w:hAnsi="SimSun" w:eastAsia="SimSun" w:cs="SimSun"/>
                      <w:sz w:val="17"/>
                      <w:szCs w:val="17"/>
                      <w:color w:val="231F20"/>
                      <w:spacing w:val="4"/>
                    </w:rPr>
                    <w:t>视频通信终端</w:t>
                  </w:r>
                </w:p>
              </w:txbxContent>
            </v:textbox>
          </v:shape>
        </w:pict>
      </w:r>
      <w:r>
        <w:pict>
          <v:shape id="_x0000_s1008" style="position:absolute;margin-left:98.0173pt;margin-top:1.80671pt;mso-position-vertical-relative:text;mso-position-horizontal-relative:text;width:65.3pt;height:12.5pt;z-index:253240320;" filled="false" stroked="false" type="#_x0000_t202">
            <v:fill on="false"/>
            <v:stroke on="false"/>
            <v:path/>
            <v:imagedata o:title=""/>
            <o:lock v:ext="edit" aspectratio="false"/>
            <v:textbox inset="0mm,0mm,0mm,0mm">
              <w:txbxContent>
                <w:p>
                  <w:pPr>
                    <w:ind w:left="20"/>
                    <w:spacing w:before="20" w:line="227" w:lineRule="auto"/>
                    <w:rPr>
                      <w:rFonts w:ascii="SimSun" w:hAnsi="SimSun" w:eastAsia="SimSun" w:cs="SimSun"/>
                      <w:sz w:val="17"/>
                      <w:szCs w:val="17"/>
                    </w:rPr>
                  </w:pPr>
                  <w:r>
                    <w:rPr>
                      <w:rFonts w:ascii="Times New Roman" w:hAnsi="Times New Roman" w:eastAsia="Times New Roman" w:cs="Times New Roman"/>
                      <w:sz w:val="17"/>
                      <w:szCs w:val="17"/>
                      <w:color w:val="231F20"/>
                      <w:spacing w:val="4"/>
                    </w:rPr>
                    <w:t>5G</w:t>
                  </w:r>
                  <w:r>
                    <w:rPr>
                      <w:rFonts w:ascii="SimSun" w:hAnsi="SimSun" w:eastAsia="SimSun" w:cs="SimSun"/>
                      <w:sz w:val="17"/>
                      <w:szCs w:val="17"/>
                      <w:color w:val="231F20"/>
                      <w:spacing w:val="4"/>
                    </w:rPr>
                    <w:t>视频通信终端</w:t>
                  </w:r>
                </w:p>
              </w:txbxContent>
            </v:textbox>
          </v:shape>
        </w:pict>
      </w:r>
      <w:r>
        <w:rPr>
          <w:rFonts w:ascii="Times New Roman" w:hAnsi="Times New Roman" w:eastAsia="Times New Roman" w:cs="Times New Roman"/>
          <w:sz w:val="17"/>
          <w:szCs w:val="17"/>
          <w:color w:val="231F20"/>
          <w:spacing w:val="4"/>
        </w:rPr>
        <w:t>5G</w:t>
      </w:r>
      <w:r>
        <w:rPr>
          <w:rFonts w:ascii="SimSun" w:hAnsi="SimSun" w:eastAsia="SimSun" w:cs="SimSun"/>
          <w:sz w:val="17"/>
          <w:szCs w:val="17"/>
          <w:color w:val="231F20"/>
          <w:spacing w:val="4"/>
        </w:rPr>
        <w:t>视频通信终端</w:t>
      </w:r>
    </w:p>
    <w:p>
      <w:pPr>
        <w:ind w:left="6135"/>
        <w:spacing w:before="207" w:line="227" w:lineRule="auto"/>
        <w:rPr>
          <w:rFonts w:ascii="SimSun" w:hAnsi="SimSun" w:eastAsia="SimSun" w:cs="SimSun"/>
          <w:sz w:val="17"/>
          <w:szCs w:val="17"/>
        </w:rPr>
      </w:pPr>
      <w:r>
        <w:rPr>
          <w:rFonts w:ascii="SimSun" w:hAnsi="SimSun" w:eastAsia="SimSun" w:cs="SimSun"/>
          <w:sz w:val="17"/>
          <w:szCs w:val="17"/>
          <w:color w:val="231F20"/>
          <w:spacing w:val="4"/>
        </w:rPr>
        <w:t>手机</w:t>
      </w:r>
      <w:r>
        <w:rPr>
          <w:rFonts w:ascii="SimSun" w:hAnsi="SimSun" w:eastAsia="SimSun" w:cs="SimSun"/>
          <w:sz w:val="17"/>
          <w:szCs w:val="17"/>
          <w:color w:val="231F20"/>
          <w:spacing w:val="1"/>
        </w:rPr>
        <w:t xml:space="preserve">      </w:t>
      </w:r>
      <w:r>
        <w:rPr>
          <w:rFonts w:ascii="SimSun" w:hAnsi="SimSun" w:eastAsia="SimSun" w:cs="SimSun"/>
          <w:sz w:val="17"/>
          <w:szCs w:val="17"/>
          <w:color w:val="231F20"/>
          <w:spacing w:val="4"/>
        </w:rPr>
        <w:t>平板电脑</w:t>
      </w:r>
    </w:p>
    <w:p>
      <w:pPr>
        <w:pStyle w:val="BodyText"/>
        <w:spacing w:line="274" w:lineRule="auto"/>
        <w:rPr/>
      </w:pPr>
      <w:r/>
    </w:p>
    <w:p>
      <w:pPr>
        <w:pStyle w:val="BodyText"/>
        <w:spacing w:line="274" w:lineRule="auto"/>
        <w:rPr/>
      </w:pPr>
      <w:r/>
    </w:p>
    <w:p>
      <w:pPr>
        <w:pStyle w:val="BodyText"/>
        <w:spacing w:line="275" w:lineRule="auto"/>
        <w:rPr/>
      </w:pPr>
      <w:r/>
    </w:p>
    <w:p>
      <w:pPr>
        <w:pStyle w:val="BodyText"/>
        <w:spacing w:line="275" w:lineRule="auto"/>
        <w:rPr/>
      </w:pPr>
      <w:r/>
    </w:p>
    <w:p>
      <w:pPr>
        <w:ind w:left="1548"/>
        <w:spacing w:before="56" w:line="224" w:lineRule="exact"/>
        <w:rPr>
          <w:rFonts w:ascii="SimSun" w:hAnsi="SimSun" w:eastAsia="SimSun" w:cs="SimSun"/>
          <w:sz w:val="17"/>
          <w:szCs w:val="17"/>
        </w:rPr>
      </w:pPr>
      <w:r>
        <w:rPr>
          <w:rFonts w:ascii="Times New Roman" w:hAnsi="Times New Roman" w:eastAsia="Times New Roman" w:cs="Times New Roman"/>
          <w:sz w:val="17"/>
          <w:szCs w:val="17"/>
          <w:color w:val="231F20"/>
          <w:spacing w:val="4"/>
          <w:position w:val="1"/>
        </w:rPr>
        <w:t>5G</w:t>
      </w:r>
      <w:r>
        <w:rPr>
          <w:rFonts w:ascii="SimSun" w:hAnsi="SimSun" w:eastAsia="SimSun" w:cs="SimSun"/>
          <w:sz w:val="17"/>
          <w:szCs w:val="17"/>
          <w:color w:val="231F20"/>
          <w:spacing w:val="4"/>
          <w:position w:val="1"/>
        </w:rPr>
        <w:t>基站</w:t>
      </w:r>
      <w:r>
        <w:rPr>
          <w:rFonts w:ascii="SimSun" w:hAnsi="SimSun" w:eastAsia="SimSun" w:cs="SimSun"/>
          <w:sz w:val="17"/>
          <w:szCs w:val="17"/>
          <w:color w:val="231F20"/>
          <w:spacing w:val="1"/>
          <w:position w:val="1"/>
        </w:rPr>
        <w:t xml:space="preserve">                            </w:t>
      </w:r>
      <w:r>
        <w:rPr>
          <w:rFonts w:ascii="SimSun" w:hAnsi="SimSun" w:eastAsia="SimSun" w:cs="SimSun"/>
          <w:sz w:val="17"/>
          <w:szCs w:val="17"/>
          <w:color w:val="231F20"/>
          <w:spacing w:val="4"/>
          <w:position w:val="1"/>
        </w:rPr>
        <w:t>集群服务器</w:t>
      </w:r>
    </w:p>
    <w:p>
      <w:pPr>
        <w:pStyle w:val="BodyText"/>
        <w:ind w:left="2638"/>
        <w:spacing w:before="54" w:line="291" w:lineRule="exact"/>
        <w:outlineLvl w:val="3"/>
        <w:rPr>
          <w:rFonts w:ascii="FZHei-B01" w:hAnsi="FZHei-B01" w:eastAsia="FZHei-B01" w:cs="FZHei-B01"/>
          <w:sz w:val="18"/>
          <w:szCs w:val="18"/>
        </w:rPr>
      </w:pPr>
      <w:r>
        <w:rPr>
          <w:rFonts w:ascii="FZHei-B01" w:hAnsi="FZHei-B01" w:eastAsia="FZHei-B01" w:cs="FZHei-B01"/>
          <w:sz w:val="18"/>
          <w:szCs w:val="18"/>
          <w:color w:val="231F20"/>
          <w:spacing w:val="-3"/>
          <w:position w:val="2"/>
        </w:rPr>
        <w:t>图</w:t>
      </w:r>
      <w:r>
        <w:rPr>
          <w:sz w:val="18"/>
          <w:szCs w:val="18"/>
          <w:color w:val="231F20"/>
          <w:spacing w:val="-3"/>
          <w:position w:val="2"/>
        </w:rPr>
        <w:t>1-36</w:t>
      </w:r>
      <w:r>
        <w:rPr>
          <w:sz w:val="18"/>
          <w:szCs w:val="18"/>
          <w:color w:val="231F20"/>
          <w:spacing w:val="17"/>
          <w:position w:val="2"/>
        </w:rPr>
        <w:t xml:space="preserve">   </w:t>
      </w:r>
      <w:r>
        <w:rPr>
          <w:sz w:val="18"/>
          <w:szCs w:val="18"/>
          <w:color w:val="231F20"/>
          <w:spacing w:val="-3"/>
          <w:position w:val="2"/>
        </w:rPr>
        <w:t>5G</w:t>
      </w:r>
      <w:r>
        <w:rPr>
          <w:sz w:val="18"/>
          <w:szCs w:val="18"/>
          <w:color w:val="231F20"/>
          <w:spacing w:val="13"/>
          <w:w w:val="101"/>
          <w:position w:val="2"/>
        </w:rPr>
        <w:t xml:space="preserve"> </w:t>
      </w:r>
      <w:r>
        <w:rPr>
          <w:sz w:val="18"/>
          <w:szCs w:val="18"/>
          <w:color w:val="231F20"/>
          <w:spacing w:val="-3"/>
          <w:position w:val="2"/>
        </w:rPr>
        <w:t>MEC</w:t>
      </w:r>
      <w:r>
        <w:rPr>
          <w:rFonts w:ascii="FZHei-B01" w:hAnsi="FZHei-B01" w:eastAsia="FZHei-B01" w:cs="FZHei-B01"/>
          <w:sz w:val="18"/>
          <w:szCs w:val="18"/>
          <w:color w:val="231F20"/>
          <w:spacing w:val="-3"/>
          <w:position w:val="2"/>
        </w:rPr>
        <w:t>智慧场馆应用系统</w:t>
      </w:r>
    </w:p>
    <w:p>
      <w:pPr>
        <w:ind w:right="677" w:firstLine="401"/>
        <w:spacing w:before="39" w:line="316" w:lineRule="auto"/>
        <w:jc w:val="both"/>
        <w:rPr>
          <w:rFonts w:ascii="SimSun" w:hAnsi="SimSun" w:eastAsia="SimSun" w:cs="SimSun"/>
          <w:sz w:val="21"/>
          <w:szCs w:val="21"/>
        </w:rPr>
      </w:pPr>
      <w:r>
        <w:rPr>
          <w:rFonts w:ascii="SimSun" w:hAnsi="SimSun" w:eastAsia="SimSun" w:cs="SimSun"/>
          <w:sz w:val="21"/>
          <w:szCs w:val="21"/>
          <w:color w:val="231F20"/>
          <w:spacing w:val="4"/>
        </w:rPr>
        <w:t>在体育场看赛事或演出时，对视频和帧率的要求非常高，而广电级的</w:t>
      </w:r>
      <w:r>
        <w:rPr>
          <w:rFonts w:ascii="SimSun" w:hAnsi="SimSun" w:eastAsia="SimSun" w:cs="SimSun"/>
          <w:sz w:val="21"/>
          <w:szCs w:val="21"/>
          <w:color w:val="231F20"/>
          <w:spacing w:val="3"/>
        </w:rPr>
        <w:t>视频终端设备</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不具备定制化需求以及网络化接入能力，监控机和会议级的视频通信设备画质和帧率都</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9"/>
        </w:rPr>
        <w:t>无法满足该场景的需求。并且在实地场景中，人的视角是固定的。通过在体育</w:t>
      </w:r>
      <w:r>
        <w:rPr>
          <w:rFonts w:ascii="SimSun" w:hAnsi="SimSun" w:eastAsia="SimSun" w:cs="SimSun"/>
          <w:sz w:val="21"/>
          <w:szCs w:val="21"/>
          <w:color w:val="231F20"/>
          <w:spacing w:val="8"/>
        </w:rPr>
        <w:t>场布多</w:t>
      </w:r>
      <w:r>
        <w:rPr>
          <w:rFonts w:ascii="SimSun" w:hAnsi="SimSun" w:eastAsia="SimSun" w:cs="SimSun"/>
          <w:sz w:val="21"/>
          <w:szCs w:val="21"/>
          <w:color w:val="231F20"/>
        </w:rPr>
        <w:t xml:space="preserve"> </w:t>
      </w:r>
      <w:r>
        <w:rPr>
          <w:rFonts w:ascii="SimSun" w:hAnsi="SimSun" w:eastAsia="SimSun" w:cs="SimSun"/>
          <w:sz w:val="21"/>
          <w:szCs w:val="21"/>
          <w:color w:val="231F20"/>
          <w:spacing w:val="6"/>
        </w:rPr>
        <w:t>个机位，连接</w:t>
      </w:r>
      <w:r>
        <w:rPr>
          <w:rFonts w:ascii="Times New Roman" w:hAnsi="Times New Roman" w:eastAsia="Times New Roman" w:cs="Times New Roman"/>
          <w:sz w:val="21"/>
          <w:szCs w:val="21"/>
          <w:color w:val="231F20"/>
          <w:spacing w:val="6"/>
        </w:rPr>
        <w:t>5G</w:t>
      </w:r>
      <w:r>
        <w:rPr>
          <w:rFonts w:ascii="SimSun" w:hAnsi="SimSun" w:eastAsia="SimSun" w:cs="SimSun"/>
          <w:sz w:val="21"/>
          <w:szCs w:val="21"/>
          <w:color w:val="231F20"/>
          <w:spacing w:val="6"/>
        </w:rPr>
        <w:t>视频终端设备，利用</w:t>
      </w:r>
      <w:r>
        <w:rPr>
          <w:rFonts w:ascii="Times New Roman" w:hAnsi="Times New Roman" w:eastAsia="Times New Roman" w:cs="Times New Roman"/>
          <w:sz w:val="21"/>
          <w:szCs w:val="21"/>
          <w:color w:val="231F20"/>
          <w:spacing w:val="6"/>
        </w:rPr>
        <w:t>5G</w:t>
      </w:r>
      <w:r>
        <w:rPr>
          <w:rFonts w:ascii="SimSun" w:hAnsi="SimSun" w:eastAsia="SimSun" w:cs="SimSun"/>
          <w:sz w:val="21"/>
          <w:szCs w:val="21"/>
          <w:color w:val="231F20"/>
          <w:spacing w:val="6"/>
        </w:rPr>
        <w:t>网络，将场馆内声视频数据与边缘计算系统集</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4"/>
        </w:rPr>
        <w:t>群结合，用户进入场馆内，移动终端手机</w:t>
      </w:r>
      <w:r>
        <w:rPr>
          <w:rFonts w:ascii="Times New Roman" w:hAnsi="Times New Roman" w:eastAsia="Times New Roman" w:cs="Times New Roman"/>
          <w:sz w:val="21"/>
          <w:szCs w:val="21"/>
          <w:color w:val="231F20"/>
          <w:spacing w:val="4"/>
        </w:rPr>
        <w:t>/</w:t>
      </w:r>
      <w:r>
        <w:rPr>
          <w:rFonts w:ascii="Times New Roman" w:hAnsi="Times New Roman" w:eastAsia="Times New Roman" w:cs="Times New Roman"/>
          <w:sz w:val="21"/>
          <w:szCs w:val="21"/>
          <w:color w:val="231F20"/>
        </w:rPr>
        <w:t>iPad</w:t>
      </w:r>
      <w:r>
        <w:rPr>
          <w:rFonts w:ascii="SimSun" w:hAnsi="SimSun" w:eastAsia="SimSun" w:cs="SimSun"/>
          <w:sz w:val="21"/>
          <w:szCs w:val="21"/>
          <w:color w:val="231F20"/>
          <w:spacing w:val="4"/>
        </w:rPr>
        <w:t>可下载</w:t>
      </w:r>
      <w:r>
        <w:rPr>
          <w:rFonts w:ascii="Times New Roman" w:hAnsi="Times New Roman" w:eastAsia="Times New Roman" w:cs="Times New Roman"/>
          <w:sz w:val="21"/>
          <w:szCs w:val="21"/>
          <w:color w:val="231F20"/>
        </w:rPr>
        <w:t>App</w:t>
      </w:r>
      <w:r>
        <w:rPr>
          <w:rFonts w:ascii="SimSun" w:hAnsi="SimSun" w:eastAsia="SimSun" w:cs="SimSun"/>
          <w:sz w:val="21"/>
          <w:szCs w:val="21"/>
          <w:color w:val="231F20"/>
          <w:spacing w:val="4"/>
        </w:rPr>
        <w:t>，进行实时观看、自导播、切</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9"/>
        </w:rPr>
        <w:t>换等。</w:t>
      </w:r>
    </w:p>
    <w:p>
      <w:pPr>
        <w:ind w:left="402"/>
        <w:spacing w:before="1"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3</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应急（广播）指挥</w:t>
      </w:r>
    </w:p>
    <w:p>
      <w:pPr>
        <w:ind w:right="677" w:firstLine="405"/>
        <w:spacing w:before="110" w:line="316" w:lineRule="auto"/>
        <w:rPr>
          <w:rFonts w:ascii="SimSun" w:hAnsi="SimSun" w:eastAsia="SimSun" w:cs="SimSun"/>
          <w:sz w:val="21"/>
          <w:szCs w:val="21"/>
        </w:rPr>
      </w:pPr>
      <w:r>
        <w:rPr>
          <w:rFonts w:ascii="SimSun" w:hAnsi="SimSun" w:eastAsia="SimSun" w:cs="SimSun"/>
          <w:sz w:val="21"/>
          <w:szCs w:val="21"/>
          <w:color w:val="231F20"/>
          <w:spacing w:val="4"/>
        </w:rPr>
        <w:t>为预防灾害及重大事件的发生，为受灾现场搭设生命通道，现</w:t>
      </w:r>
      <w:r>
        <w:rPr>
          <w:rFonts w:ascii="SimSun" w:hAnsi="SimSun" w:eastAsia="SimSun" w:cs="SimSun"/>
          <w:sz w:val="21"/>
          <w:szCs w:val="21"/>
          <w:color w:val="231F20"/>
          <w:spacing w:val="3"/>
        </w:rPr>
        <w:t>在全国各地均设置了</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应急（广播）指挥中心，图</w:t>
      </w:r>
      <w:r>
        <w:rPr>
          <w:rFonts w:ascii="Times New Roman" w:hAnsi="Times New Roman" w:eastAsia="Times New Roman" w:cs="Times New Roman"/>
          <w:sz w:val="21"/>
          <w:szCs w:val="21"/>
          <w:color w:val="231F20"/>
          <w:spacing w:val="-1"/>
        </w:rPr>
        <w:t>1-37</w:t>
      </w:r>
      <w:r>
        <w:rPr>
          <w:rFonts w:ascii="SimSun" w:hAnsi="SimSun" w:eastAsia="SimSun" w:cs="SimSun"/>
          <w:sz w:val="21"/>
          <w:szCs w:val="21"/>
          <w:color w:val="231F20"/>
          <w:spacing w:val="-1"/>
        </w:rPr>
        <w:t>为</w:t>
      </w:r>
      <w:r>
        <w:rPr>
          <w:rFonts w:ascii="Times New Roman" w:hAnsi="Times New Roman" w:eastAsia="Times New Roman" w:cs="Times New Roman"/>
          <w:sz w:val="21"/>
          <w:szCs w:val="21"/>
          <w:color w:val="231F20"/>
          <w:spacing w:val="-1"/>
        </w:rPr>
        <w:t>5G</w:t>
      </w:r>
      <w:r>
        <w:rPr>
          <w:rFonts w:ascii="SimSun" w:hAnsi="SimSun" w:eastAsia="SimSun" w:cs="SimSun"/>
          <w:sz w:val="21"/>
          <w:szCs w:val="21"/>
          <w:color w:val="231F20"/>
          <w:spacing w:val="-1"/>
        </w:rPr>
        <w:t>应急（广播）指挥</w:t>
      </w:r>
      <w:r>
        <w:rPr>
          <w:rFonts w:ascii="SimSun" w:hAnsi="SimSun" w:eastAsia="SimSun" w:cs="SimSun"/>
          <w:sz w:val="21"/>
          <w:szCs w:val="21"/>
          <w:color w:val="231F20"/>
          <w:spacing w:val="-2"/>
        </w:rPr>
        <w:t>系统框图。</w:t>
      </w:r>
    </w:p>
    <w:p>
      <w:pPr>
        <w:ind w:firstLine="2159"/>
        <w:spacing w:line="349" w:lineRule="exact"/>
        <w:rPr/>
      </w:pPr>
      <w:r>
        <w:drawing>
          <wp:anchor distT="0" distB="0" distL="0" distR="0" simplePos="0" relativeHeight="253238272" behindDoc="0" locked="0" layoutInCell="1" allowOverlap="1">
            <wp:simplePos x="0" y="0"/>
            <wp:positionH relativeFrom="column">
              <wp:posOffset>101828</wp:posOffset>
            </wp:positionH>
            <wp:positionV relativeFrom="paragraph">
              <wp:posOffset>172496</wp:posOffset>
            </wp:positionV>
            <wp:extent cx="492480" cy="256346"/>
            <wp:effectExtent l="0" t="0" r="0" b="0"/>
            <wp:wrapNone/>
            <wp:docPr id="346" name="IM 346"/>
            <wp:cNvGraphicFramePr/>
            <a:graphic>
              <a:graphicData uri="http://schemas.openxmlformats.org/drawingml/2006/picture">
                <pic:pic>
                  <pic:nvPicPr>
                    <pic:cNvPr id="346" name="IM 346"/>
                    <pic:cNvPicPr/>
                  </pic:nvPicPr>
                  <pic:blipFill>
                    <a:blip r:embed="rId173"/>
                    <a:stretch>
                      <a:fillRect/>
                    </a:stretch>
                  </pic:blipFill>
                  <pic:spPr>
                    <a:xfrm rot="0">
                      <a:off x="0" y="0"/>
                      <a:ext cx="492480" cy="256346"/>
                    </a:xfrm>
                    <a:prstGeom prst="rect">
                      <a:avLst/>
                    </a:prstGeom>
                  </pic:spPr>
                </pic:pic>
              </a:graphicData>
            </a:graphic>
          </wp:anchor>
        </w:drawing>
      </w:r>
      <w:r>
        <w:drawing>
          <wp:anchor distT="0" distB="0" distL="0" distR="0" simplePos="0" relativeHeight="253232128" behindDoc="0" locked="0" layoutInCell="1" allowOverlap="1">
            <wp:simplePos x="0" y="0"/>
            <wp:positionH relativeFrom="column">
              <wp:posOffset>2982684</wp:posOffset>
            </wp:positionH>
            <wp:positionV relativeFrom="paragraph">
              <wp:posOffset>143881</wp:posOffset>
            </wp:positionV>
            <wp:extent cx="920731" cy="541627"/>
            <wp:effectExtent l="0" t="0" r="0" b="0"/>
            <wp:wrapNone/>
            <wp:docPr id="348" name="IM 348"/>
            <wp:cNvGraphicFramePr/>
            <a:graphic>
              <a:graphicData uri="http://schemas.openxmlformats.org/drawingml/2006/picture">
                <pic:pic>
                  <pic:nvPicPr>
                    <pic:cNvPr id="348" name="IM 348"/>
                    <pic:cNvPicPr/>
                  </pic:nvPicPr>
                  <pic:blipFill>
                    <a:blip r:embed="rId174"/>
                    <a:stretch>
                      <a:fillRect/>
                    </a:stretch>
                  </pic:blipFill>
                  <pic:spPr>
                    <a:xfrm rot="0">
                      <a:off x="0" y="0"/>
                      <a:ext cx="920731" cy="541627"/>
                    </a:xfrm>
                    <a:prstGeom prst="rect">
                      <a:avLst/>
                    </a:prstGeom>
                  </pic:spPr>
                </pic:pic>
              </a:graphicData>
            </a:graphic>
          </wp:anchor>
        </w:drawing>
      </w:r>
      <w:r>
        <w:drawing>
          <wp:anchor distT="0" distB="0" distL="0" distR="0" simplePos="0" relativeHeight="253235200" behindDoc="0" locked="0" layoutInCell="1" allowOverlap="1">
            <wp:simplePos x="0" y="0"/>
            <wp:positionH relativeFrom="column">
              <wp:posOffset>4622223</wp:posOffset>
            </wp:positionH>
            <wp:positionV relativeFrom="paragraph">
              <wp:posOffset>143881</wp:posOffset>
            </wp:positionV>
            <wp:extent cx="433420" cy="541627"/>
            <wp:effectExtent l="0" t="0" r="0" b="0"/>
            <wp:wrapNone/>
            <wp:docPr id="350" name="IM 350"/>
            <wp:cNvGraphicFramePr/>
            <a:graphic>
              <a:graphicData uri="http://schemas.openxmlformats.org/drawingml/2006/picture">
                <pic:pic>
                  <pic:nvPicPr>
                    <pic:cNvPr id="350" name="IM 350"/>
                    <pic:cNvPicPr/>
                  </pic:nvPicPr>
                  <pic:blipFill>
                    <a:blip r:embed="rId175"/>
                    <a:stretch>
                      <a:fillRect/>
                    </a:stretch>
                  </pic:blipFill>
                  <pic:spPr>
                    <a:xfrm rot="0">
                      <a:off x="0" y="0"/>
                      <a:ext cx="433420" cy="541627"/>
                    </a:xfrm>
                    <a:prstGeom prst="rect">
                      <a:avLst/>
                    </a:prstGeom>
                  </pic:spPr>
                </pic:pic>
              </a:graphicData>
            </a:graphic>
          </wp:anchor>
        </w:drawing>
      </w:r>
      <w:r>
        <w:rPr>
          <w:position w:val="-6"/>
        </w:rPr>
        <w:pict>
          <v:roundrect id="_x0000_s1010" style="mso-position-vertical-relative:line;mso-position-horizontal-relative:char;width:74.2pt;height:15.45pt;" filled="false" strokecolor="#231F20" strokeweight="2.00pt" arcsize="0.171154">
            <v:fill on="false"/>
            <v:stroke joinstyle="miter" miterlimit="0"/>
            <v:path/>
            <v:imagedata o:title=""/>
            <o:lock v:ext="edit" aspectratio="false"/>
            <v:textbox inset="0mm,0mm,0mm,0mm">
              <w:txbxContent>
                <w:p>
                  <w:pPr>
                    <w:ind w:left="353"/>
                    <w:spacing w:before="28" w:line="221" w:lineRule="auto"/>
                    <w:rPr>
                      <w:rFonts w:ascii="SimSun" w:hAnsi="SimSun" w:eastAsia="SimSun" w:cs="SimSun"/>
                      <w:sz w:val="18"/>
                      <w:szCs w:val="18"/>
                    </w:rPr>
                  </w:pPr>
                  <w:r>
                    <w:rPr>
                      <w:rFonts w:ascii="SimSun" w:hAnsi="SimSun" w:eastAsia="SimSun" w:cs="SimSun"/>
                      <w:sz w:val="18"/>
                      <w:szCs w:val="18"/>
                      <w:color w:val="231F20"/>
                      <w:spacing w:val="-2"/>
                    </w:rPr>
                    <w:t>应急现场</w:t>
                  </w:r>
                </w:p>
              </w:txbxContent>
            </v:textbox>
          </v:roundrect>
        </w:pict>
      </w:r>
    </w:p>
    <w:p>
      <w:pPr>
        <w:pStyle w:val="BodyText"/>
        <w:spacing w:line="279" w:lineRule="auto"/>
        <w:rPr/>
      </w:pPr>
      <w:r>
        <w:drawing>
          <wp:anchor distT="0" distB="0" distL="0" distR="0" simplePos="0" relativeHeight="253252608" behindDoc="0" locked="0" layoutInCell="1" allowOverlap="1">
            <wp:simplePos x="0" y="0"/>
            <wp:positionH relativeFrom="column">
              <wp:posOffset>3927774</wp:posOffset>
            </wp:positionH>
            <wp:positionV relativeFrom="paragraph">
              <wp:posOffset>174062</wp:posOffset>
            </wp:positionV>
            <wp:extent cx="649290" cy="47028"/>
            <wp:effectExtent l="0" t="0" r="0" b="0"/>
            <wp:wrapNone/>
            <wp:docPr id="352" name="IM 352"/>
            <wp:cNvGraphicFramePr/>
            <a:graphic>
              <a:graphicData uri="http://schemas.openxmlformats.org/drawingml/2006/picture">
                <pic:pic>
                  <pic:nvPicPr>
                    <pic:cNvPr id="352" name="IM 352"/>
                    <pic:cNvPicPr/>
                  </pic:nvPicPr>
                  <pic:blipFill>
                    <a:blip r:embed="rId176"/>
                    <a:stretch>
                      <a:fillRect/>
                    </a:stretch>
                  </pic:blipFill>
                  <pic:spPr>
                    <a:xfrm rot="0">
                      <a:off x="0" y="0"/>
                      <a:ext cx="649290" cy="47028"/>
                    </a:xfrm>
                    <a:prstGeom prst="rect">
                      <a:avLst/>
                    </a:prstGeom>
                  </pic:spPr>
                </pic:pic>
              </a:graphicData>
            </a:graphic>
          </wp:anchor>
        </w:drawing>
      </w:r>
      <w:r/>
    </w:p>
    <w:p>
      <w:pPr>
        <w:ind w:firstLine="2371"/>
        <w:spacing w:line="195" w:lineRule="exact"/>
        <w:rPr/>
      </w:pPr>
      <w:r>
        <w:pict>
          <v:shape id="_x0000_s1012" style="position:absolute;margin-left:28.4948pt;margin-top:2.06108pt;mso-position-vertical-relative:text;mso-position-horizontal-relative:text;width:4.7pt;height:0.5pt;z-index:253262848;" filled="false" strokecolor="#231F20" strokeweight="0.50pt" coordsize="93,10" coordorigin="0,0" path="m5,5l32,5m88,5l60,5e">
            <v:stroke endcap="round" miterlimit="10"/>
          </v:shape>
        </w:pict>
      </w:r>
      <w:r>
        <w:pict>
          <v:shape id="_x0000_s1014" style="position:absolute;margin-left:16.5218pt;margin-top:2.06108pt;mso-position-vertical-relative:text;mso-position-horizontal-relative:text;width:28.65pt;height:21.1pt;z-index:253239296;" filled="false" strokecolor="#231F20" strokeweight="0.50pt" coordsize="572,422" coordorigin="0,0" path="m300,416l272,416l272,5l300,5l300,416xm32,416l5,416l244,5m272,5l32,416m539,416l567,416l327,5m300,5l539,416e">
            <v:stroke endcap="round" miterlimit="10"/>
          </v:shape>
        </w:pict>
      </w:r>
      <w:r>
        <w:drawing>
          <wp:anchor distT="0" distB="0" distL="0" distR="0" simplePos="0" relativeHeight="253250560" behindDoc="0" locked="0" layoutInCell="1" allowOverlap="1">
            <wp:simplePos x="0" y="0"/>
            <wp:positionH relativeFrom="column">
              <wp:posOffset>2270424</wp:posOffset>
            </wp:positionH>
            <wp:positionV relativeFrom="paragraph">
              <wp:posOffset>38542</wp:posOffset>
            </wp:positionV>
            <wp:extent cx="684526" cy="47028"/>
            <wp:effectExtent l="0" t="0" r="0" b="0"/>
            <wp:wrapNone/>
            <wp:docPr id="354" name="IM 354"/>
            <wp:cNvGraphicFramePr/>
            <a:graphic>
              <a:graphicData uri="http://schemas.openxmlformats.org/drawingml/2006/picture">
                <pic:pic>
                  <pic:nvPicPr>
                    <pic:cNvPr id="354" name="IM 354"/>
                    <pic:cNvPicPr/>
                  </pic:nvPicPr>
                  <pic:blipFill>
                    <a:blip r:embed="rId177"/>
                    <a:stretch>
                      <a:fillRect/>
                    </a:stretch>
                  </pic:blipFill>
                  <pic:spPr>
                    <a:xfrm rot="0">
                      <a:off x="0" y="0"/>
                      <a:ext cx="684526" cy="47028"/>
                    </a:xfrm>
                    <a:prstGeom prst="rect">
                      <a:avLst/>
                    </a:prstGeom>
                  </pic:spPr>
                </pic:pic>
              </a:graphicData>
            </a:graphic>
          </wp:anchor>
        </w:drawing>
      </w:r>
      <w:r>
        <w:drawing>
          <wp:anchor distT="0" distB="0" distL="0" distR="0" simplePos="0" relativeHeight="253246464" behindDoc="0" locked="0" layoutInCell="1" allowOverlap="1">
            <wp:simplePos x="0" y="0"/>
            <wp:positionH relativeFrom="column">
              <wp:posOffset>577089</wp:posOffset>
            </wp:positionH>
            <wp:positionV relativeFrom="paragraph">
              <wp:posOffset>38542</wp:posOffset>
            </wp:positionV>
            <wp:extent cx="874182" cy="47028"/>
            <wp:effectExtent l="0" t="0" r="0" b="0"/>
            <wp:wrapNone/>
            <wp:docPr id="356" name="IM 356"/>
            <wp:cNvGraphicFramePr/>
            <a:graphic>
              <a:graphicData uri="http://schemas.openxmlformats.org/drawingml/2006/picture">
                <pic:pic>
                  <pic:nvPicPr>
                    <pic:cNvPr id="356" name="IM 356"/>
                    <pic:cNvPicPr/>
                  </pic:nvPicPr>
                  <pic:blipFill>
                    <a:blip r:embed="rId178"/>
                    <a:stretch>
                      <a:fillRect/>
                    </a:stretch>
                  </pic:blipFill>
                  <pic:spPr>
                    <a:xfrm rot="0">
                      <a:off x="0" y="0"/>
                      <a:ext cx="874182" cy="47028"/>
                    </a:xfrm>
                    <a:prstGeom prst="rect">
                      <a:avLst/>
                    </a:prstGeom>
                  </pic:spPr>
                </pic:pic>
              </a:graphicData>
            </a:graphic>
          </wp:anchor>
        </w:drawing>
      </w:r>
      <w:r>
        <w:rPr>
          <w:position w:val="-3"/>
        </w:rPr>
        <w:drawing>
          <wp:inline distT="0" distB="0" distL="0" distR="0">
            <wp:extent cx="679069" cy="123825"/>
            <wp:effectExtent l="0" t="0" r="0" b="0"/>
            <wp:docPr id="358" name="IM 358"/>
            <wp:cNvGraphicFramePr/>
            <a:graphic>
              <a:graphicData uri="http://schemas.openxmlformats.org/drawingml/2006/picture">
                <pic:pic>
                  <pic:nvPicPr>
                    <pic:cNvPr id="358" name="IM 358"/>
                    <pic:cNvPicPr/>
                  </pic:nvPicPr>
                  <pic:blipFill>
                    <a:blip r:embed="rId179"/>
                    <a:stretch>
                      <a:fillRect/>
                    </a:stretch>
                  </pic:blipFill>
                  <pic:spPr>
                    <a:xfrm rot="0">
                      <a:off x="0" y="0"/>
                      <a:ext cx="679069" cy="123825"/>
                    </a:xfrm>
                    <a:prstGeom prst="rect">
                      <a:avLst/>
                    </a:prstGeom>
                  </pic:spPr>
                </pic:pic>
              </a:graphicData>
            </a:graphic>
          </wp:inline>
        </w:drawing>
      </w:r>
    </w:p>
    <w:p>
      <w:pPr>
        <w:ind w:left="2251"/>
        <w:spacing w:before="62" w:line="220" w:lineRule="auto"/>
        <w:rPr>
          <w:rFonts w:ascii="SimSun" w:hAnsi="SimSun" w:eastAsia="SimSun" w:cs="SimSun"/>
          <w:sz w:val="18"/>
          <w:szCs w:val="18"/>
        </w:rPr>
      </w:pPr>
      <w:r>
        <w:rPr>
          <w:rFonts w:ascii="Times New Roman" w:hAnsi="Times New Roman" w:eastAsia="Times New Roman" w:cs="Times New Roman"/>
          <w:sz w:val="18"/>
          <w:szCs w:val="18"/>
          <w:color w:val="231F20"/>
          <w:spacing w:val="-2"/>
        </w:rPr>
        <w:t>5G</w:t>
      </w:r>
      <w:r>
        <w:rPr>
          <w:rFonts w:ascii="SimSun" w:hAnsi="SimSun" w:eastAsia="SimSun" w:cs="SimSun"/>
          <w:sz w:val="18"/>
          <w:szCs w:val="18"/>
          <w:color w:val="231F20"/>
          <w:spacing w:val="-2"/>
        </w:rPr>
        <w:t>视频通信终端</w:t>
      </w:r>
    </w:p>
    <w:p>
      <w:pPr>
        <w:ind w:left="160"/>
        <w:spacing w:before="61" w:line="220" w:lineRule="auto"/>
        <w:rPr>
          <w:rFonts w:ascii="SimSun" w:hAnsi="SimSun" w:eastAsia="SimSun" w:cs="SimSun"/>
          <w:sz w:val="18"/>
          <w:szCs w:val="18"/>
        </w:rPr>
      </w:pPr>
      <w:r>
        <w:pict>
          <v:shape id="_x0000_s1016" style="position:absolute;margin-left:368.37pt;margin-top:-0.886169pt;mso-position-vertical-relative:text;mso-position-horizontal-relative:text;width:28.65pt;height:12.75pt;z-index:253249536;"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承接网</w:t>
                  </w:r>
                </w:p>
              </w:txbxContent>
            </v:textbox>
          </v:shape>
        </w:pict>
      </w:r>
      <w:r>
        <w:pict>
          <v:shape id="_x0000_s1018" style="position:absolute;margin-left:256.122pt;margin-top:0.742829pt;mso-position-vertical-relative:text;mso-position-horizontal-relative:text;width:30.6pt;height:12.9pt;z-index:253245440;" filled="false" stroked="false" type="#_x0000_t202">
            <v:fill on="false"/>
            <v:stroke on="false"/>
            <v:path/>
            <v:imagedata o:title=""/>
            <o:lock v:ext="edit" aspectratio="false"/>
            <v:textbox inset="0mm,0mm,0mm,0mm">
              <w:txbxContent>
                <w:p>
                  <w:pPr>
                    <w:ind w:left="20"/>
                    <w:spacing w:before="20" w:line="223" w:lineRule="auto"/>
                    <w:rPr>
                      <w:rFonts w:ascii="SimSun" w:hAnsi="SimSun" w:eastAsia="SimSun" w:cs="SimSun"/>
                      <w:sz w:val="18"/>
                      <w:szCs w:val="18"/>
                    </w:rPr>
                  </w:pPr>
                  <w:r>
                    <w:rPr>
                      <w:rFonts w:ascii="Times New Roman" w:hAnsi="Times New Roman" w:eastAsia="Times New Roman" w:cs="Times New Roman"/>
                      <w:sz w:val="18"/>
                      <w:szCs w:val="18"/>
                      <w:color w:val="231F20"/>
                      <w:spacing w:val="-3"/>
                    </w:rPr>
                    <w:t>5G</w:t>
                  </w:r>
                  <w:r>
                    <w:rPr>
                      <w:rFonts w:ascii="SimSun" w:hAnsi="SimSun" w:eastAsia="SimSun" w:cs="SimSun"/>
                      <w:sz w:val="18"/>
                      <w:szCs w:val="18"/>
                      <w:color w:val="231F20"/>
                      <w:spacing w:val="-3"/>
                    </w:rPr>
                    <w:t>基站</w:t>
                  </w:r>
                </w:p>
              </w:txbxContent>
            </v:textbox>
          </v:shape>
        </w:pict>
      </w:r>
      <w:r>
        <w:drawing>
          <wp:anchor distT="0" distB="0" distL="0" distR="0" simplePos="0" relativeHeight="253233152" behindDoc="0" locked="0" layoutInCell="1" allowOverlap="1">
            <wp:simplePos x="0" y="0"/>
            <wp:positionH relativeFrom="column">
              <wp:posOffset>4622223</wp:posOffset>
            </wp:positionH>
            <wp:positionV relativeFrom="paragraph">
              <wp:posOffset>154311</wp:posOffset>
            </wp:positionV>
            <wp:extent cx="433420" cy="682972"/>
            <wp:effectExtent l="0" t="0" r="0" b="0"/>
            <wp:wrapNone/>
            <wp:docPr id="360" name="IM 360"/>
            <wp:cNvGraphicFramePr/>
            <a:graphic>
              <a:graphicData uri="http://schemas.openxmlformats.org/drawingml/2006/picture">
                <pic:pic>
                  <pic:nvPicPr>
                    <pic:cNvPr id="360" name="IM 360"/>
                    <pic:cNvPicPr/>
                  </pic:nvPicPr>
                  <pic:blipFill>
                    <a:blip r:embed="rId180"/>
                    <a:stretch>
                      <a:fillRect/>
                    </a:stretch>
                  </pic:blipFill>
                  <pic:spPr>
                    <a:xfrm rot="0">
                      <a:off x="0" y="0"/>
                      <a:ext cx="433420" cy="682972"/>
                    </a:xfrm>
                    <a:prstGeom prst="rect">
                      <a:avLst/>
                    </a:prstGeom>
                  </pic:spPr>
                </pic:pic>
              </a:graphicData>
            </a:graphic>
          </wp:anchor>
        </w:drawing>
      </w:r>
      <w:r>
        <w:rPr>
          <w:rFonts w:ascii="SimSun" w:hAnsi="SimSun" w:eastAsia="SimSun" w:cs="SimSun"/>
          <w:sz w:val="18"/>
          <w:szCs w:val="18"/>
          <w:color w:val="231F20"/>
          <w:spacing w:val="-2"/>
        </w:rPr>
        <w:t>专业摄像机</w:t>
      </w:r>
    </w:p>
    <w:p>
      <w:pPr>
        <w:pStyle w:val="BodyText"/>
        <w:spacing w:line="284" w:lineRule="auto"/>
        <w:rPr/>
      </w:pPr>
      <w:r>
        <w:drawing>
          <wp:anchor distT="0" distB="0" distL="0" distR="0" simplePos="0" relativeHeight="253231104" behindDoc="0" locked="0" layoutInCell="1" allowOverlap="1">
            <wp:simplePos x="0" y="0"/>
            <wp:positionH relativeFrom="column">
              <wp:posOffset>246364</wp:posOffset>
            </wp:positionH>
            <wp:positionV relativeFrom="paragraph">
              <wp:posOffset>131988</wp:posOffset>
            </wp:positionV>
            <wp:extent cx="1085849" cy="527050"/>
            <wp:effectExtent l="0" t="0" r="0" b="0"/>
            <wp:wrapNone/>
            <wp:docPr id="362" name="IM 362"/>
            <wp:cNvGraphicFramePr/>
            <a:graphic>
              <a:graphicData uri="http://schemas.openxmlformats.org/drawingml/2006/picture">
                <pic:pic>
                  <pic:nvPicPr>
                    <pic:cNvPr id="362" name="IM 362"/>
                    <pic:cNvPicPr/>
                  </pic:nvPicPr>
                  <pic:blipFill>
                    <a:blip r:embed="rId181"/>
                    <a:stretch>
                      <a:fillRect/>
                    </a:stretch>
                  </pic:blipFill>
                  <pic:spPr>
                    <a:xfrm rot="0">
                      <a:off x="0" y="0"/>
                      <a:ext cx="1085849" cy="527050"/>
                    </a:xfrm>
                    <a:prstGeom prst="rect">
                      <a:avLst/>
                    </a:prstGeom>
                  </pic:spPr>
                </pic:pic>
              </a:graphicData>
            </a:graphic>
          </wp:anchor>
        </w:drawing>
      </w:r>
      <w:r>
        <w:drawing>
          <wp:anchor distT="0" distB="0" distL="0" distR="0" simplePos="0" relativeHeight="253234176" behindDoc="0" locked="0" layoutInCell="1" allowOverlap="1">
            <wp:simplePos x="0" y="0"/>
            <wp:positionH relativeFrom="column">
              <wp:posOffset>3359938</wp:posOffset>
            </wp:positionH>
            <wp:positionV relativeFrom="paragraph">
              <wp:posOffset>110273</wp:posOffset>
            </wp:positionV>
            <wp:extent cx="433417" cy="541633"/>
            <wp:effectExtent l="0" t="0" r="0" b="0"/>
            <wp:wrapNone/>
            <wp:docPr id="364" name="IM 364"/>
            <wp:cNvGraphicFramePr/>
            <a:graphic>
              <a:graphicData uri="http://schemas.openxmlformats.org/drawingml/2006/picture">
                <pic:pic>
                  <pic:nvPicPr>
                    <pic:cNvPr id="364" name="IM 364"/>
                    <pic:cNvPicPr/>
                  </pic:nvPicPr>
                  <pic:blipFill>
                    <a:blip r:embed="rId182"/>
                    <a:stretch>
                      <a:fillRect/>
                    </a:stretch>
                  </pic:blipFill>
                  <pic:spPr>
                    <a:xfrm rot="0">
                      <a:off x="0" y="0"/>
                      <a:ext cx="433417" cy="541633"/>
                    </a:xfrm>
                    <a:prstGeom prst="rect">
                      <a:avLst/>
                    </a:prstGeom>
                  </pic:spPr>
                </pic:pic>
              </a:graphicData>
            </a:graphic>
          </wp:anchor>
        </w:drawing>
      </w:r>
      <w:r/>
    </w:p>
    <w:p>
      <w:pPr>
        <w:pStyle w:val="BodyText"/>
        <w:spacing w:line="284" w:lineRule="auto"/>
        <w:rPr/>
      </w:pPr>
      <w:r/>
    </w:p>
    <w:p>
      <w:pPr>
        <w:ind w:firstLine="2185"/>
        <w:spacing w:before="1" w:line="195" w:lineRule="exact"/>
        <w:rPr/>
      </w:pPr>
      <w:r>
        <w:drawing>
          <wp:anchor distT="0" distB="0" distL="0" distR="0" simplePos="0" relativeHeight="253251584" behindDoc="0" locked="0" layoutInCell="1" allowOverlap="1">
            <wp:simplePos x="0" y="0"/>
            <wp:positionH relativeFrom="column">
              <wp:posOffset>3900237</wp:posOffset>
            </wp:positionH>
            <wp:positionV relativeFrom="paragraph">
              <wp:posOffset>38873</wp:posOffset>
            </wp:positionV>
            <wp:extent cx="676824" cy="47028"/>
            <wp:effectExtent l="0" t="0" r="0" b="0"/>
            <wp:wrapNone/>
            <wp:docPr id="366" name="IM 366"/>
            <wp:cNvGraphicFramePr/>
            <a:graphic>
              <a:graphicData uri="http://schemas.openxmlformats.org/drawingml/2006/picture">
                <pic:pic>
                  <pic:nvPicPr>
                    <pic:cNvPr id="366" name="IM 366"/>
                    <pic:cNvPicPr/>
                  </pic:nvPicPr>
                  <pic:blipFill>
                    <a:blip r:embed="rId183"/>
                    <a:stretch>
                      <a:fillRect/>
                    </a:stretch>
                  </pic:blipFill>
                  <pic:spPr>
                    <a:xfrm rot="0">
                      <a:off x="0" y="0"/>
                      <a:ext cx="676824" cy="47028"/>
                    </a:xfrm>
                    <a:prstGeom prst="rect">
                      <a:avLst/>
                    </a:prstGeom>
                  </pic:spPr>
                </pic:pic>
              </a:graphicData>
            </a:graphic>
          </wp:anchor>
        </w:drawing>
      </w:r>
      <w:r>
        <w:rPr>
          <w:position w:val="-3"/>
        </w:rPr>
        <w:drawing>
          <wp:inline distT="0" distB="0" distL="0" distR="0">
            <wp:extent cx="1921790" cy="123825"/>
            <wp:effectExtent l="0" t="0" r="0" b="0"/>
            <wp:docPr id="368" name="IM 368"/>
            <wp:cNvGraphicFramePr/>
            <a:graphic>
              <a:graphicData uri="http://schemas.openxmlformats.org/drawingml/2006/picture">
                <pic:pic>
                  <pic:nvPicPr>
                    <pic:cNvPr id="368" name="IM 368"/>
                    <pic:cNvPicPr/>
                  </pic:nvPicPr>
                  <pic:blipFill>
                    <a:blip r:embed="rId184"/>
                    <a:stretch>
                      <a:fillRect/>
                    </a:stretch>
                  </pic:blipFill>
                  <pic:spPr>
                    <a:xfrm rot="0">
                      <a:off x="0" y="0"/>
                      <a:ext cx="1921790" cy="123825"/>
                    </a:xfrm>
                    <a:prstGeom prst="rect">
                      <a:avLst/>
                    </a:prstGeom>
                  </pic:spPr>
                </pic:pic>
              </a:graphicData>
            </a:graphic>
          </wp:inline>
        </w:drawing>
      </w:r>
    </w:p>
    <w:p>
      <w:pPr>
        <w:ind w:left="3149"/>
        <w:spacing w:before="73" w:line="220" w:lineRule="auto"/>
        <w:rPr>
          <w:rFonts w:ascii="SimSun" w:hAnsi="SimSun" w:eastAsia="SimSun" w:cs="SimSun"/>
          <w:sz w:val="18"/>
          <w:szCs w:val="18"/>
        </w:rPr>
      </w:pPr>
      <w:r>
        <w:rPr>
          <w:rFonts w:ascii="Times New Roman" w:hAnsi="Times New Roman" w:eastAsia="Times New Roman" w:cs="Times New Roman"/>
          <w:sz w:val="18"/>
          <w:szCs w:val="18"/>
          <w:color w:val="231F20"/>
          <w:spacing w:val="-2"/>
        </w:rPr>
        <w:t>5G</w:t>
      </w:r>
      <w:r>
        <w:rPr>
          <w:rFonts w:ascii="SimSun" w:hAnsi="SimSun" w:eastAsia="SimSun" w:cs="SimSun"/>
          <w:sz w:val="18"/>
          <w:szCs w:val="18"/>
          <w:color w:val="231F20"/>
          <w:spacing w:val="-2"/>
        </w:rPr>
        <w:t>视频通信终端</w:t>
      </w:r>
    </w:p>
    <w:p>
      <w:pPr>
        <w:ind w:left="918"/>
        <w:spacing w:before="55" w:line="220" w:lineRule="auto"/>
        <w:rPr>
          <w:rFonts w:ascii="SimSun" w:hAnsi="SimSun" w:eastAsia="SimSun" w:cs="SimSun"/>
          <w:sz w:val="18"/>
          <w:szCs w:val="18"/>
        </w:rPr>
      </w:pPr>
      <w:r>
        <w:pict>
          <v:shape id="_x0000_s1020" style="position:absolute;margin-left:268.083pt;margin-top:-0.475006pt;mso-position-vertical-relative:text;mso-position-horizontal-relative:text;width:28.65pt;height:12.75pt;z-index:253248512;"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承接网</w:t>
                  </w:r>
                </w:p>
              </w:txbxContent>
            </v:textbox>
          </v:shape>
        </w:pict>
      </w:r>
      <w:r>
        <w:pict>
          <v:shape id="_x0000_s1022" style="position:absolute;margin-left:368.334pt;margin-top:-0.475006pt;mso-position-vertical-relative:text;mso-position-horizontal-relative:text;width:28.7pt;height:12.75pt;z-index:253247488;"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2"/>
                    </w:rPr>
                    <w:t>骨干网</w:t>
                  </w:r>
                </w:p>
              </w:txbxContent>
            </v:textbox>
          </v:shape>
        </w:pict>
      </w:r>
      <w:r>
        <w:drawing>
          <wp:anchor distT="0" distB="0" distL="0" distR="0" simplePos="0" relativeHeight="253230080" behindDoc="0" locked="0" layoutInCell="1" allowOverlap="1">
            <wp:simplePos x="0" y="0"/>
            <wp:positionH relativeFrom="column">
              <wp:posOffset>1881861</wp:posOffset>
            </wp:positionH>
            <wp:positionV relativeFrom="paragraph">
              <wp:posOffset>157895</wp:posOffset>
            </wp:positionV>
            <wp:extent cx="1085850" cy="527050"/>
            <wp:effectExtent l="0" t="0" r="0" b="0"/>
            <wp:wrapNone/>
            <wp:docPr id="370" name="IM 370"/>
            <wp:cNvGraphicFramePr/>
            <a:graphic>
              <a:graphicData uri="http://schemas.openxmlformats.org/drawingml/2006/picture">
                <pic:pic>
                  <pic:nvPicPr>
                    <pic:cNvPr id="370" name="IM 370"/>
                    <pic:cNvPicPr/>
                  </pic:nvPicPr>
                  <pic:blipFill>
                    <a:blip r:embed="rId185"/>
                    <a:stretch>
                      <a:fillRect/>
                    </a:stretch>
                  </pic:blipFill>
                  <pic:spPr>
                    <a:xfrm rot="0">
                      <a:off x="0" y="0"/>
                      <a:ext cx="1085850" cy="527050"/>
                    </a:xfrm>
                    <a:prstGeom prst="rect">
                      <a:avLst/>
                    </a:prstGeom>
                  </pic:spPr>
                </pic:pic>
              </a:graphicData>
            </a:graphic>
          </wp:anchor>
        </w:drawing>
      </w:r>
      <w:r>
        <w:rPr>
          <w:rFonts w:ascii="SimSun" w:hAnsi="SimSun" w:eastAsia="SimSun" w:cs="SimSun"/>
          <w:sz w:val="18"/>
          <w:szCs w:val="18"/>
          <w:color w:val="231F20"/>
          <w:spacing w:val="-2"/>
        </w:rPr>
        <w:t>大屏拼接</w:t>
      </w:r>
    </w:p>
    <w:p>
      <w:pPr>
        <w:ind w:firstLine="7583"/>
        <w:spacing w:before="52" w:line="268" w:lineRule="exact"/>
        <w:rPr/>
      </w:pPr>
      <w:r>
        <mc:AlternateContent xmlns:mc="http://schemas.openxmlformats.org/markup-compatibility/2006">
          <mc:Choice Requires="wps">
            <w:drawing>
              <wp:anchor distT="0" distB="0" distL="0" distR="0" simplePos="0" relativeHeight="253229056" behindDoc="1" locked="0" layoutInCell="1" allowOverlap="1">
                <wp:simplePos x="0" y="0"/>
                <wp:positionH relativeFrom="column">
                  <wp:posOffset>3540958</wp:posOffset>
                </wp:positionH>
                <wp:positionV relativeFrom="paragraph">
                  <wp:posOffset>245078</wp:posOffset>
                </wp:positionV>
                <wp:extent cx="1511935" cy="256540"/>
                <wp:effectExtent l="0" t="0" r="0" b="0"/>
                <wp:wrapNone/>
                <wp:docPr id="372" name="Rect 372"/>
                <wp:cNvGraphicFramePr/>
                <a:graphic>
                  <a:graphicData uri="http://schemas.microsoft.com/office/word/2010/wordprocessingShape">
                    <wps:wsp>
                      <wps:cNvPr id="372" name="Rect 372"/>
                      <wps:cNvSpPr/>
                      <wps:spPr>
                        <a:xfrm>
                          <a:off x="3540958" y="245078"/>
                          <a:ext cx="1511935" cy="256540"/>
                        </a:xfrm>
                        <a:prstGeom prst="rect">
                          <a:avLst/>
                        </a:prstGeom>
                        <a:solidFill>
                          <a:srgbClr val="D1D2D4"/>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1024" style="position:absolute;margin-left:278.816pt;margin-top:19.2975pt;mso-position-vertical-relative:text;mso-position-horizontal-relative:text;width:119.05pt;height:20.2pt;z-index:-250087424;" fillcolor="#D1D2D4" filled="true" stroked="false"/>
            </w:pict>
          </mc:Fallback>
        </mc:AlternateContent>
      </w:r>
      <w:r>
        <w:pict>
          <v:roundrect id="_x0000_s1026" style="position:absolute;margin-left:6.2036pt;margin-top:31.2121pt;mso-position-vertical-relative:text;mso-position-horizontal-relative:text;width:76.7pt;height:17.95pt;z-index:253236224;" filled="false" strokecolor="#231F20" strokeweight="1.50pt" arcsize="0.171152">
            <v:fill on="false"/>
            <v:stroke joinstyle="miter" miterlimit="0"/>
            <v:path/>
            <v:imagedata o:title=""/>
            <o:lock v:ext="edit" aspectratio="false"/>
            <v:textbox inset="0mm,0mm,0mm,0mm">
              <w:txbxContent>
                <w:p>
                  <w:pPr>
                    <w:ind w:left="383"/>
                    <w:spacing w:before="55" w:line="221" w:lineRule="auto"/>
                    <w:rPr>
                      <w:rFonts w:ascii="SimSun" w:hAnsi="SimSun" w:eastAsia="SimSun" w:cs="SimSun"/>
                      <w:sz w:val="18"/>
                      <w:szCs w:val="18"/>
                    </w:rPr>
                  </w:pPr>
                  <w:r>
                    <w:rPr>
                      <w:rFonts w:ascii="SimSun" w:hAnsi="SimSun" w:eastAsia="SimSun" w:cs="SimSun"/>
                      <w:sz w:val="18"/>
                      <w:szCs w:val="18"/>
                      <w:color w:val="231F20"/>
                      <w:spacing w:val="-2"/>
                    </w:rPr>
                    <w:t>指挥中心</w:t>
                  </w:r>
                </w:p>
              </w:txbxContent>
            </v:textbox>
          </v:roundrect>
        </w:pict>
      </w:r>
      <w:r>
        <w:drawing>
          <wp:anchor distT="0" distB="0" distL="0" distR="0" simplePos="0" relativeHeight="253253632" behindDoc="0" locked="0" layoutInCell="1" allowOverlap="1">
            <wp:simplePos x="0" y="0"/>
            <wp:positionH relativeFrom="column">
              <wp:posOffset>3007019</wp:posOffset>
            </wp:positionH>
            <wp:positionV relativeFrom="paragraph">
              <wp:posOffset>349613</wp:posOffset>
            </wp:positionV>
            <wp:extent cx="497537" cy="47028"/>
            <wp:effectExtent l="0" t="0" r="0" b="0"/>
            <wp:wrapNone/>
            <wp:docPr id="374" name="IM 374"/>
            <wp:cNvGraphicFramePr/>
            <a:graphic>
              <a:graphicData uri="http://schemas.openxmlformats.org/drawingml/2006/picture">
                <pic:pic>
                  <pic:nvPicPr>
                    <pic:cNvPr id="374" name="IM 374"/>
                    <pic:cNvPicPr/>
                  </pic:nvPicPr>
                  <pic:blipFill>
                    <a:blip r:embed="rId186"/>
                    <a:stretch>
                      <a:fillRect/>
                    </a:stretch>
                  </pic:blipFill>
                  <pic:spPr>
                    <a:xfrm rot="0">
                      <a:off x="0" y="0"/>
                      <a:ext cx="497537" cy="47028"/>
                    </a:xfrm>
                    <a:prstGeom prst="rect">
                      <a:avLst/>
                    </a:prstGeom>
                  </pic:spPr>
                </pic:pic>
              </a:graphicData>
            </a:graphic>
          </wp:anchor>
        </w:drawing>
      </w:r>
      <w:r>
        <w:rPr>
          <w:position w:val="-5"/>
        </w:rPr>
        <w:drawing>
          <wp:inline distT="0" distB="0" distL="0" distR="0">
            <wp:extent cx="47028" cy="169866"/>
            <wp:effectExtent l="0" t="0" r="0" b="0"/>
            <wp:docPr id="376" name="IM 376"/>
            <wp:cNvGraphicFramePr/>
            <a:graphic>
              <a:graphicData uri="http://schemas.openxmlformats.org/drawingml/2006/picture">
                <pic:pic>
                  <pic:nvPicPr>
                    <pic:cNvPr id="376" name="IM 376"/>
                    <pic:cNvPicPr/>
                  </pic:nvPicPr>
                  <pic:blipFill>
                    <a:blip r:embed="rId187"/>
                    <a:stretch>
                      <a:fillRect/>
                    </a:stretch>
                  </pic:blipFill>
                  <pic:spPr>
                    <a:xfrm rot="0">
                      <a:off x="0" y="0"/>
                      <a:ext cx="47028" cy="169866"/>
                    </a:xfrm>
                    <a:prstGeom prst="rect">
                      <a:avLst/>
                    </a:prstGeom>
                  </pic:spPr>
                </pic:pic>
              </a:graphicData>
            </a:graphic>
          </wp:inline>
        </w:drawing>
      </w:r>
    </w:p>
    <w:p>
      <w:pPr>
        <w:spacing w:line="61" w:lineRule="exact"/>
        <w:rPr/>
      </w:pPr>
      <w:r/>
    </w:p>
    <w:tbl>
      <w:tblPr>
        <w:tblStyle w:val="TableNormal"/>
        <w:tblW w:w="2375" w:type="dxa"/>
        <w:tblInd w:w="5578" w:type="dxa"/>
        <w:tblLayout w:type="fixed"/>
        <w:tblBorders>
          <w:top w:val="double" w:color="231F20" w:sz="2" w:space="0"/>
          <w:left w:val="double" w:color="231F20" w:sz="2" w:space="0"/>
          <w:bottom w:val="double" w:color="231F20" w:sz="2" w:space="0"/>
          <w:right w:val="double" w:color="231F20" w:sz="2" w:space="0"/>
          <w:insideH w:val="double" w:color="231F20" w:sz="2" w:space="0"/>
          <w:insideV w:val="double" w:color="231F20" w:sz="2" w:space="0"/>
        </w:tblBorders>
      </w:tblPr>
      <w:tblGrid>
        <w:gridCol w:w="1205"/>
        <w:gridCol w:w="353"/>
        <w:gridCol w:w="817"/>
      </w:tblGrid>
      <w:tr>
        <w:trPr>
          <w:trHeight w:val="383" w:hRule="atLeast"/>
        </w:trPr>
        <w:tc>
          <w:tcPr>
            <w:shd w:val="clear" w:fill="FFFFFF"/>
            <w:tcW w:w="1205" w:type="dxa"/>
            <w:vAlign w:val="top"/>
          </w:tcPr>
          <w:p>
            <w:pPr>
              <w:ind w:firstLine="78"/>
              <w:spacing w:before="54" w:line="270" w:lineRule="exact"/>
              <w:rPr/>
            </w:pPr>
            <w:r>
              <w:rPr>
                <w:position w:val="-5"/>
              </w:rPr>
              <w:pict>
                <v:shape id="_x0000_s1028" style="mso-position-vertical-relative:line;mso-position-horizontal-relative:char;width:54.35pt;height:13.5pt;" filled="false" strokecolor="#231F20" strokeweight="0.50pt" coordsize="1086,270" coordorigin="0,0" path="m153,60c153,91,120,116,79,116c38,116,5,91,5,60c5,30,38,5,79,5c120,5,153,30,153,60m153,209c153,239,120,264,79,264c38,264,5,239,5,209c5,178,38,153,79,153c120,153,153,178,153,209m339,60c339,91,305,116,264,116c223,116,190,91,190,60c190,30,223,5,264,5c305,5,339,30,339,60m339,209c339,239,305,264,264,264c223,264,190,239,190,209c190,178,223,153,264,153c305,153,339,178,339,209m524,60c524,91,491,116,450,116c409,116,376,91,376,60c376,30,409,5,450,5c491,5,524,30,524,60m524,209c524,239,491,264,450,264c409,264,376,239,376,209c376,178,409,153,450,153c491,153,524,178,524,209m710,60c710,91,677,116,636,116c595,116,561,91,561,60c561,30,595,5,636,5c677,5,710,30,710,60m710,209c710,239,677,264,636,264c595,264,561,239,561,209c561,178,595,153,636,153c677,153,710,178,710,209m895,60c895,91,862,116,821,116c780,116,747,91,747,60c747,30,780,5,821,5c862,5,895,30,895,60m895,209c895,239,862,264,821,264c780,264,747,239,747,209c747,178,780,153,821,153c862,153,895,178,895,209m1081,60c1081,91,1048,116,1007,116c966,116,933,91,933,60c933,30,966,5,1007,5c1048,5,1081,30,1081,60m1081,209c1081,239,1048,264,1007,264c966,264,933,239,933,209c933,178,966,153,1007,153c1048,153,1081,178,1081,209e">
                  <v:stroke endcap="round" miterlimit="10"/>
                </v:shape>
              </w:pict>
            </w:r>
          </w:p>
        </w:tc>
        <w:tc>
          <w:tcPr>
            <w:tcW w:w="353" w:type="dxa"/>
            <w:vAlign w:val="top"/>
          </w:tcPr>
          <w:p>
            <w:pPr>
              <w:ind w:firstLine="60"/>
              <w:spacing w:before="22" w:line="329" w:lineRule="exact"/>
              <w:rPr/>
            </w:pPr>
            <w:r>
              <w:rPr>
                <w:position w:val="-6"/>
              </w:rPr>
              <w:drawing>
                <wp:inline distT="0" distB="0" distL="0" distR="0">
                  <wp:extent cx="176258" cy="209282"/>
                  <wp:effectExtent l="0" t="0" r="0" b="0"/>
                  <wp:docPr id="378" name="IM 378"/>
                  <wp:cNvGraphicFramePr/>
                  <a:graphic>
                    <a:graphicData uri="http://schemas.openxmlformats.org/drawingml/2006/picture">
                      <pic:pic>
                        <pic:nvPicPr>
                          <pic:cNvPr id="378" name="IM 378"/>
                          <pic:cNvPicPr/>
                        </pic:nvPicPr>
                        <pic:blipFill>
                          <a:blip r:embed="rId188"/>
                          <a:stretch>
                            <a:fillRect/>
                          </a:stretch>
                        </pic:blipFill>
                        <pic:spPr>
                          <a:xfrm rot="0">
                            <a:off x="0" y="0"/>
                            <a:ext cx="176258" cy="209282"/>
                          </a:xfrm>
                          <a:prstGeom prst="rect">
                            <a:avLst/>
                          </a:prstGeom>
                        </pic:spPr>
                      </pic:pic>
                    </a:graphicData>
                  </a:graphic>
                </wp:inline>
              </w:drawing>
            </w:r>
          </w:p>
        </w:tc>
        <w:tc>
          <w:tcPr>
            <w:shd w:val="clear" w:fill="FFFFFF"/>
            <w:tcW w:w="817" w:type="dxa"/>
            <w:vAlign w:val="top"/>
          </w:tcPr>
          <w:p>
            <w:pPr>
              <w:rPr>
                <w:rFonts w:ascii="Arial"/>
                <w:sz w:val="21"/>
              </w:rPr>
            </w:pPr>
            <w:r/>
          </w:p>
        </w:tc>
      </w:tr>
    </w:tbl>
    <w:p>
      <w:pPr>
        <w:ind w:left="5856"/>
        <w:spacing w:before="86" w:line="220" w:lineRule="auto"/>
        <w:rPr>
          <w:rFonts w:ascii="SimSun" w:hAnsi="SimSun" w:eastAsia="SimSun" w:cs="SimSun"/>
          <w:sz w:val="18"/>
          <w:szCs w:val="18"/>
        </w:rPr>
      </w:pPr>
      <w:r>
        <w:pict>
          <v:shape id="_x0000_s1030" style="position:absolute;margin-left:172.485pt;margin-top:3.30778pt;mso-position-vertical-relative:text;mso-position-horizontal-relative:text;width:37.55pt;height:12.75pt;z-index:253244416;"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大屏拼接</w:t>
                  </w:r>
                </w:p>
              </w:txbxContent>
            </v:textbox>
          </v:shape>
        </w:pict>
      </w:r>
      <w:r>
        <w:rPr>
          <w:rFonts w:ascii="Times New Roman" w:hAnsi="Times New Roman" w:eastAsia="Times New Roman" w:cs="Times New Roman"/>
          <w:sz w:val="18"/>
          <w:szCs w:val="18"/>
          <w:color w:val="231F20"/>
          <w:spacing w:val="-1"/>
        </w:rPr>
        <w:t>UKD.4K</w:t>
      </w:r>
      <w:r>
        <w:rPr>
          <w:rFonts w:ascii="SimSun" w:hAnsi="SimSun" w:eastAsia="SimSun" w:cs="SimSun"/>
          <w:sz w:val="18"/>
          <w:szCs w:val="18"/>
          <w:color w:val="231F20"/>
          <w:spacing w:val="-1"/>
        </w:rPr>
        <w:t>多路视频智能终端</w:t>
      </w:r>
    </w:p>
    <w:p>
      <w:pPr>
        <w:pStyle w:val="BodyText"/>
        <w:ind w:left="2503"/>
        <w:spacing w:before="68" w:line="292"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1-37</w:t>
      </w:r>
      <w:r>
        <w:rPr>
          <w:sz w:val="18"/>
          <w:szCs w:val="18"/>
          <w:color w:val="231F20"/>
          <w:spacing w:val="16"/>
          <w:position w:val="2"/>
        </w:rPr>
        <w:t xml:space="preserve">   </w:t>
      </w:r>
      <w:r>
        <w:rPr>
          <w:sz w:val="18"/>
          <w:szCs w:val="18"/>
          <w:color w:val="231F20"/>
          <w:spacing w:val="-2"/>
          <w:position w:val="2"/>
        </w:rPr>
        <w:t>5G</w:t>
      </w:r>
      <w:r>
        <w:rPr>
          <w:rFonts w:ascii="FZHei-B01" w:hAnsi="FZHei-B01" w:eastAsia="FZHei-B01" w:cs="FZHei-B01"/>
          <w:sz w:val="18"/>
          <w:szCs w:val="18"/>
          <w:color w:val="231F20"/>
          <w:spacing w:val="-2"/>
          <w:position w:val="2"/>
        </w:rPr>
        <w:t>应急（广播）指挥系统框图</w:t>
      </w:r>
    </w:p>
    <w:p>
      <w:pPr>
        <w:ind w:left="442"/>
        <w:spacing w:before="35" w:line="220" w:lineRule="auto"/>
        <w:rPr>
          <w:rFonts w:ascii="SimSun" w:hAnsi="SimSun" w:eastAsia="SimSun" w:cs="SimSun"/>
          <w:sz w:val="21"/>
          <w:szCs w:val="21"/>
        </w:rPr>
      </w:pPr>
      <w:r>
        <w:rPr>
          <w:rFonts w:ascii="SimSun" w:hAnsi="SimSun" w:eastAsia="SimSun" w:cs="SimSun"/>
          <w:sz w:val="21"/>
          <w:szCs w:val="21"/>
          <w:color w:val="231F20"/>
          <w:spacing w:val="3"/>
        </w:rPr>
        <w:t>目前，国家的应急广播指挥中心隶属于各级政府，现在大</w:t>
      </w:r>
      <w:r>
        <w:rPr>
          <w:rFonts w:ascii="SimSun" w:hAnsi="SimSun" w:eastAsia="SimSun" w:cs="SimSun"/>
          <w:sz w:val="21"/>
          <w:szCs w:val="21"/>
          <w:color w:val="231F20"/>
          <w:spacing w:val="2"/>
        </w:rPr>
        <w:t>多与当地的融媒体中心对</w:t>
      </w:r>
    </w:p>
    <w:p>
      <w:pPr>
        <w:spacing w:line="220" w:lineRule="auto"/>
        <w:sectPr>
          <w:footerReference w:type="default" r:id="rId165"/>
          <w:pgSz w:w="9355" w:h="13607"/>
          <w:pgMar w:top="400" w:right="0" w:bottom="119" w:left="575" w:header="0" w:footer="0" w:gutter="0"/>
        </w:sectPr>
        <w:rPr>
          <w:rFonts w:ascii="SimSun" w:hAnsi="SimSun" w:eastAsia="SimSun" w:cs="SimSu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1"/>
        <w:gridCol w:w="8199"/>
      </w:tblGrid>
      <w:tr>
        <w:trPr>
          <w:trHeight w:val="12355" w:hRule="atLeast"/>
        </w:trPr>
        <w:tc>
          <w:tcPr>
            <w:tcW w:w="591" w:type="dxa"/>
            <w:vAlign w:val="top"/>
          </w:tcPr>
          <w:p>
            <w:pPr>
              <w:ind w:left="54"/>
              <w:spacing w:before="96" w:line="197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3268992" behindDoc="1" locked="0" layoutInCell="1" allowOverlap="1">
                      <wp:simplePos x="0" y="0"/>
                      <wp:positionH relativeFrom="column">
                        <wp:posOffset>0</wp:posOffset>
                      </wp:positionH>
                      <wp:positionV relativeFrom="paragraph">
                        <wp:posOffset>-48</wp:posOffset>
                      </wp:positionV>
                      <wp:extent cx="90169" cy="1256664"/>
                      <wp:effectExtent l="0" t="0" r="0" b="0"/>
                      <wp:wrapNone/>
                      <wp:docPr id="380" name="Rect 380"/>
                      <wp:cNvGraphicFramePr/>
                      <a:graphic>
                        <a:graphicData uri="http://schemas.microsoft.com/office/word/2010/wordprocessingShape">
                          <wps:wsp>
                            <wps:cNvPr id="380" name="Rect 380"/>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1032" style="position:absolute;margin-left:0pt;margin-top:-0.003845pt;mso-position-vertical-relative:text;mso-position-horizontal-relative:text;width:7.1pt;height:98.95pt;z-index:-250047488;" fillcolor="#FFFFFF" filled="true" stroked="false"/>
                  </w:pict>
                </mc:Fallback>
              </mc:AlternateContent>
            </w:r>
            <w:r>
              <w:drawing>
                <wp:anchor distT="0" distB="0" distL="0" distR="0" simplePos="0" relativeHeight="253267968"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382" name="IM 382"/>
                  <wp:cNvGraphicFramePr/>
                  <a:graphic>
                    <a:graphicData uri="http://schemas.openxmlformats.org/drawingml/2006/picture">
                      <pic:pic>
                        <pic:nvPicPr>
                          <pic:cNvPr id="382" name="IM 382"/>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2"/>
              </w:rPr>
              <w:t>融媒体技术（第版）</w:t>
            </w:r>
          </w:p>
        </w:tc>
        <w:tc>
          <w:tcPr>
            <w:tcW w:w="8199" w:type="dxa"/>
            <w:vAlign w:val="top"/>
          </w:tcPr>
          <w:p>
            <w:pPr>
              <w:pStyle w:val="TableText"/>
              <w:ind w:left="268" w:hanging="1"/>
              <w:spacing w:before="2" w:line="313" w:lineRule="auto"/>
              <w:jc w:val="both"/>
              <w:rPr/>
            </w:pPr>
            <w:r>
              <w:rPr>
                <w:color w:val="231F20"/>
                <w:spacing w:val="4"/>
              </w:rPr>
              <w:t>接，有不少地方指挥中心就设在当地的融媒体中心，各级政府应急管理部门（包括政</w:t>
            </w:r>
            <w:r>
              <w:rPr>
                <w:color w:val="231F20"/>
                <w:spacing w:val="12"/>
              </w:rPr>
              <w:t xml:space="preserve"> </w:t>
            </w:r>
            <w:r>
              <w:rPr>
                <w:color w:val="231F20"/>
                <w:spacing w:val="-1"/>
              </w:rPr>
              <w:t>务、地震、水利、交通等均要与应急广播指</w:t>
            </w:r>
            <w:r>
              <w:rPr>
                <w:color w:val="231F20"/>
                <w:spacing w:val="-2"/>
              </w:rPr>
              <w:t>挥系统对接。因此，作为一种补充手段，通</w:t>
            </w:r>
            <w:r>
              <w:rPr>
                <w:color w:val="231F20"/>
              </w:rPr>
              <w:t xml:space="preserve"> </w:t>
            </w:r>
            <w:r>
              <w:rPr>
                <w:color w:val="231F20"/>
                <w:spacing w:val="-3"/>
              </w:rPr>
              <w:t>过在应急现场架设</w:t>
            </w:r>
            <w:r>
              <w:rPr>
                <w:rFonts w:ascii="Times New Roman" w:hAnsi="Times New Roman" w:eastAsia="Times New Roman" w:cs="Times New Roman"/>
                <w:color w:val="231F20"/>
                <w:spacing w:val="-3"/>
              </w:rPr>
              <w:t>5G</w:t>
            </w:r>
            <w:r>
              <w:rPr>
                <w:color w:val="231F20"/>
                <w:spacing w:val="-3"/>
              </w:rPr>
              <w:t>基站，与承载网、骨干网相连，连接摄像机和终端设备，可将应急</w:t>
            </w:r>
            <w:r>
              <w:rPr>
                <w:color w:val="231F20"/>
                <w:spacing w:val="15"/>
              </w:rPr>
              <w:t xml:space="preserve"> </w:t>
            </w:r>
            <w:r>
              <w:rPr>
                <w:color w:val="231F20"/>
                <w:spacing w:val="-6"/>
              </w:rPr>
              <w:t>前线的声视频数据回传到应急广播指挥中心。</w:t>
            </w:r>
          </w:p>
          <w:p>
            <w:pPr>
              <w:ind w:left="288"/>
              <w:spacing w:before="137" w:line="418" w:lineRule="exact"/>
              <w:rPr>
                <w:rFonts w:ascii="FZHei-B01" w:hAnsi="FZHei-B01" w:eastAsia="FZHei-B01" w:cs="FZHei-B01"/>
                <w:sz w:val="26"/>
                <w:szCs w:val="26"/>
              </w:rPr>
            </w:pPr>
            <w:r>
              <w:rPr>
                <w:rFonts w:ascii="Arial" w:hAnsi="Arial" w:eastAsia="Arial" w:cs="Arial"/>
                <w:sz w:val="26"/>
                <w:szCs w:val="26"/>
                <w:color w:val="231F20"/>
                <w:spacing w:val="-7"/>
                <w:position w:val="3"/>
              </w:rPr>
              <w:t>1.6.4    </w:t>
            </w:r>
            <w:r>
              <w:rPr>
                <w:rFonts w:ascii="FZHei-B01" w:hAnsi="FZHei-B01" w:eastAsia="FZHei-B01" w:cs="FZHei-B01"/>
                <w:sz w:val="26"/>
                <w:szCs w:val="26"/>
                <w:color w:val="231F20"/>
                <w:spacing w:val="-7"/>
                <w:position w:val="3"/>
              </w:rPr>
              <w:t>区块链技术</w:t>
            </w:r>
          </w:p>
          <w:p>
            <w:pPr>
              <w:pStyle w:val="TableText"/>
              <w:ind w:left="284" w:right="1" w:firstLine="393"/>
              <w:spacing w:before="152" w:line="312" w:lineRule="auto"/>
              <w:jc w:val="both"/>
              <w:rPr/>
            </w:pPr>
            <w:r>
              <w:rPr>
                <w:color w:val="231F20"/>
                <w:spacing w:val="-1"/>
              </w:rPr>
              <w:t>区块链技术（</w:t>
            </w:r>
            <w:r>
              <w:rPr>
                <w:rFonts w:ascii="Times New Roman" w:hAnsi="Times New Roman" w:eastAsia="Times New Roman" w:cs="Times New Roman"/>
                <w:color w:val="231F20"/>
                <w:spacing w:val="-1"/>
              </w:rPr>
              <w:t>Blockchain</w:t>
            </w:r>
            <w:r>
              <w:rPr>
                <w:rFonts w:ascii="Times New Roman" w:hAnsi="Times New Roman" w:eastAsia="Times New Roman" w:cs="Times New Roman"/>
                <w:color w:val="231F20"/>
                <w:spacing w:val="26"/>
              </w:rPr>
              <w:t xml:space="preserve"> </w:t>
            </w:r>
            <w:r>
              <w:rPr>
                <w:rFonts w:ascii="Times New Roman" w:hAnsi="Times New Roman" w:eastAsia="Times New Roman" w:cs="Times New Roman"/>
                <w:color w:val="231F20"/>
                <w:spacing w:val="-1"/>
              </w:rPr>
              <w:t>Technology</w:t>
            </w:r>
            <w:r>
              <w:rPr>
                <w:rFonts w:ascii="Times New Roman" w:hAnsi="Times New Roman" w:eastAsia="Times New Roman" w:cs="Times New Roman"/>
                <w:color w:val="231F20"/>
                <w:spacing w:val="-27"/>
              </w:rPr>
              <w:t xml:space="preserve"> </w:t>
            </w:r>
            <w:r>
              <w:rPr>
                <w:color w:val="231F20"/>
                <w:spacing w:val="-1"/>
              </w:rPr>
              <w:t>，</w:t>
            </w:r>
            <w:r>
              <w:rPr>
                <w:rFonts w:ascii="Times New Roman" w:hAnsi="Times New Roman" w:eastAsia="Times New Roman" w:cs="Times New Roman"/>
                <w:color w:val="231F20"/>
                <w:spacing w:val="-1"/>
              </w:rPr>
              <w:t>BT</w:t>
            </w:r>
            <w:r>
              <w:rPr>
                <w:color w:val="231F20"/>
                <w:spacing w:val="-1"/>
              </w:rPr>
              <w:t>）</w:t>
            </w:r>
            <w:r>
              <w:rPr>
                <w:color w:val="231F20"/>
                <w:spacing w:val="-2"/>
              </w:rPr>
              <w:t>也被称为分布式账本技术，是一种互联</w:t>
            </w:r>
            <w:r>
              <w:rPr>
                <w:color w:val="231F20"/>
              </w:rPr>
              <w:t xml:space="preserve"> </w:t>
            </w:r>
            <w:r>
              <w:rPr>
                <w:color w:val="231F20"/>
                <w:spacing w:val="-2"/>
              </w:rPr>
              <w:t>网数据库技术，其特点是去中心化、公开透明，让每个人均可参与数据库记录。区块链</w:t>
            </w:r>
            <w:r>
              <w:rPr>
                <w:color w:val="231F20"/>
                <w:spacing w:val="4"/>
              </w:rPr>
              <w:t xml:space="preserve"> </w:t>
            </w:r>
            <w:r>
              <w:rPr>
                <w:color w:val="231F20"/>
                <w:spacing w:val="-8"/>
              </w:rPr>
              <w:t>的基本概念包括以下几项。</w:t>
            </w:r>
          </w:p>
          <w:p>
            <w:pPr>
              <w:pStyle w:val="TableText"/>
              <w:ind w:left="267" w:firstLine="400"/>
              <w:spacing w:before="4" w:line="266" w:lineRule="auto"/>
              <w:rPr/>
            </w:pPr>
            <w:r>
              <w:rPr>
                <w:color w:val="231F20"/>
                <w:spacing w:val="8"/>
              </w:rPr>
              <w:t>（</w:t>
            </w:r>
            <w:r>
              <w:rPr>
                <w:rFonts w:ascii="Times New Roman" w:hAnsi="Times New Roman" w:eastAsia="Times New Roman" w:cs="Times New Roman"/>
                <w:color w:val="231F20"/>
                <w:spacing w:val="8"/>
              </w:rPr>
              <w:t>1</w:t>
            </w:r>
            <w:r>
              <w:rPr>
                <w:color w:val="231F20"/>
                <w:spacing w:val="8"/>
              </w:rPr>
              <w:t>）交易（</w:t>
            </w:r>
            <w:r>
              <w:rPr>
                <w:rFonts w:ascii="Times New Roman" w:hAnsi="Times New Roman" w:eastAsia="Times New Roman" w:cs="Times New Roman"/>
                <w:color w:val="231F20"/>
              </w:rPr>
              <w:t>Transaction</w:t>
            </w:r>
            <w:r>
              <w:rPr>
                <w:color w:val="231F20"/>
                <w:spacing w:val="5"/>
              </w:rPr>
              <w:t>）</w:t>
            </w:r>
            <w:r>
              <w:rPr>
                <w:color w:val="231F20"/>
                <w:spacing w:val="-57"/>
              </w:rPr>
              <w:t xml:space="preserve"> </w:t>
            </w:r>
            <w:r>
              <w:rPr>
                <w:color w:val="231F20"/>
                <w:spacing w:val="5"/>
              </w:rPr>
              <w:t>：</w:t>
            </w:r>
            <w:r>
              <w:rPr>
                <w:color w:val="231F20"/>
                <w:spacing w:val="8"/>
              </w:rPr>
              <w:t>一次操作，</w:t>
            </w:r>
            <w:r>
              <w:rPr>
                <w:color w:val="231F20"/>
                <w:spacing w:val="-44"/>
              </w:rPr>
              <w:t xml:space="preserve"> </w:t>
            </w:r>
            <w:r>
              <w:rPr>
                <w:color w:val="231F20"/>
                <w:spacing w:val="8"/>
              </w:rPr>
              <w:t>导致账本状态的一次改变，如添加一条</w:t>
            </w:r>
            <w:r>
              <w:rPr>
                <w:color w:val="231F20"/>
              </w:rPr>
              <w:t xml:space="preserve"> </w:t>
            </w:r>
            <w:r>
              <w:rPr>
                <w:color w:val="231F20"/>
                <w:spacing w:val="-11"/>
              </w:rPr>
              <w:t>记录。</w:t>
            </w:r>
          </w:p>
          <w:p>
            <w:pPr>
              <w:pStyle w:val="TableText"/>
              <w:ind w:left="285" w:right="2" w:firstLine="382"/>
              <w:spacing w:before="106" w:line="265" w:lineRule="auto"/>
              <w:rPr/>
            </w:pPr>
            <w:r>
              <w:rPr>
                <w:color w:val="231F20"/>
              </w:rPr>
              <w:t>（</w:t>
            </w:r>
            <w:r>
              <w:rPr>
                <w:rFonts w:ascii="Times New Roman" w:hAnsi="Times New Roman" w:eastAsia="Times New Roman" w:cs="Times New Roman"/>
                <w:color w:val="231F20"/>
              </w:rPr>
              <w:t>2</w:t>
            </w:r>
            <w:r>
              <w:rPr>
                <w:color w:val="231F20"/>
              </w:rPr>
              <w:t>）区块（</w:t>
            </w:r>
            <w:r>
              <w:rPr>
                <w:rFonts w:ascii="Times New Roman" w:hAnsi="Times New Roman" w:eastAsia="Times New Roman" w:cs="Times New Roman"/>
                <w:color w:val="231F20"/>
              </w:rPr>
              <w:t>Block</w:t>
            </w:r>
            <w:r>
              <w:rPr>
                <w:color w:val="231F20"/>
                <w:spacing w:val="-3"/>
              </w:rPr>
              <w:t>）：</w:t>
            </w:r>
            <w:r>
              <w:rPr>
                <w:color w:val="231F20"/>
              </w:rPr>
              <w:t>记录一段时间内发生的交易和状态结果，是对当前</w:t>
            </w:r>
            <w:r>
              <w:rPr>
                <w:color w:val="231F20"/>
                <w:spacing w:val="-1"/>
              </w:rPr>
              <w:t>账本状态</w:t>
            </w:r>
            <w:r>
              <w:rPr>
                <w:color w:val="231F20"/>
              </w:rPr>
              <w:t xml:space="preserve"> </w:t>
            </w:r>
            <w:r>
              <w:rPr>
                <w:color w:val="231F20"/>
                <w:spacing w:val="-12"/>
              </w:rPr>
              <w:t>的一次公示。</w:t>
            </w:r>
          </w:p>
          <w:p>
            <w:pPr>
              <w:pStyle w:val="TableText"/>
              <w:ind w:left="267" w:right="2" w:firstLine="400"/>
              <w:spacing w:before="109" w:line="266" w:lineRule="auto"/>
              <w:rPr/>
            </w:pPr>
            <w:r>
              <w:rPr>
                <w:color w:val="231F20"/>
              </w:rPr>
              <w:t>（</w:t>
            </w:r>
            <w:r>
              <w:rPr>
                <w:rFonts w:ascii="Times New Roman" w:hAnsi="Times New Roman" w:eastAsia="Times New Roman" w:cs="Times New Roman"/>
                <w:color w:val="231F20"/>
              </w:rPr>
              <w:t>3</w:t>
            </w:r>
            <w:r>
              <w:rPr>
                <w:color w:val="231F20"/>
              </w:rPr>
              <w:t>）链（</w:t>
            </w:r>
            <w:r>
              <w:rPr>
                <w:rFonts w:ascii="Times New Roman" w:hAnsi="Times New Roman" w:eastAsia="Times New Roman" w:cs="Times New Roman"/>
                <w:color w:val="231F20"/>
              </w:rPr>
              <w:t>Chain</w:t>
            </w:r>
            <w:r>
              <w:rPr>
                <w:color w:val="231F20"/>
                <w:spacing w:val="-5"/>
              </w:rPr>
              <w:t>）：</w:t>
            </w:r>
            <w:r>
              <w:rPr>
                <w:color w:val="231F20"/>
              </w:rPr>
              <w:t>由一个个区块按照发生顺序串联而成，是整个状态变化的日志 </w:t>
            </w:r>
            <w:r>
              <w:rPr>
                <w:color w:val="231F20"/>
                <w:spacing w:val="-11"/>
              </w:rPr>
              <w:t>记录。</w:t>
            </w:r>
          </w:p>
          <w:p>
            <w:pPr>
              <w:pStyle w:val="TableText"/>
              <w:ind w:left="270" w:firstLine="395"/>
              <w:spacing w:before="104" w:line="313" w:lineRule="auto"/>
              <w:rPr/>
            </w:pPr>
            <w:r>
              <w:rPr>
                <w:color w:val="231F20"/>
                <w:spacing w:val="-1"/>
              </w:rPr>
              <w:t>如果把区块链作为一个状态机，则每次交易就是试图改变一次状态，而每次共识生</w:t>
            </w:r>
            <w:r>
              <w:rPr>
                <w:color w:val="231F20"/>
                <w:spacing w:val="8"/>
              </w:rPr>
              <w:t xml:space="preserve"> </w:t>
            </w:r>
            <w:r>
              <w:rPr>
                <w:color w:val="231F20"/>
                <w:spacing w:val="-5"/>
              </w:rPr>
              <w:t>成的区块，就是参与者对于区块中所有交易内容导</w:t>
            </w:r>
            <w:r>
              <w:rPr>
                <w:color w:val="231F20"/>
                <w:spacing w:val="-6"/>
              </w:rPr>
              <w:t>致状态改变的结果进行确认。</w:t>
            </w:r>
          </w:p>
          <w:p>
            <w:pPr>
              <w:pStyle w:val="TableText"/>
              <w:ind w:left="268" w:firstLine="409"/>
              <w:spacing w:before="4" w:line="310" w:lineRule="auto"/>
              <w:jc w:val="both"/>
              <w:rPr/>
            </w:pPr>
            <w:r>
              <w:rPr>
                <w:color w:val="231F20"/>
                <w:spacing w:val="-1"/>
              </w:rPr>
              <w:t>区块链是通过去中心化和去信任的方式集体维护一个可靠数据库的技术方</w:t>
            </w:r>
            <w:r>
              <w:rPr>
                <w:color w:val="231F20"/>
                <w:spacing w:val="-2"/>
              </w:rPr>
              <w:t>案，以分</w:t>
            </w:r>
            <w:r>
              <w:rPr>
                <w:color w:val="231F20"/>
              </w:rPr>
              <w:t xml:space="preserve"> </w:t>
            </w:r>
            <w:r>
              <w:rPr>
                <w:color w:val="231F20"/>
                <w:spacing w:val="-1"/>
              </w:rPr>
              <w:t>布式数据存储、点对点传输、共识机制、加密</w:t>
            </w:r>
            <w:r>
              <w:rPr>
                <w:color w:val="231F20"/>
                <w:spacing w:val="-2"/>
              </w:rPr>
              <w:t>算法等计算机技术在非信任环境中建构的</w:t>
            </w:r>
            <w:r>
              <w:rPr>
                <w:color w:val="231F20"/>
              </w:rPr>
              <w:t xml:space="preserve"> </w:t>
            </w:r>
            <w:r>
              <w:rPr>
                <w:color w:val="231F20"/>
                <w:spacing w:val="-1"/>
              </w:rPr>
              <w:t>信任服务基础设施，其核心价值是重构信任。</w:t>
            </w:r>
            <w:r>
              <w:rPr>
                <w:color w:val="231F20"/>
                <w:spacing w:val="-2"/>
              </w:rPr>
              <w:t>区块链在融媒体上的应用场景包括了信源</w:t>
            </w:r>
            <w:r>
              <w:rPr>
                <w:color w:val="231F20"/>
              </w:rPr>
              <w:t xml:space="preserve"> </w:t>
            </w:r>
            <w:r>
              <w:rPr>
                <w:color w:val="231F20"/>
                <w:spacing w:val="-6"/>
              </w:rPr>
              <w:t>认证、公民审核、版权保护、付费订阅、数字资产和数字广告等。</w:t>
            </w:r>
          </w:p>
          <w:p>
            <w:pPr>
              <w:ind w:left="674"/>
              <w:spacing w:before="1" w:line="230" w:lineRule="auto"/>
              <w:rPr>
                <w:rFonts w:ascii="FZHei-B01" w:hAnsi="FZHei-B01" w:eastAsia="FZHei-B01" w:cs="FZHei-B01"/>
                <w:sz w:val="21"/>
                <w:szCs w:val="21"/>
              </w:rPr>
            </w:pPr>
            <w:r>
              <w:rPr>
                <w:rFonts w:ascii="FZHei-B01" w:hAnsi="FZHei-B01" w:eastAsia="FZHei-B01" w:cs="FZHei-B01"/>
                <w:sz w:val="21"/>
                <w:szCs w:val="21"/>
                <w:color w:val="231F20"/>
                <w:spacing w:val="-5"/>
              </w:rPr>
              <w:t>1.</w:t>
            </w:r>
            <w:r>
              <w:rPr>
                <w:rFonts w:ascii="FZHei-B01" w:hAnsi="FZHei-B01" w:eastAsia="FZHei-B01" w:cs="FZHei-B01"/>
                <w:sz w:val="21"/>
                <w:szCs w:val="21"/>
                <w:color w:val="231F20"/>
                <w:spacing w:val="-5"/>
              </w:rPr>
              <w:t xml:space="preserve"> </w:t>
            </w:r>
            <w:r>
              <w:rPr>
                <w:rFonts w:ascii="FZHei-B01" w:hAnsi="FZHei-B01" w:eastAsia="FZHei-B01" w:cs="FZHei-B01"/>
                <w:sz w:val="21"/>
                <w:szCs w:val="21"/>
                <w:color w:val="231F20"/>
                <w:spacing w:val="-5"/>
              </w:rPr>
              <w:t>通过区块链技术解决融媒体平台的数字版权</w:t>
            </w:r>
          </w:p>
          <w:p>
            <w:pPr>
              <w:pStyle w:val="TableText"/>
              <w:ind w:left="268" w:firstLine="409"/>
              <w:spacing w:before="67" w:line="313" w:lineRule="auto"/>
              <w:rPr/>
            </w:pPr>
            <w:r>
              <w:rPr>
                <w:color w:val="231F20"/>
                <w:spacing w:val="-1"/>
              </w:rPr>
              <w:t>区块链对数字版权的保护，主要依托数字摘要、非对称加密等保证上链数</w:t>
            </w:r>
            <w:r>
              <w:rPr>
                <w:color w:val="231F20"/>
                <w:spacing w:val="-2"/>
              </w:rPr>
              <w:t>据的完整</w:t>
            </w:r>
            <w:r>
              <w:rPr>
                <w:color w:val="231F20"/>
              </w:rPr>
              <w:t xml:space="preserve"> </w:t>
            </w:r>
            <w:r>
              <w:rPr>
                <w:color w:val="231F20"/>
                <w:spacing w:val="-1"/>
              </w:rPr>
              <w:t>性，对数字版权信息进行注册、追踪和保护。</w:t>
            </w:r>
            <w:r>
              <w:rPr>
                <w:color w:val="231F20"/>
                <w:spacing w:val="-2"/>
              </w:rPr>
              <w:t>除此之外，区块链还能通过时间戳为版权</w:t>
            </w:r>
            <w:r>
              <w:rPr>
                <w:color w:val="231F20"/>
              </w:rPr>
              <w:t xml:space="preserve"> </w:t>
            </w:r>
            <w:r>
              <w:rPr>
                <w:color w:val="231F20"/>
                <w:spacing w:val="-6"/>
              </w:rPr>
              <w:t>内容标记提供唯一的证明，更加有利于数字版权的追溯。</w:t>
            </w:r>
          </w:p>
          <w:p>
            <w:pPr>
              <w:pStyle w:val="TableText"/>
              <w:ind w:left="269" w:firstLine="408"/>
              <w:spacing w:before="3" w:line="312" w:lineRule="auto"/>
              <w:jc w:val="both"/>
              <w:rPr/>
            </w:pPr>
            <w:r>
              <w:rPr>
                <w:color w:val="231F20"/>
                <w:spacing w:val="5"/>
              </w:rPr>
              <w:t>区块链对数字版权的保护方式是通过联盟链引入国家监管机构，通过</w:t>
            </w:r>
            <w:r>
              <w:rPr>
                <w:color w:val="231F20"/>
                <w:spacing w:val="4"/>
              </w:rPr>
              <w:t>对数字作品</w:t>
            </w:r>
            <w:r>
              <w:rPr>
                <w:color w:val="231F20"/>
              </w:rPr>
              <w:t xml:space="preserve"> </w:t>
            </w:r>
            <w:r>
              <w:rPr>
                <w:color w:val="231F20"/>
                <w:spacing w:val="4"/>
              </w:rPr>
              <w:t>内容进行线上版权信息保存，以期实现对数字版权作品内容的追溯。联盟链与监管机</w:t>
            </w:r>
            <w:r>
              <w:rPr>
                <w:color w:val="231F20"/>
                <w:spacing w:val="10"/>
              </w:rPr>
              <w:t xml:space="preserve"> </w:t>
            </w:r>
            <w:r>
              <w:rPr>
                <w:color w:val="231F20"/>
                <w:spacing w:val="4"/>
              </w:rPr>
              <w:t>构的结合，为维权取证过程提供了强有力的支撑，使得版权取证、数字作品确权更加</w:t>
            </w:r>
            <w:r>
              <w:rPr>
                <w:color w:val="231F20"/>
                <w:spacing w:val="10"/>
              </w:rPr>
              <w:t xml:space="preserve"> </w:t>
            </w:r>
            <w:r>
              <w:rPr>
                <w:color w:val="231F20"/>
                <w:spacing w:val="-9"/>
              </w:rPr>
              <w:t>方便。</w:t>
            </w:r>
          </w:p>
          <w:p>
            <w:pPr>
              <w:pStyle w:val="TableText"/>
              <w:ind w:left="267" w:firstLine="394"/>
              <w:spacing w:before="2" w:line="313" w:lineRule="auto"/>
              <w:jc w:val="both"/>
              <w:rPr/>
            </w:pPr>
            <w:r>
              <w:rPr>
                <w:color w:val="231F20"/>
                <w:spacing w:val="-1"/>
              </w:rPr>
              <w:t>个人和内容机构将创作的内容信息通过节点上链，区块链记录版权所属信息、作品</w:t>
            </w:r>
            <w:r>
              <w:rPr>
                <w:color w:val="231F20"/>
                <w:spacing w:val="11"/>
              </w:rPr>
              <w:t xml:space="preserve"> </w:t>
            </w:r>
            <w:r>
              <w:rPr>
                <w:color w:val="231F20"/>
                <w:spacing w:val="-1"/>
              </w:rPr>
              <w:t>哈希、确权时间、作品内容的特征等信息。作品内容通过哈</w:t>
            </w:r>
            <w:r>
              <w:rPr>
                <w:color w:val="231F20"/>
                <w:spacing w:val="-2"/>
              </w:rPr>
              <w:t>希算法生成唯一的特征值，</w:t>
            </w:r>
            <w:r>
              <w:rPr>
                <w:color w:val="231F20"/>
              </w:rPr>
              <w:t xml:space="preserve"> </w:t>
            </w:r>
            <w:r>
              <w:rPr>
                <w:color w:val="231F20"/>
                <w:spacing w:val="-1"/>
              </w:rPr>
              <w:t>作为各类视声频形式版权创作的“数字指纹”在</w:t>
            </w:r>
            <w:r>
              <w:rPr>
                <w:color w:val="231F20"/>
                <w:spacing w:val="-2"/>
              </w:rPr>
              <w:t>区块链上存证，将唯一特征值通过区块</w:t>
            </w:r>
            <w:r>
              <w:rPr>
                <w:color w:val="231F20"/>
              </w:rPr>
              <w:t xml:space="preserve"> </w:t>
            </w:r>
            <w:r>
              <w:rPr>
                <w:color w:val="231F20"/>
                <w:spacing w:val="-1"/>
              </w:rPr>
              <w:t>链共享到司法机构。同时线下将作品文件提交到</w:t>
            </w:r>
            <w:r>
              <w:rPr>
                <w:color w:val="231F20"/>
                <w:spacing w:val="-2"/>
              </w:rPr>
              <w:t>版权局进行审核，将通过审核的电子证</w:t>
            </w:r>
            <w:r>
              <w:rPr>
                <w:color w:val="231F20"/>
              </w:rPr>
              <w:t xml:space="preserve"> </w:t>
            </w:r>
            <w:r>
              <w:rPr>
                <w:color w:val="231F20"/>
                <w:spacing w:val="-5"/>
              </w:rPr>
              <w:t>书版权上链并发放版权证书，完成确权过程，如图</w:t>
            </w:r>
            <w:r>
              <w:rPr>
                <w:rFonts w:ascii="Times New Roman" w:hAnsi="Times New Roman" w:eastAsia="Times New Roman" w:cs="Times New Roman"/>
                <w:color w:val="231F20"/>
                <w:spacing w:val="-5"/>
              </w:rPr>
              <w:t>1-38</w:t>
            </w:r>
            <w:r>
              <w:rPr>
                <w:color w:val="231F20"/>
                <w:spacing w:val="-5"/>
              </w:rPr>
              <w:t>所示。</w:t>
            </w:r>
          </w:p>
        </w:tc>
      </w:tr>
      <w:tr>
        <w:trPr>
          <w:trHeight w:val="671" w:hRule="atLeast"/>
        </w:trPr>
        <w:tc>
          <w:tcPr>
            <w:tcW w:w="591" w:type="dxa"/>
            <w:vAlign w:val="top"/>
          </w:tcPr>
          <w:p>
            <w:pPr>
              <w:spacing w:line="348" w:lineRule="auto"/>
              <w:rPr>
                <w:rFonts w:ascii="Arial"/>
                <w:sz w:val="21"/>
              </w:rPr>
            </w:pPr>
            <w:r/>
          </w:p>
          <w:p>
            <w:pPr>
              <w:spacing w:before="58" w:line="252" w:lineRule="exact"/>
              <w:rPr>
                <w:rFonts w:ascii="Arial" w:hAnsi="Arial" w:eastAsia="Arial" w:cs="Arial"/>
                <w:sz w:val="20"/>
                <w:szCs w:val="20"/>
              </w:rPr>
            </w:pPr>
            <w:r>
              <w:rPr>
                <w:rFonts w:ascii="Arial" w:hAnsi="Arial" w:eastAsia="Arial" w:cs="Arial"/>
                <w:sz w:val="20"/>
                <w:szCs w:val="20"/>
                <w:color w:val="231F20"/>
                <w:spacing w:val="-4"/>
                <w:position w:val="1"/>
              </w:rPr>
              <w:t>50</w:t>
            </w:r>
          </w:p>
        </w:tc>
        <w:tc>
          <w:tcPr>
            <w:tcW w:w="8199"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spacing w:line="166" w:lineRule="exact"/>
        <w:rPr/>
      </w:pPr>
      <w:r/>
    </w:p>
    <w:p>
      <w:pPr>
        <w:spacing w:line="166" w:lineRule="exact"/>
        <w:sectPr>
          <w:footerReference w:type="default" r:id="rId189"/>
          <w:pgSz w:w="9355" w:h="13607"/>
          <w:pgMar w:top="400" w:right="0" w:bottom="119" w:left="574" w:header="0" w:footer="0" w:gutter="0"/>
          <w:cols w:equalWidth="0" w:num="1">
            <w:col w:w="8781" w:space="0"/>
          </w:cols>
        </w:sectPr>
        <w:rPr/>
      </w:pPr>
    </w:p>
    <w:p>
      <w:pPr>
        <w:ind w:firstLine="1285"/>
        <w:spacing w:line="78" w:lineRule="exact"/>
        <w:rPr/>
      </w:pPr>
      <w:r>
        <w:rPr>
          <w:position w:val="-1"/>
        </w:rPr>
        <w:drawing>
          <wp:inline distT="0" distB="0" distL="0" distR="0">
            <wp:extent cx="213135" cy="49582"/>
            <wp:effectExtent l="0" t="0" r="0" b="0"/>
            <wp:docPr id="384" name="IM 384"/>
            <wp:cNvGraphicFramePr/>
            <a:graphic>
              <a:graphicData uri="http://schemas.openxmlformats.org/drawingml/2006/picture">
                <pic:pic>
                  <pic:nvPicPr>
                    <pic:cNvPr id="384" name="IM 384"/>
                    <pic:cNvPicPr/>
                  </pic:nvPicPr>
                  <pic:blipFill>
                    <a:blip r:embed="rId190"/>
                    <a:stretch>
                      <a:fillRect/>
                    </a:stretch>
                  </pic:blipFill>
                  <pic:spPr>
                    <a:xfrm rot="0">
                      <a:off x="0" y="0"/>
                      <a:ext cx="213135" cy="49582"/>
                    </a:xfrm>
                    <a:prstGeom prst="rect">
                      <a:avLst/>
                    </a:prstGeom>
                  </pic:spPr>
                </pic:pic>
              </a:graphicData>
            </a:graphic>
          </wp:inline>
        </w:drawing>
      </w:r>
    </w:p>
    <w:p>
      <w:pPr>
        <w:ind w:firstLine="1284"/>
        <w:spacing w:before="125" w:line="225" w:lineRule="exact"/>
        <w:rPr/>
      </w:pPr>
      <w:r>
        <w:rPr>
          <w:position w:val="-4"/>
        </w:rPr>
        <w:pict>
          <v:shape id="_x0000_s1036" style="mso-position-vertical-relative:line;mso-position-horizontal-relative:char;width:16.85pt;height:11.25pt;" filled="false" strokecolor="#231F20" strokeweight="0.50pt" coordsize="337,225" coordorigin="0,0" path="m5,5c42,88,97,161,165,219m166,217c238,164,295,90,331,5e">
            <v:stroke endcap="round" miterlimit="10"/>
          </v:shape>
        </w:pict>
      </w:r>
    </w:p>
    <w:p>
      <w:pPr>
        <w:spacing w:before="73" w:line="220" w:lineRule="auto"/>
        <w:jc w:val="right"/>
        <w:rPr>
          <w:rFonts w:ascii="SimSun" w:hAnsi="SimSun" w:eastAsia="SimSun" w:cs="SimSun"/>
          <w:sz w:val="18"/>
          <w:szCs w:val="18"/>
        </w:rPr>
      </w:pPr>
      <w:r>
        <w:rPr>
          <w:rFonts w:ascii="SimSun" w:hAnsi="SimSun" w:eastAsia="SimSun" w:cs="SimSun"/>
          <w:sz w:val="18"/>
          <w:szCs w:val="18"/>
          <w:color w:val="231F20"/>
          <w:spacing w:val="-3"/>
        </w:rPr>
        <w:t>数字指纹</w:t>
      </w:r>
    </w:p>
    <w:p>
      <w:pPr>
        <w:pStyle w:val="BodyText"/>
        <w:spacing w:line="451" w:lineRule="auto"/>
        <w:rPr/>
      </w:pPr>
      <w:r/>
    </w:p>
    <w:p>
      <w:pPr>
        <w:ind w:left="71"/>
        <w:spacing w:before="58" w:line="220" w:lineRule="auto"/>
        <w:rPr>
          <w:rFonts w:ascii="SimSun" w:hAnsi="SimSun" w:eastAsia="SimSun" w:cs="SimSun"/>
          <w:sz w:val="18"/>
          <w:szCs w:val="18"/>
        </w:rPr>
      </w:pPr>
      <w:r>
        <w:rPr>
          <w:rFonts w:ascii="SimSun" w:hAnsi="SimSun" w:eastAsia="SimSun" w:cs="SimSun"/>
          <w:sz w:val="18"/>
          <w:szCs w:val="18"/>
          <w:color w:val="231F20"/>
          <w:spacing w:val="-8"/>
        </w:rPr>
        <w:t>内容</w:t>
      </w:r>
    </w:p>
    <w:p>
      <w:pPr>
        <w:ind w:firstLine="1197"/>
        <w:spacing w:before="103" w:line="404" w:lineRule="exact"/>
        <w:rPr/>
      </w:pPr>
      <w:r>
        <w:rPr>
          <w:position w:val="-8"/>
        </w:rPr>
        <w:pict>
          <v:shape id="_x0000_s1038" style="mso-position-vertical-relative:line;mso-position-horizontal-relative:char;width:19.75pt;height:20.25pt;" filled="false" strokecolor="#231F20" strokeweight="0.50pt" coordsize="395,405" coordorigin="0,0" path="m5,202c5,92,90,5,197,5c303,5,389,92,389,202c389,311,303,399,197,399c90,399,5,311,5,202m197,350l197,399e">
            <v:stroke endcap="round" miterlimit="10"/>
          </v:shape>
        </w:pict>
      </w:r>
    </w:p>
    <w:p>
      <w:pPr>
        <w:ind w:left="1152"/>
        <w:spacing w:before="100" w:line="222" w:lineRule="auto"/>
        <w:rPr>
          <w:rFonts w:ascii="SimSun" w:hAnsi="SimSun" w:eastAsia="SimSun" w:cs="SimSun"/>
          <w:sz w:val="18"/>
          <w:szCs w:val="18"/>
        </w:rPr>
      </w:pPr>
      <w:r>
        <w:rPr>
          <w:rFonts w:ascii="SimSun" w:hAnsi="SimSun" w:eastAsia="SimSun" w:cs="SimSun"/>
          <w:sz w:val="18"/>
          <w:szCs w:val="18"/>
          <w:color w:val="231F20"/>
          <w:spacing w:val="-4"/>
        </w:rPr>
        <w:t>时间戳</w:t>
      </w:r>
    </w:p>
    <w:p>
      <w:pPr>
        <w:ind w:left="1359"/>
        <w:spacing w:before="34" w:line="87" w:lineRule="exact"/>
        <w:rPr/>
      </w:pPr>
      <w:r>
        <w:pict>
          <v:shape id="_x0000_s1040" style="position:absolute;margin-left:69.5995pt;margin-top:4.43286pt;mso-position-vertical-relative:text;mso-position-horizontal-relative:text;width:0.5pt;height:14.65pt;z-index:-250008576;" filled="false" strokecolor="#231F20" strokeweight="0.50pt" coordsize="10,292" coordorigin="0,0" path="m5,5l5,287e">
            <v:stroke endcap="round" miterlimit="4"/>
          </v:shape>
        </w:pict>
      </w:r>
      <w:r>
        <w:rPr>
          <w:position w:val="-2"/>
        </w:rPr>
        <w:drawing>
          <wp:inline distT="0" distB="0" distL="0" distR="0">
            <wp:extent cx="47028" cy="55740"/>
            <wp:effectExtent l="0" t="0" r="0" b="0"/>
            <wp:docPr id="386" name="IM 386"/>
            <wp:cNvGraphicFramePr/>
            <a:graphic>
              <a:graphicData uri="http://schemas.openxmlformats.org/drawingml/2006/picture">
                <pic:pic>
                  <pic:nvPicPr>
                    <pic:cNvPr id="386" name="IM 386"/>
                    <pic:cNvPicPr/>
                  </pic:nvPicPr>
                  <pic:blipFill>
                    <a:blip r:embed="rId191"/>
                    <a:stretch>
                      <a:fillRect/>
                    </a:stretch>
                  </pic:blipFill>
                  <pic:spPr>
                    <a:xfrm rot="0">
                      <a:off x="0" y="0"/>
                      <a:ext cx="47028" cy="55740"/>
                    </a:xfrm>
                    <a:prstGeom prst="rect">
                      <a:avLst/>
                    </a:prstGeom>
                  </pic:spPr>
                </pic:pic>
              </a:graphicData>
            </a:graphic>
          </wp:inline>
        </w:drawing>
      </w:r>
    </w:p>
    <w:p>
      <w:pPr>
        <w:pStyle w:val="BodyText"/>
        <w:spacing w:line="297" w:lineRule="auto"/>
        <w:rPr/>
      </w:pPr>
      <w:r/>
    </w:p>
    <w:p>
      <w:pPr>
        <w:ind w:firstLine="1180"/>
        <w:spacing w:before="1" w:line="369" w:lineRule="exact"/>
        <w:rPr/>
      </w:pPr>
      <w:r>
        <w:rPr>
          <w:position w:val="-7"/>
        </w:rPr>
        <w:pict>
          <v:group id="_x0000_s1042" style="mso-position-vertical-relative:line;mso-position-horizontal-relative:char;width:22.95pt;height:18.45pt;" filled="false" stroked="false" coordsize="459,369" coordorigin="0,0">
            <v:shape id="_x0000_s1044" style="position:absolute;left:324;top:233;width:40;height:35;" filled="false" strokecolor="#231F20" strokeweight="0.50pt" coordsize="40,35" coordorigin="0,0" path="m5,5l5,30m5,30l5,30m5,30l35,30m35,30l35,30m35,30l35,5m35,5l35,5m35,5l5,5e">
              <v:stroke endcap="round" miterlimit="10"/>
            </v:shape>
            <v:shape id="_x0000_s1046" style="position:absolute;left:5;top:61;width:449;height:302;" fillcolor="#231F20" filled="true" stroked="false" coordsize="449,302" coordorigin="0,0" path="m11,302l11,144l11,97l0,97l0,74l153,74l222,0l299,74l448,74l448,101l429,101l429,302l11,302xe"/>
            <v:shape id="_x0000_s1048" style="position:absolute;left:0;top:0;width:459;height:369;" filled="false" strokecolor="#231F20" strokeweight="0.50pt" coordsize="459,369" coordorigin="0,0" path="m227,5l140,93m227,5l313,93m5,136l158,136m227,61l158,136m227,61l304,136m304,136l453,136m453,136l453,163m453,163l434,163m434,163l434,363m434,363l16,363m16,159l16,363m16,159l5,159m5,136l5,159m210,133l210,154m210,154l210,154m210,154l248,154m248,154l248,154m248,154l248,133m248,133l248,133m248,133l210,133m214,272l214,339m214,339l214,339m214,339l242,339m242,339l242,339m242,339l242,272m242,272l242,272m242,272l214,272m42,183l42,209m42,209l42,209m42,209l72,209m72,209l72,209m72,209l72,183m72,183l72,183m72,183l42,183m91,183l91,209m91,209l91,209m91,209l121,209m121,209l121,209m121,209l121,183m121,183l121,183m121,183l91,183m146,183l146,209m146,209l146,209m146,209l176,209m176,209l176,209m176,209l176,183m176,183l176,183m176,183l146,183m276,183l276,209m276,209l276,209m276,209l306,209m306,209l306,209m306,209l306,183m306,183l306,183m306,183l276,183m329,183l329,209m329,209l329,209m329,209l360,209m360,209l360,209m360,209l360,183m360,183l360,183m360,183l329,183m381,183l381,209m381,209l381,209m381,209l411,209m411,209l411,209m411,209l411,183m411,183l411,183m411,183l381,183m42,238l42,263m42,263l42,263m42,263l72,263m72,263l72,263m72,263l72,238m72,238l72,238m72,238l42,238m42,295l42,321m42,321l42,321m42,321l72,321m72,321l72,321m72,321l72,295m72,295l72,295m72,295l42,295m91,238l91,263m91,263l91,263m91,263l121,263m121,263l121,263m121,263l121,238m121,238l121,238m121,238l91,238m91,295l91,321m91,321l91,321m91,321l121,321m121,321l121,321m121,321l121,295m121,295l121,295m121,295l91,295m146,238l146,263m146,263l146,263m146,263l176,263m176,263l176,263m176,263l176,238m176,238l176,238m176,238l146,238m276,238l276,263m276,263l276,263m276,263l306,263m306,263l306,263m306,263l306,238m306,238l306,238m306,238l276,238m381,238l381,263m381,263l381,263m381,263l411,263m411,263l411,263m411,263l411,238m411,238l411,238m411,238l381,238m146,295l146,321m146,321l146,321m146,321l176,321m176,321l176,321m176,321l176,295m176,295l176,295m176,295l146,295m276,295l276,321m276,321l276,321m276,321l306,321m306,321l306,321m306,321l306,295m306,295l306,295m306,295l276,295m329,295l329,321m329,321l329,321m329,321l360,321m360,321l360,321m360,321l360,295m360,295l360,295m360,295l329,295m381,295l381,321m381,321l381,321m381,321l411,321m411,321l411,321m411,321l411,295m411,295l411,295m411,295l381,295e">
              <v:stroke endcap="round" miterlimit="10"/>
            </v:shape>
            <v:shape id="_x0000_s1050" style="position:absolute;left:42;top:133;width:369;height:207;" fillcolor="#FFFFFF" filled="true" stroked="false" coordsize="369,207" coordorigin="0,0" path="m0,76l0,61l0,50l30,50l30,76l0,76xem48,76l48,63l48,50l78,50l78,76l48,76xem103,76l103,71l103,50l133,50l133,76l103,76xem0,130l0,113l0,104l30,104l30,130l0,130xem48,130l48,114l48,104l78,104l78,130l48,130xem103,130l103,121l103,104l133,104l133,130l103,130xem0,188l0,174l0,162l30,162l30,188l0,188xem48,188l48,181l48,162l78,162l78,188l48,188xem103,188l103,171l103,162l133,162l133,188l103,188xem167,21l167,13l167,0l205,0l205,21l167,21xem171,206l171,178l171,138l199,138l199,206l171,206xem233,76l233,64l233,50l263,50l263,76l233,76xem286,76l286,66l286,50l317,50l317,76l286,76xem338,76l338,67l338,50l368,50l368,76l338,76xem233,130l233,118l233,104l263,104l263,130l233,130xem338,130l338,123l338,104l368,104l368,130l338,130xem233,188l233,165l233,162l263,162l263,188l233,188xem286,188l286,170l286,162l317,162l317,188l286,188xem338,188l338,174l338,162l368,162l368,188l338,188xe"/>
            <v:shape id="_x0000_s1052" style="position:absolute;left:324;top:233;width:40;height:35;" filled="false" strokecolor="#231F20" strokeweight="0.50pt" coordsize="40,35" coordorigin="0,0" path="m5,5l5,30m5,30l5,30m5,30l35,30m35,30l35,30m35,30l35,5m35,5l35,5m35,5l5,5e">
              <v:stroke endcap="round" miterlimit="10"/>
            </v:shape>
            <v:shape id="_x0000_s1054" style="position:absolute;left:329;top:238;width:30;height:25;" fillcolor="#FFFFFF" filled="true" stroked="false" coordsize="30,25" coordorigin="0,0" path="m0,25l0,24l0,0l30,0l30,25l0,25xe"/>
          </v:group>
        </w:pict>
      </w:r>
    </w:p>
    <w:p>
      <w:pPr>
        <w:spacing w:before="84" w:line="221" w:lineRule="auto"/>
        <w:jc w:val="right"/>
        <w:rPr>
          <w:rFonts w:ascii="SimSun" w:hAnsi="SimSun" w:eastAsia="SimSun" w:cs="SimSun"/>
          <w:sz w:val="18"/>
          <w:szCs w:val="18"/>
        </w:rPr>
      </w:pPr>
      <w:r>
        <w:rPr>
          <w:rFonts w:ascii="SimSun" w:hAnsi="SimSun" w:eastAsia="SimSun" w:cs="SimSun"/>
          <w:sz w:val="18"/>
          <w:szCs w:val="18"/>
          <w:color w:val="231F20"/>
          <w:spacing w:val="-2"/>
        </w:rPr>
        <w:t>控时中心</w:t>
      </w:r>
    </w:p>
    <w:p>
      <w:pPr>
        <w:spacing w:line="141" w:lineRule="auto"/>
        <w:rPr>
          <w:rFonts w:ascii="Arial"/>
          <w:sz w:val="2"/>
        </w:rPr>
      </w:pPr>
      <w:r>
        <w:rPr>
          <w:rFonts w:ascii="Arial"/>
          <w:sz w:val="2"/>
        </w:rPr>
      </w:r>
    </w:p>
    <w:p>
      <w:pPr>
        <w:pStyle w:val="BodyText"/>
        <w:spacing w:line="14" w:lineRule="auto"/>
        <w:rPr>
          <w:sz w:val="2"/>
        </w:rPr>
      </w:pPr>
      <w:r>
        <w:rPr>
          <w:sz w:val="2"/>
          <w:szCs w:val="2"/>
        </w:rPr>
        <w:br w:type="column"/>
      </w:r>
    </w:p>
    <w:p>
      <w:pPr>
        <w:pStyle w:val="BodyText"/>
        <w:spacing w:line="293" w:lineRule="auto"/>
        <w:rPr/>
      </w:pPr>
      <w:r/>
    </w:p>
    <w:p>
      <w:pPr>
        <w:pStyle w:val="BodyText"/>
        <w:spacing w:line="293" w:lineRule="auto"/>
        <w:rPr/>
      </w:pPr>
      <w:r/>
    </w:p>
    <w:p>
      <w:pPr>
        <w:pStyle w:val="BodyText"/>
        <w:spacing w:line="294" w:lineRule="auto"/>
        <w:rPr/>
      </w:pPr>
      <w:r/>
    </w:p>
    <w:p>
      <w:pPr>
        <w:spacing w:line="75" w:lineRule="exact"/>
        <w:rPr/>
      </w:pPr>
      <w:r>
        <w:rPr>
          <w:position w:val="-1"/>
        </w:rPr>
        <w:drawing>
          <wp:inline distT="0" distB="0" distL="0" distR="0">
            <wp:extent cx="1331384" cy="47028"/>
            <wp:effectExtent l="0" t="0" r="0" b="0"/>
            <wp:docPr id="388" name="IM 388"/>
            <wp:cNvGraphicFramePr/>
            <a:graphic>
              <a:graphicData uri="http://schemas.openxmlformats.org/drawingml/2006/picture">
                <pic:pic>
                  <pic:nvPicPr>
                    <pic:cNvPr id="388" name="IM 388"/>
                    <pic:cNvPicPr/>
                  </pic:nvPicPr>
                  <pic:blipFill>
                    <a:blip r:embed="rId192"/>
                    <a:stretch>
                      <a:fillRect/>
                    </a:stretch>
                  </pic:blipFill>
                  <pic:spPr>
                    <a:xfrm rot="0">
                      <a:off x="0" y="0"/>
                      <a:ext cx="1331384" cy="47028"/>
                    </a:xfrm>
                    <a:prstGeom prst="rect">
                      <a:avLst/>
                    </a:prstGeom>
                  </pic:spPr>
                </pic:pic>
              </a:graphicData>
            </a:graphic>
          </wp:inline>
        </w:drawing>
      </w:r>
    </w:p>
    <w:p>
      <w:pPr>
        <w:ind w:left="84"/>
        <w:spacing w:before="190" w:line="220" w:lineRule="auto"/>
        <w:rPr>
          <w:rFonts w:ascii="SimSun" w:hAnsi="SimSun" w:eastAsia="SimSun" w:cs="SimSun"/>
          <w:sz w:val="18"/>
          <w:szCs w:val="18"/>
        </w:rPr>
      </w:pPr>
      <w:r>
        <w:rPr>
          <w:rFonts w:ascii="SimSun" w:hAnsi="SimSun" w:eastAsia="SimSun" w:cs="SimSun"/>
          <w:sz w:val="18"/>
          <w:szCs w:val="18"/>
          <w:color w:val="231F20"/>
          <w:spacing w:val="-2"/>
        </w:rPr>
        <w:t>作品特征值：</w:t>
      </w:r>
      <w:r>
        <w:rPr>
          <w:rFonts w:ascii="Times New Roman" w:hAnsi="Times New Roman" w:eastAsia="Times New Roman" w:cs="Times New Roman"/>
          <w:sz w:val="18"/>
          <w:szCs w:val="18"/>
          <w:color w:val="231F20"/>
          <w:spacing w:val="-2"/>
        </w:rPr>
        <w:t>1e4c2a</w:t>
      </w:r>
      <w:r>
        <w:rPr>
          <w:rFonts w:ascii="Times New Roman" w:hAnsi="Times New Roman" w:eastAsia="Times New Roman" w:cs="Times New Roman"/>
          <w:sz w:val="18"/>
          <w:szCs w:val="18"/>
          <w:color w:val="231F20"/>
          <w:spacing w:val="-17"/>
        </w:rPr>
        <w:t xml:space="preserve"> </w:t>
      </w:r>
      <w:r>
        <w:rPr>
          <w:rFonts w:ascii="SimSun" w:hAnsi="SimSun" w:eastAsia="SimSun" w:cs="SimSun"/>
          <w:sz w:val="18"/>
          <w:szCs w:val="18"/>
          <w:color w:val="231F20"/>
          <w:spacing w:val="-2"/>
        </w:rPr>
        <w:t>……</w:t>
      </w:r>
    </w:p>
    <w:p>
      <w:pPr>
        <w:spacing w:before="1" w:line="194" w:lineRule="auto"/>
        <w:jc w:val="right"/>
        <w:rPr>
          <w:rFonts w:ascii="SimSun" w:hAnsi="SimSun" w:eastAsia="SimSun" w:cs="SimSun"/>
          <w:sz w:val="18"/>
          <w:szCs w:val="18"/>
        </w:rPr>
      </w:pPr>
      <w:r>
        <w:rPr>
          <w:rFonts w:ascii="SimSun" w:hAnsi="SimSun" w:eastAsia="SimSun" w:cs="SimSun"/>
          <w:sz w:val="18"/>
          <w:szCs w:val="18"/>
          <w:color w:val="231F20"/>
          <w:spacing w:val="-1"/>
        </w:rPr>
        <w:t>所需权信息：用户身份证明</w:t>
      </w:r>
    </w:p>
    <w:p>
      <w:pPr>
        <w:ind w:left="82"/>
        <w:spacing w:line="270" w:lineRule="exact"/>
        <w:rPr>
          <w:rFonts w:ascii="SimSun" w:hAnsi="SimSun" w:eastAsia="SimSun" w:cs="SimSun"/>
          <w:sz w:val="18"/>
          <w:szCs w:val="18"/>
        </w:rPr>
      </w:pPr>
      <w:r>
        <w:rPr>
          <w:rFonts w:ascii="SimSun" w:hAnsi="SimSun" w:eastAsia="SimSun" w:cs="SimSun"/>
          <w:sz w:val="18"/>
          <w:szCs w:val="18"/>
          <w:color w:val="231F20"/>
          <w:spacing w:val="-1"/>
          <w:position w:val="2"/>
        </w:rPr>
        <w:t>存证时间：年</w:t>
      </w:r>
      <w:r>
        <w:rPr>
          <w:rFonts w:ascii="Times New Roman" w:hAnsi="Times New Roman" w:eastAsia="Times New Roman" w:cs="Times New Roman"/>
          <w:sz w:val="18"/>
          <w:szCs w:val="18"/>
          <w:color w:val="231F20"/>
          <w:spacing w:val="-1"/>
          <w:position w:val="2"/>
        </w:rPr>
        <w:t>/</w:t>
      </w:r>
      <w:r>
        <w:rPr>
          <w:rFonts w:ascii="SimSun" w:hAnsi="SimSun" w:eastAsia="SimSun" w:cs="SimSun"/>
          <w:sz w:val="18"/>
          <w:szCs w:val="18"/>
          <w:color w:val="231F20"/>
          <w:spacing w:val="-1"/>
          <w:position w:val="2"/>
        </w:rPr>
        <w:t>月</w:t>
      </w:r>
      <w:r>
        <w:rPr>
          <w:rFonts w:ascii="Times New Roman" w:hAnsi="Times New Roman" w:eastAsia="Times New Roman" w:cs="Times New Roman"/>
          <w:sz w:val="18"/>
          <w:szCs w:val="18"/>
          <w:color w:val="231F20"/>
          <w:spacing w:val="-1"/>
          <w:position w:val="2"/>
        </w:rPr>
        <w:t>/</w:t>
      </w:r>
      <w:r>
        <w:rPr>
          <w:rFonts w:ascii="SimSun" w:hAnsi="SimSun" w:eastAsia="SimSun" w:cs="SimSun"/>
          <w:sz w:val="18"/>
          <w:szCs w:val="18"/>
          <w:color w:val="231F20"/>
          <w:spacing w:val="-1"/>
          <w:position w:val="2"/>
        </w:rPr>
        <w:t>日</w:t>
      </w:r>
    </w:p>
    <w:p>
      <w:pPr>
        <w:pStyle w:val="BodyText"/>
        <w:spacing w:line="14" w:lineRule="auto"/>
        <w:rPr>
          <w:sz w:val="2"/>
        </w:rPr>
      </w:pPr>
      <w:r>
        <w:rPr>
          <w:sz w:val="2"/>
          <w:szCs w:val="2"/>
        </w:rPr>
        <w:br w:type="column"/>
      </w:r>
    </w:p>
    <w:p>
      <w:pPr>
        <w:spacing w:before="69"/>
        <w:rPr/>
      </w:pPr>
      <w:r/>
    </w:p>
    <w:p>
      <w:pPr>
        <w:spacing w:before="68"/>
        <w:rPr/>
      </w:pPr>
      <w:r/>
    </w:p>
    <w:tbl>
      <w:tblPr>
        <w:tblStyle w:val="TableNormal"/>
        <w:tblW w:w="301" w:type="dxa"/>
        <w:tblInd w:w="1048" w:type="dxa"/>
        <w:shd w:val="clear" w:fill="D1D2D4"/>
        <w:tblLayout w:type="fixed"/>
        <w:tblBorders>
          <w:left w:val="single" w:color="231F20" w:sz="4" w:space="0"/>
          <w:bottom w:val="single" w:color="231F20" w:sz="4" w:space="0"/>
          <w:right w:val="single" w:color="231F20" w:sz="4" w:space="0"/>
          <w:top w:val="single" w:color="231F20" w:sz="4" w:space="0"/>
        </w:tblBorders>
      </w:tblPr>
      <w:tblGrid>
        <w:gridCol w:w="301"/>
      </w:tblGrid>
      <w:tr>
        <w:trPr>
          <w:trHeight w:val="363" w:hRule="atLeast"/>
        </w:trPr>
        <w:tc>
          <w:tcPr>
            <w:shd w:val="clear" w:fill="D1D2D4"/>
            <w:tcW w:w="301" w:type="dxa"/>
            <w:vAlign w:val="top"/>
          </w:tcPr>
          <w:p>
            <w:pPr>
              <w:rPr>
                <w:rFonts w:ascii="Arial"/>
                <w:sz w:val="21"/>
              </w:rPr>
            </w:pPr>
            <w:r>
              <w:pict>
                <v:group id="_x0000_s1056" style="position:absolute;margin-left:-14.8006pt;margin-top:-0.25pt;mso-position-vertical-relative:top-margin-area;mso-position-horizontal-relative:right-margin-area;width:15.1pt;height:18.7pt;z-index:253348864;" filled="false" stroked="false" coordsize="302,374" coordorigin="0,0">
                  <v:shape id="_x0000_s1058" style="position:absolute;left:197;top:110;width:103;height:187;" fillcolor="#231F20" filled="true" stroked="false" coordsize="103,187" coordorigin="0,0" path="m44,86l46,83l103,0l103,106l52,187l31,160l0,152l8,139l38,95l44,95l44,86xe"/>
                  <v:shape id="_x0000_s1060" style="position:absolute;left:0;top:0;width:302;height:374;" fillcolor="#D1D2D4" filled="true" stroked="false" coordsize="302,374" coordorigin="0,0" path="m0,373l0,21l0,0l77,0l77,55l214,55l214,0l301,0l301,110l242,196l242,183l54,183l54,205l236,205l206,249l54,249l54,271l185,271l175,300l172,332l173,332l200,338l227,332l244,317l250,297l301,216l301,373l0,373xe"/>
                  <v:shape id="_x0000_s1062" style="position:absolute;left:77;top:0;width:138;height:55;" fillcolor="#231F20" filled="true" stroked="false" coordsize="138,55" coordorigin="0,0" path="m0,55l0,9l0,0l137,0l137,55l0,55xe"/>
                </v:group>
              </w:pict>
            </w:r>
            <w:r/>
          </w:p>
        </w:tc>
      </w:tr>
    </w:tbl>
    <w:p>
      <w:pPr>
        <w:ind w:left="835"/>
        <w:spacing w:before="110" w:line="220" w:lineRule="auto"/>
        <w:rPr>
          <w:rFonts w:ascii="SimSun" w:hAnsi="SimSun" w:eastAsia="SimSun" w:cs="SimSun"/>
          <w:sz w:val="18"/>
          <w:szCs w:val="18"/>
        </w:rPr>
      </w:pPr>
      <w:r>
        <w:pict>
          <v:shape id="_x0000_s1064" style="position:absolute;margin-left:-1pt;margin-top:8.86231pt;mso-position-vertical-relative:text;mso-position-horizontal-relative:text;width:28pt;height:12.8pt;z-index:253325312;"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5"/>
                    </w:rPr>
                    <w:t>区块链</w:t>
                  </w:r>
                </w:p>
              </w:txbxContent>
            </v:textbox>
          </v:shape>
        </w:pict>
      </w:r>
      <w:r>
        <w:rPr>
          <w:rFonts w:ascii="SimSun" w:hAnsi="SimSun" w:eastAsia="SimSun" w:cs="SimSun"/>
          <w:sz w:val="18"/>
          <w:szCs w:val="18"/>
          <w:color w:val="231F20"/>
          <w:spacing w:val="-2"/>
        </w:rPr>
        <w:t>版权登记</w:t>
      </w:r>
    </w:p>
    <w:p>
      <w:pPr>
        <w:pStyle w:val="BodyText"/>
        <w:spacing w:line="326" w:lineRule="auto"/>
        <w:rPr/>
      </w:pPr>
      <w:r/>
    </w:p>
    <w:p>
      <w:pPr>
        <w:pStyle w:val="BodyText"/>
        <w:spacing w:line="327" w:lineRule="auto"/>
        <w:rPr/>
      </w:pPr>
      <w:r/>
    </w:p>
    <w:p>
      <w:pPr>
        <w:ind w:firstLine="2418"/>
        <w:spacing w:line="189" w:lineRule="exact"/>
        <w:rPr/>
      </w:pPr>
      <w:r>
        <w:rPr>
          <w:position w:val="-3"/>
        </w:rPr>
        <w:pict>
          <v:shape id="_x0000_s1066" style="mso-position-vertical-relative:line;mso-position-horizontal-relative:char;width:18pt;height:9.45pt;" filled="false" strokecolor="#231F20" strokeweight="0.50pt" coordsize="360,188" coordorigin="0,0" path="m177,5l5,183m177,5l354,183e">
            <v:stroke endcap="round" miterlimit="10"/>
          </v:shape>
        </w:pict>
      </w:r>
    </w:p>
    <w:p>
      <w:pPr>
        <w:ind w:left="978"/>
        <w:spacing w:before="223" w:line="177" w:lineRule="exact"/>
        <w:rPr/>
      </w:pPr>
      <w:r>
        <w:pict>
          <v:shape id="_x0000_s1068" style="position:absolute;margin-left:79.3847pt;margin-top:12.7923pt;mso-position-vertical-relative:text;mso-position-horizontal-relative:text;width:21.7pt;height:0.5pt;z-index:-250004480;" filled="false" strokecolor="#231F20" strokeweight="0.50pt" coordsize="434,10" coordorigin="0,0" path="m212,5l433,5m212,5l0,5e">
            <v:stroke joinstyle="miter" miterlimit="10"/>
          </v:shape>
        </w:pict>
      </w:r>
      <w:r>
        <w:pict>
          <v:shape id="_x0000_s1070" style="position:absolute;margin-left:70.6009pt;margin-top:-2.13446pt;mso-position-vertical-relative:text;mso-position-horizontal-relative:text;width:0.5pt;height:17.35pt;z-index:-250005504;" filled="false" strokecolor="#231F20" strokeweight="0.50pt" coordsize="10,347" coordorigin="0,0" path="m5,5l5,341e">
            <v:stroke endcap="round" miterlimit="10"/>
          </v:shape>
        </w:pict>
      </w:r>
      <w:r>
        <w:pict>
          <v:shape id="_x0000_s1072" style="position:absolute;margin-left:48.9016pt;margin-top:-2.13446pt;mso-position-vertical-relative:text;mso-position-horizontal-relative:text;width:0.5pt;height:17.45pt;z-index:-250003456;" filled="false" strokecolor="#231F20" strokeweight="0.50pt" coordsize="10,349" coordorigin="0,0" path="m5,5l5,343e">
            <v:stroke endcap="round" miterlimit="10"/>
          </v:shape>
        </w:pict>
      </w:r>
      <w:r>
        <w:pict>
          <v:group id="_x0000_s1074" style="position:absolute;margin-left:48.9016pt;margin-top:-2.13446pt;mso-position-vertical-relative:text;mso-position-horizontal-relative:text;width:22.2pt;height:18.4pt;z-index:-250006528;" filled="false" stroked="false" coordsize="444,367" coordorigin="0,0">
            <v:shape id="_x0000_s1076" style="position:absolute;left:0;top:0;width:444;height:367;" filled="false" strokecolor="#231F20" strokeweight="0.50pt" coordsize="444,367" coordorigin="0,0" path="m5,5l438,5m186,55l186,111m186,111l186,111m186,111l258,111m258,111l258,111m258,111l258,55m258,55l258,55m258,55l186,55m39,45l39,78m39,45l72,45m361,51l391,51m391,51l391,84m39,278l39,305m39,305l71,305m391,278l391,307m391,307l361,307m61,148l374,148m63,184l374,184m61,223l374,223m98,255l98,275m98,275l98,275m98,275l130,275m130,275l130,275m130,275l130,255m130,255l130,255m130,255l98,255m142,255l142,275m142,275l142,275m142,275l174,275m174,275l174,275m174,275l174,255m174,255l174,255m174,255l142,255m189,255l189,275m189,275l189,275m189,275l221,275m221,275l221,275m221,275l221,255m221,255l221,255m221,255l189,255m98,290l98,310m98,310l98,310m98,310l130,310m130,310l130,310m130,310l130,290m130,290l130,290m130,290l98,290m142,290l142,310m142,310l142,310m142,310l174,310m174,310l174,310m174,310l174,290m174,290l174,290m174,290l142,290m189,290l189,310m189,310l189,310m189,310l221,310m221,310l221,310m221,310l221,290m221,290l221,290m221,290l189,290m231,305c231,273,255,248,286,248c317,248,342,273,342,305c342,337,317,362,286,362c255,362,231,337,231,305m344,305l344,305m344,305l343,305e">
              <v:stroke endcap="round" miterlimit="10"/>
            </v:shape>
            <v:shape id="_x0000_s1078" style="position:absolute;left:98;top:255;width:123;height:55;" fillcolor="#231F20" filled="true" stroked="false" coordsize="123,55" coordorigin="0,0" path="m0,20l0,12l0,0l32,0l32,20l0,20xem44,20l44,11l44,0l76,0l76,20l44,20xem91,20l91,16l91,0l123,0l123,20l91,20xem0,55l0,44l0,35l32,35l32,55l0,55xem44,55l44,42l44,35l76,35l76,55l44,55xem91,55l91,44l91,35l123,35l123,55l91,55xe"/>
            <v:shape id="_x0000_s1080" style="position:absolute;left:260;top:300;width:50;height:10;" filled="false" strokecolor="#231F20" strokeweight="0.50pt" coordsize="50,10" coordorigin="0,0" path="m5,5l45,5e">
              <v:stroke endcap="round" miterlimit="10"/>
            </v:shape>
          </v:group>
        </w:pict>
      </w:r>
      <w:r>
        <w:rPr>
          <w:position w:val="-4"/>
        </w:rPr>
        <w:drawing>
          <wp:inline distT="0" distB="0" distL="0" distR="0">
            <wp:extent cx="404974" cy="112016"/>
            <wp:effectExtent l="0" t="0" r="0" b="0"/>
            <wp:docPr id="390" name="IM 390"/>
            <wp:cNvGraphicFramePr/>
            <a:graphic>
              <a:graphicData uri="http://schemas.openxmlformats.org/drawingml/2006/picture">
                <pic:pic>
                  <pic:nvPicPr>
                    <pic:cNvPr id="390" name="IM 390"/>
                    <pic:cNvPicPr/>
                  </pic:nvPicPr>
                  <pic:blipFill>
                    <a:blip r:embed="rId193"/>
                    <a:stretch>
                      <a:fillRect/>
                    </a:stretch>
                  </pic:blipFill>
                  <pic:spPr>
                    <a:xfrm rot="0">
                      <a:off x="0" y="0"/>
                      <a:ext cx="404974" cy="112016"/>
                    </a:xfrm>
                    <a:prstGeom prst="rect">
                      <a:avLst/>
                    </a:prstGeom>
                  </pic:spPr>
                </pic:pic>
              </a:graphicData>
            </a:graphic>
          </wp:inline>
        </w:drawing>
      </w:r>
    </w:p>
    <w:p>
      <w:pPr>
        <w:ind w:left="857"/>
        <w:spacing w:before="56" w:line="179" w:lineRule="auto"/>
        <w:rPr>
          <w:rFonts w:ascii="SimSun" w:hAnsi="SimSun" w:eastAsia="SimSun" w:cs="SimSun"/>
          <w:sz w:val="18"/>
          <w:szCs w:val="18"/>
        </w:rPr>
      </w:pPr>
      <w:r>
        <w:rPr>
          <w:rFonts w:ascii="SimSun" w:hAnsi="SimSun" w:eastAsia="SimSun" w:cs="SimSun"/>
          <w:sz w:val="18"/>
          <w:szCs w:val="18"/>
          <w:color w:val="231F20"/>
          <w:spacing w:val="-2"/>
        </w:rPr>
        <w:t>数字指纹</w:t>
      </w:r>
    </w:p>
    <w:p>
      <w:pPr>
        <w:ind w:left="2088"/>
        <w:spacing w:line="214" w:lineRule="auto"/>
        <w:rPr>
          <w:rFonts w:ascii="SimSun" w:hAnsi="SimSun" w:eastAsia="SimSun" w:cs="SimSun"/>
          <w:sz w:val="18"/>
          <w:szCs w:val="18"/>
        </w:rPr>
      </w:pPr>
      <w:r>
        <w:rPr>
          <w:rFonts w:ascii="SimSun" w:hAnsi="SimSun" w:eastAsia="SimSun" w:cs="SimSun"/>
          <w:sz w:val="18"/>
          <w:szCs w:val="18"/>
          <w:color w:val="231F20"/>
          <w:spacing w:val="-2"/>
        </w:rPr>
        <w:t>版权局确认</w:t>
      </w:r>
    </w:p>
    <w:p>
      <w:pPr>
        <w:spacing w:before="1" w:line="220" w:lineRule="auto"/>
        <w:jc w:val="right"/>
        <w:rPr>
          <w:rFonts w:ascii="SimSun" w:hAnsi="SimSun" w:eastAsia="SimSun" w:cs="SimSun"/>
          <w:sz w:val="18"/>
          <w:szCs w:val="18"/>
        </w:rPr>
      </w:pPr>
      <w:r>
        <w:rPr>
          <w:rFonts w:ascii="SimSun" w:hAnsi="SimSun" w:eastAsia="SimSun" w:cs="SimSun"/>
          <w:sz w:val="18"/>
          <w:szCs w:val="18"/>
          <w:color w:val="231F20"/>
          <w:spacing w:val="-2"/>
        </w:rPr>
        <w:t>司法机构实时同步证据</w:t>
      </w:r>
    </w:p>
    <w:p>
      <w:pPr>
        <w:pStyle w:val="BodyText"/>
        <w:spacing w:line="14" w:lineRule="auto"/>
        <w:rPr>
          <w:sz w:val="2"/>
        </w:rPr>
      </w:pPr>
      <w:r>
        <w:rPr>
          <w:sz w:val="2"/>
          <w:szCs w:val="2"/>
        </w:rPr>
        <w:br w:type="column"/>
      </w:r>
    </w:p>
    <w:p>
      <w:pPr>
        <w:spacing w:line="14" w:lineRule="auto"/>
        <w:sectPr>
          <w:type w:val="continuous"/>
          <w:pgSz w:w="9355" w:h="13607"/>
          <w:pgMar w:top="400" w:right="0" w:bottom="119" w:left="574" w:header="0" w:footer="0" w:gutter="0"/>
          <w:cols w:equalWidth="0" w:num="4">
            <w:col w:w="1804" w:space="44"/>
            <w:col w:w="2237" w:space="84"/>
            <w:col w:w="3881" w:space="10"/>
            <w:col w:w="720" w:space="0"/>
          </w:cols>
        </w:sectPr>
        <w:rPr>
          <w:sz w:val="2"/>
          <w:szCs w:val="2"/>
        </w:rPr>
      </w:pPr>
    </w:p>
    <w:p>
      <w:pPr>
        <w:pStyle w:val="BodyText"/>
        <w:ind w:left="2984"/>
        <w:spacing w:before="47" w:line="292" w:lineRule="exact"/>
        <w:outlineLvl w:val="3"/>
        <w:rPr>
          <w:rFonts w:ascii="FZHei-B01" w:hAnsi="FZHei-B01" w:eastAsia="FZHei-B01" w:cs="FZHei-B01"/>
          <w:sz w:val="18"/>
          <w:szCs w:val="18"/>
        </w:rPr>
      </w:pPr>
      <w:r>
        <w:pict>
          <v:shape id="_x0000_s1082" style="position:absolute;margin-left:80.804pt;margin-top:-164.845pt;mso-position-vertical-relative:text;mso-position-horizontal-relative:text;width:0.5pt;height:7.35pt;z-index:253366272;" filled="false" strokecolor="#231F20" strokeweight="0.50pt" coordsize="10,146" coordorigin="0,0" path="m5,5l5,141e">
            <v:stroke endcap="round" miterlimit="10"/>
          </v:shape>
        </w:pict>
      </w:r>
      <w:r>
        <w:drawing>
          <wp:anchor distT="0" distB="0" distL="0" distR="0" simplePos="0" relativeHeight="253351936" behindDoc="0" locked="0" layoutInCell="1" allowOverlap="1">
            <wp:simplePos x="0" y="0"/>
            <wp:positionH relativeFrom="column">
              <wp:posOffset>36683</wp:posOffset>
            </wp:positionH>
            <wp:positionV relativeFrom="paragraph">
              <wp:posOffset>-2096711</wp:posOffset>
            </wp:positionV>
            <wp:extent cx="929667" cy="1090915"/>
            <wp:effectExtent l="0" t="0" r="0" b="0"/>
            <wp:wrapNone/>
            <wp:docPr id="392" name="IM 392"/>
            <wp:cNvGraphicFramePr/>
            <a:graphic>
              <a:graphicData uri="http://schemas.openxmlformats.org/drawingml/2006/picture">
                <pic:pic>
                  <pic:nvPicPr>
                    <pic:cNvPr id="392" name="IM 392"/>
                    <pic:cNvPicPr/>
                  </pic:nvPicPr>
                  <pic:blipFill>
                    <a:blip r:embed="rId194"/>
                    <a:stretch>
                      <a:fillRect/>
                    </a:stretch>
                  </pic:blipFill>
                  <pic:spPr>
                    <a:xfrm rot="0">
                      <a:off x="0" y="0"/>
                      <a:ext cx="929667" cy="1090915"/>
                    </a:xfrm>
                    <a:prstGeom prst="rect">
                      <a:avLst/>
                    </a:prstGeom>
                  </pic:spPr>
                </pic:pic>
              </a:graphicData>
            </a:graphic>
          </wp:anchor>
        </w:drawing>
      </w:r>
      <w:r>
        <w:pict>
          <v:group id="_x0000_s1084" style="position:absolute;margin-left:65.5492pt;margin-top:-91.1712pt;mso-position-vertical-relative:text;mso-position-horizontal-relative:text;width:14.1pt;height:11.95pt;z-index:253345792;" filled="false" stroked="false" coordsize="282,238" coordorigin="0,0">
            <v:shape id="_x0000_s1086" style="position:absolute;left:0;top:0;width:282;height:238;" filled="false" strokecolor="#231F20" strokeweight="0.50pt" coordsize="282,238" coordorigin="0,0" path="m83,5l83,53m276,202l229,202m52,202c52,185,66,171,83,171c100,171,113,185,113,202c113,219,100,233,83,233c66,233,52,219,52,202m5,91l65,176m114,202l169,202e">
              <v:stroke endcap="round" miterlimit="10"/>
            </v:shape>
            <v:shape id="_x0000_s1088" style="position:absolute;left:52;top:171;width:61;height:63;" fillcolor="#231F20" filled="true" stroked="false" coordsize="61,63" coordorigin="0,0" path="m61,31l60,39l57,47l51,54l45,58l37,61l28,62l20,61l13,57l7,51l2,44l0,36l0,27l2,19l6,12l12,5l19,1l27,0l36,0l44,3l51,8l56,14l60,22l61,31xe"/>
          </v:group>
        </w:pict>
      </w:r>
      <w:r>
        <w:pict>
          <v:shape id="_x0000_s1090" style="position:absolute;margin-left:75.8514pt;margin-top:-162.415pt;mso-position-vertical-relative:text;mso-position-horizontal-relative:text;width:1.85pt;height:6.55pt;z-index:253352960;" filled="false" strokecolor="#231F20" strokeweight="0.50pt" coordsize="37,131" coordorigin="0,0" path="m5,5l31,125e">
            <v:stroke endcap="round" miterlimit="10"/>
          </v:shape>
        </w:pict>
      </w:r>
      <w:r>
        <w:pict>
          <v:shape id="_x0000_s1092" style="position:absolute;margin-left:178.874pt;margin-top:-125.741pt;mso-position-vertical-relative:text;mso-position-horizontal-relative:text;width:3.6pt;height:0.75pt;z-index:253341696;" filled="false" strokecolor="#FFFFFF" strokeweight="0.55pt" coordsize="71,15" coordorigin="0,0" path="m5,5c24,7,44,8,64,8l66,8e">
            <v:stroke endcap="square" joinstyle="miter" miterlimit="10"/>
          </v:shape>
        </w:pict>
      </w:r>
      <w:r>
        <w:pict>
          <v:shape id="_x0000_s1094" style="position:absolute;margin-left:263.571pt;margin-top:-131.55pt;mso-position-vertical-relative:text;mso-position-horizontal-relative:text;width:9.45pt;height:1.1pt;z-index:253358080;" fillcolor="#FFFFFF" filled="true" stroked="false" coordsize="188,22" coordorigin="0,0" path="m0,21l0,11l0,0l188,0l188,21l0,21xe"/>
        </w:pict>
      </w:r>
      <w:r>
        <w:pict>
          <v:shape id="_x0000_s1096" style="position:absolute;margin-left:263.571pt;margin-top:-131.55pt;mso-position-vertical-relative:text;mso-position-horizontal-relative:text;width:9.45pt;height:1.1pt;z-index:253359104;" fillcolor="#FFFFFF" filled="true" stroked="false" coordsize="188,22" coordorigin="0,0" path="m0,21l0,8l0,0l188,0l188,21l0,21xe"/>
        </w:pict>
      </w:r>
      <w:r>
        <w:pict>
          <v:shape id="_x0000_s1098" style="position:absolute;margin-left:264.704pt;margin-top:-134.325pt;mso-position-vertical-relative:text;mso-position-horizontal-relative:text;width:7.85pt;height:0.95pt;z-index:253350912;" filled="false" strokecolor="#FFFFFF" strokeweight="0.94pt" coordsize="156,18" coordorigin="0,0" path="m9,9l9,9m9,9l147,9m147,9l147,9e">
            <v:stroke endcap="square" joinstyle="miter" miterlimit="10"/>
          </v:shape>
        </w:pict>
      </w:r>
      <w:r>
        <w:pict>
          <v:shape id="_x0000_s1100" style="position:absolute;margin-left:224.919pt;margin-top:-116.992pt;mso-position-vertical-relative:text;mso-position-horizontal-relative:text;width:0.75pt;height:3.15pt;z-index:253342720;" filled="false" strokecolor="#FFFFFF" strokeweight="0.55pt" coordsize="15,63" coordorigin="0,0" path="m5,56c7,39,8,22,9,5e">
            <v:stroke endcap="square" joinstyle="miter" miterlimit="10"/>
          </v:shape>
        </w:pict>
      </w:r>
      <w:r>
        <w:pict>
          <v:shape id="_x0000_s1102" style="position:absolute;margin-left:317.178pt;margin-top:-32.9123pt;mso-position-vertical-relative:text;mso-position-horizontal-relative:text;width:43pt;height:0.5pt;z-index:253332480;" filled="false" strokecolor="#231F20" strokeweight="0.50pt" coordsize="860,10" coordorigin="0,0" path="m854,5l5,5e">
            <v:stroke endcap="round" miterlimit="10"/>
          </v:shape>
        </w:pict>
      </w:r>
      <w:r>
        <w:pict>
          <v:shape id="_x0000_s1104" style="position:absolute;margin-left:336.82pt;margin-top:-35.9231pt;mso-position-vertical-relative:text;mso-position-horizontal-relative:text;width:4.2pt;height:0.5pt;z-index:253343744;" filled="false" strokecolor="#231F20" strokeweight="0.50pt" coordsize="83,10" coordorigin="0,0" path="m5,5l5,5m5,5l78,5m78,5l78,5e">
            <v:stroke endcap="round" miterlimit="10"/>
          </v:shape>
        </w:pict>
      </w:r>
      <w:r>
        <w:pict>
          <v:shape id="_x0000_s1106" style="position:absolute;margin-left:336.82pt;margin-top:-42.7201pt;mso-position-vertical-relative:text;mso-position-horizontal-relative:text;width:4.2pt;height:0.5pt;z-index:253344768;" filled="false" strokecolor="#231F20" strokeweight="0.50pt" coordsize="83,10" coordorigin="0,0" path="m78,5l78,5m78,5l5,5e">
            <v:stroke endcap="round" miterlimit="10"/>
          </v:shape>
        </w:pict>
      </w:r>
      <w:r>
        <w:pict>
          <v:shape id="_x0000_s1108" style="position:absolute;margin-left:269.467pt;margin-top:-124pt;mso-position-vertical-relative:text;mso-position-horizontal-relative:text;width:4.3pt;height:3.85pt;z-index:253347840;" fillcolor="#231F20" filled="true" stroked="false" coordsize="86,76" coordorigin="0,0" path="m0,70l0,54l2,38l6,22l12,9l18,3l25,0l57,8l77,35l85,23l71,55l55,70l28,76l1,70l0,70xe"/>
        </w:pict>
      </w:r>
      <w:r>
        <w:pict>
          <v:shape id="_x0000_s1110" style="position:absolute;margin-left:260.843pt;margin-top:-137.121pt;mso-position-vertical-relative:text;mso-position-horizontal-relative:text;width:15.6pt;height:19.2pt;z-index:253349888;" filled="false" strokecolor="#231F20" strokeweight="0.50pt" coordsize="312,384" coordorigin="0,0" path="m5,5l5,378m5,378l306,378m306,378l306,5e">
            <v:stroke endcap="round" miterlimit="10"/>
          </v:shape>
        </w:pict>
      </w:r>
      <w:r>
        <w:pict>
          <v:group id="_x0000_s1112" style="position:absolute;margin-left:263.258pt;margin-top:-131.863pt;mso-position-vertical-relative:text;mso-position-horizontal-relative:text;width:10.45pt;height:12.05pt;z-index:253363200;" filled="false" stroked="false" coordsize="208,241" coordorigin="0,0">
            <v:shape id="_x0000_s1114" style="position:absolute;left:117;top:150;width:91;height:90;" filled="false" strokecolor="#FFFFFF" strokeweight="0.63pt" coordsize="91,90" coordorigin="0,0" path="m6,76l10,33m10,33l31,6m31,6l63,14m63,14l83,41m83,41l78,61m78,61l61,76m61,76l34,82m34,82l7,76e">
              <v:stroke endcap="square" joinstyle="miter" miterlimit="10"/>
            </v:shape>
            <v:shape id="_x0000_s1116" style="position:absolute;left:119;top:222;width:12;height:10;" filled="false" strokecolor="#231F20" strokeweight="0.50pt" coordsize="12,10" coordorigin="0,0" path="m6,5l5,5e">
              <v:stroke endcap="round" miterlimit="10"/>
            </v:shape>
            <v:shape id="_x0000_s1118" style="position:absolute;left:0;top:0;width:201;height:106;" filled="false" strokecolor="#231F20" strokeweight="0.63pt" coordsize="201,106" coordorigin="0,0" path="m6,6l6,28m6,28l194,28m194,28l194,6m194,6l6,6m6,78l6,100m6,100l6,100m6,100l194,100m194,100l194,78m194,78l6,78e">
              <v:stroke endcap="square" joinstyle="miter" miterlimit="10"/>
            </v:shape>
            <v:shape id="_x0000_s1120" style="position:absolute;left:1;top:139;width:141;height:32;" filled="false" strokecolor="#231F20" strokeweight="0.50pt" coordsize="141,32" coordorigin="0,0" path="m5,5l5,26m5,26l5,26m5,26l135,26e">
              <v:stroke endcap="round" miterlimit="10"/>
            </v:shape>
            <v:shape id="_x0000_s1122" style="position:absolute;left:1;top:138;width:162;height:12;" filled="false" strokecolor="#231F20" strokeweight="0.63pt" coordsize="162,12" coordorigin="0,0" path="m156,6l6,6e">
              <v:stroke endcap="square" joinstyle="miter" miterlimit="10"/>
            </v:shape>
          </v:group>
        </w:pict>
      </w:r>
      <w:r>
        <w:pict>
          <v:shape id="_x0000_s1124" style="position:absolute;margin-left:263.571pt;margin-top:-131.55pt;mso-position-vertical-relative:text;mso-position-horizontal-relative:text;width:9.45pt;height:8.05pt;z-index:253364224;" fillcolor="#FFFFFF" filled="true" stroked="false" coordsize="188,161" coordorigin="0,0" path="m0,21l0,15l0,0l188,0l188,21l0,21xem0,94l0,77l0,72l188,72l188,84l181,94l0,94xem0,160l0,157l0,138l151,138l143,150l135,154l130,160l0,160xe"/>
        </w:pict>
      </w:r>
      <w:r>
        <w:pict>
          <v:shape id="_x0000_s1126" style="position:absolute;margin-left:269.467pt;margin-top:-124pt;mso-position-vertical-relative:text;mso-position-horizontal-relative:text;width:4.8pt;height:4.35pt;z-index:253365248;" filled="false" strokecolor="#FFFFFF" strokeweight="0.50pt" coordsize="96,86" coordorigin="0,0" path="m5,75l5,55l9,34l12,23l17,14l23,8l30,5l62,13l82,40l90,28l76,60l60,75l33,81l6,75l5,75xe">
            <v:stroke endcap="round" miterlimit="10"/>
          </v:shape>
        </w:pict>
      </w:r>
      <w:r>
        <w:pict>
          <v:group id="_x0000_s1128" style="position:absolute;margin-left:260.594pt;margin-top:-140.407pt;mso-position-vertical-relative:text;mso-position-horizontal-relative:text;width:15.65pt;height:6.6pt;z-index:253360128;" filled="false" stroked="false" coordsize="312,131" coordorigin="0,0">
            <v:shape id="_x0000_s1130" style="position:absolute;left:300;top:59;width:12;height:12;" filled="false" strokecolor="#231F20" strokeweight="0.63pt" coordsize="12,12" coordorigin="0,0" path="m6,6l6,6e">
              <v:stroke endcap="square" joinstyle="miter" miterlimit="10"/>
            </v:shape>
            <v:shape id="_x0000_s1132" style="position:absolute;left:0;top:60;width:312;height:10;" filled="false" strokecolor="#231F20" strokeweight="0.50pt" coordsize="312,10" coordorigin="0,0" path="m306,5l5,5e">
              <v:stroke endcap="round" miterlimit="10"/>
            </v:shape>
            <v:shape id="_x0000_s1134" style="position:absolute;left:72;top:0;width:156;height:131;" filled="false" strokecolor="#FFFFFF" strokeweight="0.94pt" coordsize="156,131" coordorigin="0,0" path="m9,40l9,121m147,121l147,40m147,40l147,40m147,40l9,40m60,9l60,40m60,40l60,40m60,40l108,40m108,40l108,40m108,40l108,9m108,9l108,9m108,9l60,9e">
              <v:stroke endcap="square" joinstyle="miter" miterlimit="10"/>
            </v:shape>
            <v:shape id="_x0000_s1136" style="position:absolute;left:82;top:9;width:138;height:56;" fillcolor="#231F20" filled="true" stroked="false" coordsize="138,56" coordorigin="0,0" path="m51,30l51,17l51,0l99,0l99,30l51,30xem0,56l0,45l0,30l51,30l99,30l137,30l137,56l0,56xe"/>
          </v:group>
        </w:pict>
      </w:r>
      <w:r>
        <w:pict>
          <v:shape id="_x0000_s1138" style="position:absolute;margin-left:279.71pt;margin-top:-137.207pt;mso-position-vertical-relative:text;mso-position-horizontal-relative:text;width:2.9pt;height:2.85pt;z-index:253362176;" filled="false" strokecolor="#FFFFFF" strokeweight="0.94pt" coordsize="58,56" coordorigin="0,0" path="m47,47c47,45,47,44,47,42c47,24,33,9,15,9c13,9,11,9,9,10e">
            <v:stroke endcap="square" joinstyle="miter" miterlimit="10"/>
          </v:shape>
        </w:pict>
      </w:r>
      <w:r>
        <w:drawing>
          <wp:anchor distT="0" distB="0" distL="0" distR="0" simplePos="0" relativeHeight="253328384" behindDoc="0" locked="0" layoutInCell="1" allowOverlap="1">
            <wp:simplePos x="0" y="0"/>
            <wp:positionH relativeFrom="column">
              <wp:posOffset>2995876</wp:posOffset>
            </wp:positionH>
            <wp:positionV relativeFrom="paragraph">
              <wp:posOffset>-1581115</wp:posOffset>
            </wp:positionV>
            <wp:extent cx="262463" cy="47028"/>
            <wp:effectExtent l="0" t="0" r="0" b="0"/>
            <wp:wrapNone/>
            <wp:docPr id="394" name="IM 394"/>
            <wp:cNvGraphicFramePr/>
            <a:graphic>
              <a:graphicData uri="http://schemas.openxmlformats.org/drawingml/2006/picture">
                <pic:pic>
                  <pic:nvPicPr>
                    <pic:cNvPr id="394" name="IM 394"/>
                    <pic:cNvPicPr/>
                  </pic:nvPicPr>
                  <pic:blipFill>
                    <a:blip r:embed="rId195"/>
                    <a:stretch>
                      <a:fillRect/>
                    </a:stretch>
                  </pic:blipFill>
                  <pic:spPr>
                    <a:xfrm rot="0">
                      <a:off x="0" y="0"/>
                      <a:ext cx="262463" cy="47028"/>
                    </a:xfrm>
                    <a:prstGeom prst="rect">
                      <a:avLst/>
                    </a:prstGeom>
                  </pic:spPr>
                </pic:pic>
              </a:graphicData>
            </a:graphic>
          </wp:anchor>
        </w:drawing>
      </w:r>
      <w:r>
        <w:pict>
          <v:shape id="_x0000_s1140" style="position:absolute;margin-left:270.727pt;margin-top:-137.186pt;mso-position-vertical-relative:text;mso-position-horizontal-relative:text;width:11.25pt;height:15.3pt;z-index:253361152;" filled="false" strokecolor="#FFFFFF" strokeweight="0.31pt" coordsize="225,306" coordorigin="0,0" path="m3,266l182,3m221,40l55,302e">
            <v:stroke endcap="square" joinstyle="miter" miterlimit="10"/>
          </v:shape>
        </w:pict>
      </w:r>
      <w:r>
        <w:pict>
          <v:shape id="_x0000_s1142" style="position:absolute;margin-left:270.722pt;margin-top:-137.226pt;mso-position-vertical-relative:text;mso-position-horizontal-relative:text;width:10.95pt;height:15pt;z-index:253367296;" fillcolor="#231F20" filled="true" stroked="false" coordsize="218,300" coordorigin="0,0" path="m218,29l218,38l103,218l52,299l31,272l0,264l8,251l18,236l38,207l42,203l45,198l103,112l179,0l188,0l197,2l205,6l211,12l216,20l218,29xe"/>
        </w:pict>
      </w:r>
      <w:r>
        <w:pict>
          <v:group id="_x0000_s1144" style="position:absolute;margin-left:209.45pt;margin-top:-137.852pt;mso-position-vertical-relative:text;mso-position-horizontal-relative:text;width:23.7pt;height:24.25pt;z-index:253319168;" filled="false" stroked="false" coordsize="474,485" coordorigin="0,0">
            <v:shape id="_x0000_s1146" style="position:absolute;left:60;top:165;width:282;height:252;" fillcolor="#FFFFFF" filled="true" stroked="false" coordsize="282,252" coordorigin="0,0" path="m253,251l244,249l237,246l231,240l227,233l224,224l225,216l226,212l230,204l236,197l245,193l253,192l262,194l271,197l277,204l281,212l282,221l282,229l279,236l274,243l267,247l260,250l253,251xem216,31l214,25l214,19l215,12l219,7l224,2l230,0l237,0l244,1l250,5l254,11l257,21l256,27l253,33l250,38l245,41l239,43l234,43l228,43l223,40l219,36l216,31xem0,80l0,79l1,69l5,60l12,53l19,48l28,46l36,45l45,48l52,52l59,58l63,67l65,75l65,79l64,88l60,96l55,103l47,109l39,112l29,112l20,110l12,105l5,98l1,89l0,80xe"/>
            <v:shape id="_x0000_s1148" style="position:absolute;left:0;top:0;width:474;height:485;" fillcolor="#231F20" filled="true" stroked="false" coordsize="474,485" coordorigin="0,0" path="m287,378l285,386l286,394l289,401l293,407l299,412l306,415l313,417l321,416l328,413l334,408l339,402l342,394l411,405l356,451l290,478l219,483l149,467l88,431l40,378l10,313l0,242l60,246l62,255l66,264l73,271l81,275l90,278l99,277l108,274l116,269l167,314l225,350l287,378xem314,357l313,311l308,264l300,209l305,207l311,203l314,199l317,193l318,187l315,177l372,138l423,93l450,138l467,189l473,242l465,301l444,356l411,405l342,394l343,387l342,378l338,370l331,363l323,359l314,357xem287,378l221,348l160,308l116,269l121,261l125,253l126,244l126,241l177,231l228,217l277,197l279,202l284,206l289,208l295,209l300,209l310,283l314,357l305,359l297,363l291,370l287,378xem411,405l364,446l308,473l246,484l185,478l126,456l75,420l36,371l10,313l0,242l60,246l62,255l66,264l73,271l81,275l90,278l99,277l108,274l116,269l167,314l225,350l287,378l285,386l286,394l289,401l293,407l299,412l306,415l313,417l321,416l328,413l334,408l339,402l342,394l411,405xem411,405l358,449l295,477l227,484l160,471l99,439l49,391l22,345l5,295l0,242l60,246l62,255l66,264l73,271l81,275l90,278l99,277l108,274l116,269l167,314l225,350l287,378l285,386l286,394l289,401l293,407l299,412l306,415l313,417l321,416l328,413l334,408l339,402l342,394l411,405xem23,137l31,120l69,70l118,32l175,8l236,0l258,53l277,109l291,166l285,168l280,172l277,178l274,184l274,191l277,197l228,217l177,231l126,241l124,232l120,224l113,218l106,213l97,211l88,211l80,214l73,218l46,179l23,137xem291,166l279,118l264,71l251,35l236,0l307,11l371,43l423,93l372,138l315,177l311,171l305,167l298,165l291,166xe"/>
            <v:shape id="_x0000_s1150" style="position:absolute;left:294;top:203;width:125;height:207;" filled="false" strokecolor="#FFFFFF" strokeweight="0.55pt" coordsize="125,207" coordorigin="0,0" path="m47,191c70,196,94,200,118,201m19,154c18,103,13,53,5,5e">
              <v:stroke endcap="square" joinstyle="miter" miterlimit="10"/>
            </v:shape>
          </v:group>
        </w:pict>
      </w:r>
      <w:r>
        <w:pict>
          <v:shape id="_x0000_s1152" style="position:absolute;margin-left:209.45pt;margin-top:-137.852pt;mso-position-vertical-relative:text;mso-position-horizontal-relative:text;width:24.15pt;height:24.75pt;z-index:253320192;" filled="false" strokecolor="#231F20" strokeweight="0.50pt" coordsize="482,495" coordorigin="0,0" path="m5,247c5,112,109,5,241,5c372,5,477,112,477,247c477,381,372,489,241,489c109,489,5,381,5,247m279,192c279,180,289,170,301,170c312,170,322,180,322,192c322,204,312,214,301,214c289,214,279,204,279,192m65,249c65,231,80,216,98,216c116,216,130,231,130,249c130,268,116,283,98,283c80,283,65,268,65,249m291,392c291,376,303,363,319,363c335,363,347,376,347,392c347,408,335,421,319,421c303,421,291,408,291,392e">
            <v:stroke endcap="round" miterlimit="10"/>
          </v:shape>
        </w:pict>
      </w:r>
      <w:r>
        <w:pict>
          <v:group id="_x0000_s1154" style="position:absolute;margin-left:209.45pt;margin-top:-131.409pt;mso-position-vertical-relative:text;mso-position-horizontal-relative:text;width:3.9pt;height:5.9pt;z-index:253331456;" filled="false" stroked="false" coordsize="78,118" coordorigin="0,0">
            <v:shape id="_x0000_s1156" style="position:absolute;left:0;top:8;width:74;height:108;" fillcolor="#231F20" filled="true" stroked="false" coordsize="74,108" coordorigin="0,0" path="m0,104l0,87l7,42l23,0l46,42l73,81l66,89l62,98l60,108l0,104xem0,104l1,77l9,37l23,0l46,42l73,81l66,89l62,98l60,108l0,104xem0,104l3,62l23,0l46,42l73,81l66,89l62,98l60,108l0,104xe"/>
            <v:shape id="_x0000_s1158" style="position:absolute;left:15;top:0;width:61;height:96;" filled="false" strokecolor="#FFFFFF" strokeweight="0.55pt" coordsize="61,96" coordorigin="0,0" path="m5,5c19,35,36,64,56,90e">
              <v:stroke endcap="square" joinstyle="miter" miterlimit="10"/>
            </v:shape>
          </v:group>
        </w:pict>
      </w:r>
      <w:r>
        <w:pict>
          <v:shape id="_x0000_s1160" style="position:absolute;margin-left:215.232pt;margin-top:-124.373pt;mso-position-vertical-relative:text;mso-position-horizontal-relative:text;width:9.15pt;height:6.05pt;z-index:253329408;" filled="false" strokecolor="#FFFFFF" strokeweight="0.55pt" coordsize="182,121" coordorigin="0,0" path="m5,5c53,53,111,91,176,114e">
            <v:stroke endcap="square" joinstyle="miter" miterlimit="10"/>
          </v:shape>
        </w:pict>
      </w:r>
      <w:r>
        <w:pict>
          <v:shape id="_x0000_s1162" style="position:absolute;margin-left:215.781pt;margin-top:-137.874pt;mso-position-vertical-relative:text;mso-position-horizontal-relative:text;width:15.5pt;height:12.65pt;z-index:253326336;" filled="false" strokecolor="#FFFFFF" strokeweight="0.55pt" coordsize="310,252" coordorigin="0,0" path="m170,171c157,113,139,58,115,5m5,247c58,240,109,225,155,203m194,183c234,159,271,131,304,98e">
            <v:stroke endcap="square" joinstyle="miter" miterlimit="10"/>
          </v:shape>
        </w:pict>
      </w:r>
      <w:r>
        <w:pict>
          <v:group id="_x0000_s1164" style="position:absolute;margin-left:315.856pt;margin-top:-64.7013pt;mso-position-vertical-relative:text;mso-position-horizontal-relative:text;width:45pt;height:32.05pt;z-index:-250007552;" filled="false" stroked="false" coordsize="900,640" coordorigin="0,0">
            <v:shape id="_x0000_s1166" style="position:absolute;left:0;top:0;width:900;height:635;" fillcolor="#231F20" filled="true" stroked="false" coordsize="900,635" coordorigin="0,0" path="m26,635l26,302l26,221l0,221l0,160l7,160l315,160l315,128l441,0l582,144l582,160l899,160l899,229l876,229l876,635l26,635xe"/>
            <v:shape id="_x0000_s1168" style="position:absolute;left:75;top:216;width:805;height:424;" filled="false" strokecolor="#231F20" strokeweight="0.50pt" coordsize="805,424" coordorigin="0,0" path="m800,12l800,418m141,5l141,418m5,274l5,318m5,318l5,318m5,318l63,318m63,318l63,318m63,318l63,274m63,274l63,274m63,274l5,274m113,274l113,318m113,318l113,318m113,318l171,318m171,318l171,318m171,318l171,274m171,274l171,274m171,274l113,274m221,274l221,318m221,318l221,318m221,318l279,318m279,318l279,318m279,318l279,274m279,274l279,274m279,274l221,274m475,274l475,318m475,318l475,318m475,318l533,318m533,318l533,318m533,318l533,274m533,274l533,274m533,274l475,274m582,274l582,318m582,318l582,318m582,318l640,318m640,318l640,318m640,318l640,274m640,274l640,274m640,274l582,274m694,274l694,318m694,318l694,318m694,318l752,318m752,318l752,318m752,318l752,274m752,274l752,274m752,274l694,274m343,222l343,358m416,358l416,222e">
              <v:stroke endcap="round" miterlimit="10"/>
            </v:shape>
            <v:shape id="_x0000_s1170" style="position:absolute;left:80;top:439;width:748;height:136;" fillcolor="#FFFFFF" filled="true" stroked="false" coordsize="748,136" coordorigin="0,0" path="m0,95l0,81l0,52l58,52l58,95l0,95xem108,95l108,75l108,52l166,52l166,95l108,95xem216,95l216,74l216,52l274,52l274,95l216,95xem338,135l338,66l338,0l411,0l411,135l338,135xem470,95l470,83l470,52l528,52l528,95l470,95xem577,95l577,70l577,52l635,52l635,95l577,95xem689,95l689,68l689,52l747,52l747,95l689,95xe"/>
          </v:group>
        </w:pict>
      </w:r>
      <w:r>
        <w:pict>
          <v:group id="_x0000_s1172" style="position:absolute;margin-left:315.962pt;margin-top:-64.9514pt;mso-position-vertical-relative:text;mso-position-horizontal-relative:text;width:45.15pt;height:19.3pt;z-index:253353984;" filled="false" stroked="false" coordsize="903,385" coordorigin="0,0">
            <v:shape id="_x0000_s1174" style="position:absolute;left:0;top:0;width:444;height:171;" filled="false" strokecolor="#231F20" strokeweight="0.50pt" coordsize="444,171" coordorigin="0,0" path="m5,165l313,165m313,133l313,165m438,5l313,133e">
              <v:stroke endcap="round" miterlimit="10"/>
            </v:shape>
            <v:shape id="_x0000_s1176" style="position:absolute;left:433;top:0;width:151;height:171;" filled="false" strokecolor="#FFFFFF" strokeweight="0.50pt" coordsize="151,171" coordorigin="0,0" path="m5,5l146,149m146,149l146,165e">
              <v:stroke endcap="round" miterlimit="10"/>
            </v:shape>
            <v:shape id="_x0000_s1178" style="position:absolute;left:73;top:160;width:829;height:225;" filled="false" strokecolor="#231F20" strokeweight="0.50pt" coordsize="829,225" coordorigin="0,0" path="m506,5l823,5m823,5l823,73m823,73l800,73m141,66l115,66m115,5l115,66m5,116l5,160m5,160l5,160m5,160l63,160m63,160l63,160m63,160l63,116m63,116l63,116m63,116l5,116m113,116l113,160m113,160l113,160m113,160l171,160m171,160l171,160m171,160l171,116m171,116l171,116m171,116l113,116m221,116l221,160m221,160l221,160m221,160l279,160m279,160l279,160m279,160l279,116m279,116l279,116m279,116l221,116m475,116l475,160m475,160l475,160m475,160l533,160m533,160l533,160m533,160l533,116m533,116l533,116m533,116l475,116m582,116l582,160m582,160l582,160m582,160l640,160m640,160l640,160m640,160l640,116m640,116l640,116m640,116l582,116m694,116l694,160m694,160l694,160m694,160l752,160m752,160l752,160m752,160l752,116m752,116l752,116m752,116l694,116m63,219l63,219m63,219l5,219m171,219l171,219m171,219l113,219m279,219l279,219m279,219l221,219m533,219l533,219m533,219l475,219m640,219l640,219m640,219l582,219m752,219l752,219m752,219l694,219e">
              <v:stroke endcap="round" miterlimit="10"/>
            </v:shape>
            <v:shape id="_x0000_s1180" style="position:absolute;left:385;top:126;width:128;height:143;" filled="false" strokecolor="#FFFFFF" strokeweight="0.50pt" coordsize="128,143" coordorigin="0,0" path="m64,5l64,137m5,36l123,106m122,35l6,107e">
              <v:stroke endcap="round" miterlimit="10"/>
            </v:shape>
            <v:shape id="_x0000_s1182" style="position:absolute;left:184;top:160;width:17;height:10;" filled="false" strokecolor="#231F20" strokeweight="0.50pt" coordsize="17,10" coordorigin="0,0" path="m12,5l5,5e">
              <v:stroke endcap="round" miterlimit="10"/>
            </v:shape>
            <v:shape id="_x0000_s1184" style="position:absolute;left:78;top:277;width:59;height:44;" fillcolor="#231F20" filled="true" stroked="false" coordsize="59,44" coordorigin="0,0" path="m0,43l0,14l0,0l58,0l58,43l0,43xe"/>
            <v:shape id="_x0000_s1186" style="position:absolute;left:78;top:277;width:748;height:44;" fillcolor="#FFFFFF" filled="true" stroked="false" coordsize="748,44" coordorigin="0,0" path="m0,43l0,18l0,0l58,0l58,43l0,43xem108,43l108,21l108,0l166,0l166,43l108,43xem216,43l216,18l216,0l274,0l274,43l216,43xem470,43l470,10l470,0l528,0l528,43l470,43xem577,43l577,7l577,0l635,0l635,43l577,43xem689,43l689,31l689,0l747,0l747,43l689,43xe"/>
          </v:group>
        </w:pict>
      </w:r>
      <w:r>
        <w:pict>
          <v:shape id="_x0000_s1188" style="position:absolute;margin-left:319.906pt;margin-top:-45.9467pt;mso-position-vertical-relative:text;mso-position-horizontal-relative:text;width:3.45pt;height:2.7pt;z-index:253334528;" filled="false" strokecolor="#231F20" strokeweight="0.50pt" coordsize="69,54" coordorigin="0,0" path="m5,5l5,48m5,48l5,48m5,48l63,48m63,48l63,48m63,48l63,5e">
            <v:stroke endcap="round" miterlimit="10"/>
          </v:shape>
        </w:pict>
      </w:r>
      <w:r>
        <w:pict>
          <v:shape id="_x0000_s1190" style="position:absolute;margin-left:325.32pt;margin-top:-45.9467pt;mso-position-vertical-relative:text;mso-position-horizontal-relative:text;width:3.45pt;height:2.7pt;z-index:253335552;" filled="false" strokecolor="#231F20" strokeweight="0.50pt" coordsize="69,54" coordorigin="0,0" path="m5,5l5,48m5,48l5,48m5,48l63,48m63,48l63,48m63,48l63,5e">
            <v:stroke endcap="round" miterlimit="10"/>
          </v:shape>
        </w:pict>
      </w:r>
      <w:r>
        <w:pict>
          <v:shape id="_x0000_s1192" style="position:absolute;margin-left:330.735pt;margin-top:-45.9467pt;mso-position-vertical-relative:text;mso-position-horizontal-relative:text;width:3.45pt;height:2.7pt;z-index:253338624;" filled="false" strokecolor="#231F20" strokeweight="0.50pt" coordsize="69,54" coordorigin="0,0" path="m5,5l5,48m5,48l5,48m5,48l63,48m63,48l63,48m63,48l63,5e">
            <v:stroke endcap="round" miterlimit="10"/>
          </v:shape>
        </w:pict>
      </w:r>
      <w:r>
        <w:pict>
          <v:shape id="_x0000_s1194" style="position:absolute;margin-left:343.43pt;margin-top:-45.9467pt;mso-position-vertical-relative:text;mso-position-horizontal-relative:text;width:3.45pt;height:2.7pt;z-index:253337600;" filled="false" strokecolor="#231F20" strokeweight="0.50pt" coordsize="69,54" coordorigin="0,0" path="m5,5l5,48m5,48l5,48m5,48l63,48m63,48l63,48m63,48l63,5e">
            <v:stroke endcap="round" miterlimit="10"/>
          </v:shape>
        </w:pict>
      </w:r>
      <w:r>
        <w:pict>
          <v:shape id="_x0000_s1196" style="position:absolute;margin-left:348.761pt;margin-top:-45.9467pt;mso-position-vertical-relative:text;mso-position-horizontal-relative:text;width:3.4pt;height:2.7pt;z-index:253339648;" filled="false" strokecolor="#231F20" strokeweight="0.50pt" coordsize="68,54" coordorigin="0,0" path="m5,5l5,48m5,48l5,48m5,48l62,48m62,48l62,48m62,48l62,5e">
            <v:stroke endcap="round" miterlimit="10"/>
          </v:shape>
        </w:pict>
      </w:r>
      <w:r>
        <w:pict>
          <v:shape id="_x0000_s1198" style="position:absolute;margin-left:354.385pt;margin-top:-45.9467pt;mso-position-vertical-relative:text;mso-position-horizontal-relative:text;width:3.45pt;height:2.7pt;z-index:253336576;" filled="false" strokecolor="#231F20" strokeweight="0.50pt" coordsize="69,54" coordorigin="0,0" path="m5,5l5,48m5,48l5,48m5,48l63,48m63,48l63,48m63,48l63,5e">
            <v:stroke endcap="round" miterlimit="10"/>
          </v:shape>
        </w:pict>
      </w:r>
      <w:r>
        <w:pict>
          <v:shape id="_x0000_s1200" style="position:absolute;margin-left:319.906pt;margin-top:-45.9467pt;mso-position-vertical-relative:text;mso-position-horizontal-relative:text;width:13.75pt;height:2.2pt;z-index:253355008;" fillcolor="#FFFFFF" filled="true" stroked="false" coordsize="275,44" coordorigin="0,0" path="m0,43l0,11l0,0l58,0l58,43l0,43xem108,43l108,13l108,0l166,0l166,43l108,43xem216,43l216,14l216,0l274,0l274,43l216,43xe"/>
        </w:pict>
      </w:r>
      <w:r>
        <w:pict>
          <v:shape id="_x0000_s1202" style="position:absolute;margin-left:343.43pt;margin-top:-45.9467pt;mso-position-vertical-relative:text;mso-position-horizontal-relative:text;width:8.25pt;height:2.2pt;z-index:253357056;" fillcolor="#FFFFFF" filled="true" stroked="false" coordsize="165,44" coordorigin="0,0" path="m0,43l0,13l0,0l58,0l58,43l0,43xem106,43l106,22l106,0l164,0l164,43l106,43xe"/>
        </w:pict>
      </w:r>
      <w:r>
        <w:pict>
          <v:shape id="_x0000_s1204" style="position:absolute;margin-left:354.385pt;margin-top:-45.9467pt;mso-position-vertical-relative:text;mso-position-horizontal-relative:text;width:2.95pt;height:2.2pt;z-index:253356032;" fillcolor="#FFFFFF" filled="true" stroked="false" coordsize="59,44" coordorigin="0,0" path="m0,43l0,12l0,0l58,0l58,43l0,43xe"/>
        </w:pict>
      </w:r>
      <w:r>
        <w:drawing>
          <wp:anchor distT="0" distB="0" distL="0" distR="0" simplePos="0" relativeHeight="253333504" behindDoc="0" locked="0" layoutInCell="1" allowOverlap="1">
            <wp:simplePos x="0" y="0"/>
            <wp:positionH relativeFrom="column">
              <wp:posOffset>3912608</wp:posOffset>
            </wp:positionH>
            <wp:positionV relativeFrom="paragraph">
              <wp:posOffset>-614960</wp:posOffset>
            </wp:positionV>
            <wp:extent cx="55740" cy="47028"/>
            <wp:effectExtent l="0" t="0" r="0" b="0"/>
            <wp:wrapNone/>
            <wp:docPr id="396" name="IM 396"/>
            <wp:cNvGraphicFramePr/>
            <a:graphic>
              <a:graphicData uri="http://schemas.openxmlformats.org/drawingml/2006/picture">
                <pic:pic>
                  <pic:nvPicPr>
                    <pic:cNvPr id="396" name="IM 396"/>
                    <pic:cNvPicPr/>
                  </pic:nvPicPr>
                  <pic:blipFill>
                    <a:blip r:embed="rId196"/>
                    <a:stretch>
                      <a:fillRect/>
                    </a:stretch>
                  </pic:blipFill>
                  <pic:spPr>
                    <a:xfrm rot="0">
                      <a:off x="0" y="0"/>
                      <a:ext cx="55740" cy="47028"/>
                    </a:xfrm>
                    <a:prstGeom prst="rect">
                      <a:avLst/>
                    </a:prstGeom>
                  </pic:spPr>
                </pic:pic>
              </a:graphicData>
            </a:graphic>
          </wp:anchor>
        </w:drawing>
      </w:r>
      <w:r>
        <w:drawing>
          <wp:anchor distT="0" distB="0" distL="0" distR="0" simplePos="0" relativeHeight="253327360" behindDoc="0" locked="0" layoutInCell="1" allowOverlap="1">
            <wp:simplePos x="0" y="0"/>
            <wp:positionH relativeFrom="column">
              <wp:posOffset>3385570</wp:posOffset>
            </wp:positionH>
            <wp:positionV relativeFrom="paragraph">
              <wp:posOffset>-1272968</wp:posOffset>
            </wp:positionV>
            <wp:extent cx="47028" cy="453995"/>
            <wp:effectExtent l="0" t="0" r="0" b="0"/>
            <wp:wrapNone/>
            <wp:docPr id="398" name="IM 398"/>
            <wp:cNvGraphicFramePr/>
            <a:graphic>
              <a:graphicData uri="http://schemas.openxmlformats.org/drawingml/2006/picture">
                <pic:pic>
                  <pic:nvPicPr>
                    <pic:cNvPr id="398" name="IM 398"/>
                    <pic:cNvPicPr/>
                  </pic:nvPicPr>
                  <pic:blipFill>
                    <a:blip r:embed="rId197"/>
                    <a:stretch>
                      <a:fillRect/>
                    </a:stretch>
                  </pic:blipFill>
                  <pic:spPr>
                    <a:xfrm rot="0">
                      <a:off x="0" y="0"/>
                      <a:ext cx="47028" cy="453995"/>
                    </a:xfrm>
                    <a:prstGeom prst="rect">
                      <a:avLst/>
                    </a:prstGeom>
                  </pic:spPr>
                </pic:pic>
              </a:graphicData>
            </a:graphic>
          </wp:anchor>
        </w:drawing>
      </w:r>
      <w:r>
        <w:pict>
          <v:shape id="_x0000_s1206" style="position:absolute;margin-left:431.208pt;margin-top:-166.122pt;mso-position-vertical-relative:text;mso-position-horizontal-relative:text;width:14.8pt;height:137.1pt;z-index:253346816;"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208" style="position:absolute;margin-left:433.47pt;margin-top:-168.206pt;mso-position-vertical-relative:text;mso-position-horizontal-relative:text;width:5.8pt;height:0.5pt;z-index:253340672;" filled="false" strokecolor="#57585A" strokeweight="0.50pt" coordsize="116,10" coordorigin="0,0" path="m0,5l291,5e">
            <v:stroke joinstyle="miter" miterlimit="4"/>
          </v:shape>
        </w:pict>
      </w:r>
      <w:r>
        <w:rPr>
          <w:rFonts w:ascii="FZHei-B01" w:hAnsi="FZHei-B01" w:eastAsia="FZHei-B01" w:cs="FZHei-B01"/>
          <w:sz w:val="18"/>
          <w:szCs w:val="18"/>
          <w:color w:val="231F20"/>
          <w:spacing w:val="-2"/>
          <w:position w:val="2"/>
        </w:rPr>
        <w:t>图</w:t>
      </w:r>
      <w:r>
        <w:rPr>
          <w:sz w:val="18"/>
          <w:szCs w:val="18"/>
          <w:color w:val="231F20"/>
          <w:spacing w:val="-2"/>
          <w:position w:val="2"/>
        </w:rPr>
        <w:t>1-38</w:t>
      </w:r>
      <w:r>
        <w:rPr>
          <w:sz w:val="18"/>
          <w:szCs w:val="18"/>
          <w:color w:val="231F20"/>
          <w:spacing w:val="12"/>
          <w:position w:val="2"/>
        </w:rPr>
        <w:t xml:space="preserve">   </w:t>
      </w:r>
      <w:r>
        <w:rPr>
          <w:rFonts w:ascii="FZHei-B01" w:hAnsi="FZHei-B01" w:eastAsia="FZHei-B01" w:cs="FZHei-B01"/>
          <w:sz w:val="18"/>
          <w:szCs w:val="18"/>
          <w:color w:val="231F20"/>
          <w:spacing w:val="-2"/>
          <w:position w:val="2"/>
        </w:rPr>
        <w:t>版权信息上链过程</w:t>
      </w:r>
    </w:p>
    <w:p>
      <w:pPr>
        <w:ind w:left="400"/>
        <w:spacing w:before="27" w:line="233"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2.</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通过区块链技术解决内容审核</w:t>
      </w:r>
    </w:p>
    <w:p>
      <w:pPr>
        <w:ind w:right="677" w:firstLine="428"/>
        <w:spacing w:before="71" w:line="317" w:lineRule="auto"/>
        <w:rPr>
          <w:rFonts w:ascii="SimSun" w:hAnsi="SimSun" w:eastAsia="SimSun" w:cs="SimSun"/>
          <w:sz w:val="21"/>
          <w:szCs w:val="21"/>
        </w:rPr>
      </w:pPr>
      <w:r>
        <w:rPr>
          <w:rFonts w:ascii="SimSun" w:hAnsi="SimSun" w:eastAsia="SimSun" w:cs="SimSun"/>
          <w:sz w:val="21"/>
          <w:szCs w:val="21"/>
          <w:color w:val="231F20"/>
          <w:spacing w:val="3"/>
        </w:rPr>
        <w:t>内容审核是将区块链技术建立内容审核平台联盟链，对接入链上的内容提供“内容</w:t>
      </w:r>
      <w:r>
        <w:rPr>
          <w:rFonts w:ascii="SimSun" w:hAnsi="SimSun" w:eastAsia="SimSun" w:cs="SimSun"/>
          <w:sz w:val="21"/>
          <w:szCs w:val="21"/>
          <w:color w:val="231F20"/>
          <w:spacing w:val="4"/>
        </w:rPr>
        <w:t xml:space="preserve"> </w:t>
      </w:r>
      <w:r>
        <w:rPr>
          <w:rFonts w:ascii="SimSun" w:hAnsi="SimSun" w:eastAsia="SimSun" w:cs="SimSun"/>
          <w:sz w:val="21"/>
          <w:szCs w:val="21"/>
          <w:color w:val="231F20"/>
          <w:spacing w:val="3"/>
        </w:rPr>
        <w:t>审核结果提交”“审核结果授权”“内容重审”等交互接口。各平台在对内容进行常规</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审核后，将审核方式、审核内容哈希值信息、内容提供方哈希值信息、审核结果以及审</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核人员等审核相关信息上链，并在链上同步记录相关参与方对该平台的贡献值；而其他</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平台在需要对同一内容进行审核时，可通过内容索引、内容编目或内容摘要等信息，在</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区块链内容审核平台上查询是否有该内容的审核记录，如有则可通过授权接口直接获取</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链上该内容的审核结果信息，如图</w:t>
      </w:r>
      <w:r>
        <w:rPr>
          <w:rFonts w:ascii="Times New Roman" w:hAnsi="Times New Roman" w:eastAsia="Times New Roman" w:cs="Times New Roman"/>
          <w:sz w:val="21"/>
          <w:szCs w:val="21"/>
          <w:color w:val="231F20"/>
          <w:spacing w:val="-2"/>
        </w:rPr>
        <w:t>1-39</w:t>
      </w:r>
      <w:r>
        <w:rPr>
          <w:rFonts w:ascii="SimSun" w:hAnsi="SimSun" w:eastAsia="SimSun" w:cs="SimSun"/>
          <w:sz w:val="21"/>
          <w:szCs w:val="21"/>
          <w:color w:val="231F20"/>
          <w:spacing w:val="-2"/>
        </w:rPr>
        <w:t>所示。</w:t>
      </w:r>
    </w:p>
    <w:p>
      <w:pPr>
        <w:pStyle w:val="BodyText"/>
        <w:spacing w:line="358" w:lineRule="auto"/>
        <w:rPr/>
      </w:pPr>
      <w:r/>
    </w:p>
    <w:p>
      <w:pPr>
        <w:ind w:left="4234"/>
        <w:spacing w:before="58" w:line="233" w:lineRule="auto"/>
        <w:rPr>
          <w:rFonts w:ascii="SimSun" w:hAnsi="SimSun" w:eastAsia="SimSun" w:cs="SimSun"/>
          <w:sz w:val="18"/>
          <w:szCs w:val="18"/>
        </w:rPr>
      </w:pPr>
      <w:r>
        <mc:AlternateContent xmlns:mc="http://schemas.openxmlformats.org/markup-compatibility/2006">
          <mc:Choice Requires="wps">
            <w:drawing>
              <wp:anchor distT="0" distB="0" distL="0" distR="0" simplePos="0" relativeHeight="253314048" behindDoc="1" locked="0" layoutInCell="1" allowOverlap="1">
                <wp:simplePos x="0" y="0"/>
                <wp:positionH relativeFrom="column">
                  <wp:posOffset>22368</wp:posOffset>
                </wp:positionH>
                <wp:positionV relativeFrom="paragraph">
                  <wp:posOffset>-228399</wp:posOffset>
                </wp:positionV>
                <wp:extent cx="5093970" cy="665480"/>
                <wp:effectExtent l="0" t="0" r="0" b="0"/>
                <wp:wrapNone/>
                <wp:docPr id="400" name="Rect 400"/>
                <wp:cNvGraphicFramePr/>
                <a:graphic>
                  <a:graphicData uri="http://schemas.microsoft.com/office/word/2010/wordprocessingShape">
                    <wps:wsp>
                      <wps:cNvPr id="400" name="Rect 400"/>
                      <wps:cNvSpPr/>
                      <wps:spPr>
                        <a:xfrm>
                          <a:off x="22368" y="-228399"/>
                          <a:ext cx="5093970" cy="665480"/>
                        </a:xfrm>
                        <a:prstGeom prst="rect">
                          <a:avLst/>
                        </a:prstGeom>
                        <a:solidFill>
                          <a:srgbClr val="F2F3F4"/>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1210" style="position:absolute;margin-left:1.7613pt;margin-top:-17.9842pt;mso-position-vertical-relative:text;mso-position-horizontal-relative:text;width:401.1pt;height:52.4pt;z-index:-250002432;" fillcolor="#F2F3F4" filled="true" stroked="false"/>
            </w:pict>
          </mc:Fallback>
        </mc:AlternateContent>
      </w:r>
      <w:r>
        <w:pict>
          <v:shape id="_x0000_s1212" style="position:absolute;margin-left:22.6197pt;margin-top:1.82661pt;mso-position-vertical-relative:text;mso-position-horizontal-relative:text;width:51.15pt;height:12.8pt;z-index:253322240;"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2"/>
                    </w:rPr>
                    <w:t>联盟链节点1</w:t>
                  </w:r>
                </w:p>
              </w:txbxContent>
            </v:textbox>
          </v:shape>
        </w:pict>
      </w:r>
      <w:r>
        <w:pict>
          <v:shape id="_x0000_s1214" style="position:absolute;margin-left:171.543pt;margin-top:-3.99639pt;mso-position-vertical-relative:text;mso-position-horizontal-relative:text;width:28.65pt;height:11.05pt;z-index:253324288;" filled="false" stroked="false" type="#_x0000_t202">
            <v:fill on="false"/>
            <v:stroke on="false"/>
            <v:path/>
            <v:imagedata o:title=""/>
            <o:lock v:ext="edit" aspectratio="false"/>
            <v:textbox inset="0mm,0mm,0mm,0mm">
              <w:txbxContent>
                <w:p>
                  <w:pPr>
                    <w:ind w:left="20"/>
                    <w:spacing w:before="20" w:line="185" w:lineRule="auto"/>
                    <w:rPr>
                      <w:rFonts w:ascii="SimSun" w:hAnsi="SimSun" w:eastAsia="SimSun" w:cs="SimSun"/>
                      <w:sz w:val="18"/>
                      <w:szCs w:val="18"/>
                    </w:rPr>
                  </w:pPr>
                  <w:r>
                    <w:rPr>
                      <w:rFonts w:ascii="SimSun" w:hAnsi="SimSun" w:eastAsia="SimSun" w:cs="SimSun"/>
                      <w:sz w:val="18"/>
                      <w:szCs w:val="18"/>
                      <w:color w:val="231F20"/>
                      <w:spacing w:val="-2"/>
                    </w:rPr>
                    <w:t>联盟链</w:t>
                  </w:r>
                </w:p>
              </w:txbxContent>
            </v:textbox>
          </v:shape>
        </w:pict>
      </w:r>
      <w:r>
        <w:pict>
          <v:shape id="_x0000_s1216" style="position:absolute;margin-left:109.155pt;margin-top:2.55561pt;mso-position-vertical-relative:text;mso-position-horizontal-relative:text;width:46.65pt;height:12.8pt;z-index:253323264;"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8"/>
                      <w:szCs w:val="18"/>
                    </w:rPr>
                  </w:pPr>
                  <w:r>
                    <w:rPr>
                      <w:rFonts w:ascii="SimSun" w:hAnsi="SimSun" w:eastAsia="SimSun" w:cs="SimSun"/>
                      <w:sz w:val="18"/>
                      <w:szCs w:val="18"/>
                      <w:color w:val="231F20"/>
                      <w:spacing w:val="-2"/>
                    </w:rPr>
                    <w:t>联盟链节点</w:t>
                  </w:r>
                </w:p>
              </w:txbxContent>
            </v:textbox>
          </v:shape>
        </w:pict>
      </w:r>
      <w:r>
        <w:drawing>
          <wp:anchor distT="0" distB="0" distL="0" distR="0" simplePos="0" relativeHeight="253315072" behindDoc="1" locked="0" layoutInCell="1" allowOverlap="1">
            <wp:simplePos x="0" y="0"/>
            <wp:positionH relativeFrom="column">
              <wp:posOffset>19183</wp:posOffset>
            </wp:positionH>
            <wp:positionV relativeFrom="paragraph">
              <wp:posOffset>-231566</wp:posOffset>
            </wp:positionV>
            <wp:extent cx="5100296" cy="1998922"/>
            <wp:effectExtent l="0" t="0" r="0" b="0"/>
            <wp:wrapNone/>
            <wp:docPr id="402" name="IM 402"/>
            <wp:cNvGraphicFramePr/>
            <a:graphic>
              <a:graphicData uri="http://schemas.openxmlformats.org/drawingml/2006/picture">
                <pic:pic>
                  <pic:nvPicPr>
                    <pic:cNvPr id="402" name="IM 402"/>
                    <pic:cNvPicPr/>
                  </pic:nvPicPr>
                  <pic:blipFill>
                    <a:blip r:embed="rId198"/>
                    <a:stretch>
                      <a:fillRect/>
                    </a:stretch>
                  </pic:blipFill>
                  <pic:spPr>
                    <a:xfrm rot="0">
                      <a:off x="0" y="0"/>
                      <a:ext cx="5100296" cy="1998922"/>
                    </a:xfrm>
                    <a:prstGeom prst="rect">
                      <a:avLst/>
                    </a:prstGeom>
                  </pic:spPr>
                </pic:pic>
              </a:graphicData>
            </a:graphic>
          </wp:anchor>
        </w:drawing>
      </w:r>
      <w:r>
        <w:rPr>
          <w:rFonts w:ascii="SimSun" w:hAnsi="SimSun" w:eastAsia="SimSun" w:cs="SimSun"/>
          <w:sz w:val="18"/>
          <w:szCs w:val="18"/>
          <w:color w:val="231F20"/>
        </w:rPr>
        <w:t>联盟链节点</w:t>
      </w:r>
      <w:r>
        <w:rPr>
          <w:rFonts w:ascii="Times New Roman" w:hAnsi="Times New Roman" w:eastAsia="Times New Roman" w:cs="Times New Roman"/>
          <w:sz w:val="18"/>
          <w:szCs w:val="18"/>
          <w:i/>
          <w:iCs/>
          <w:color w:val="231F20"/>
        </w:rPr>
        <w:t>N</w:t>
      </w:r>
      <w:r>
        <w:rPr>
          <w:rFonts w:ascii="Times New Roman" w:hAnsi="Times New Roman" w:eastAsia="Times New Roman" w:cs="Times New Roman"/>
          <w:sz w:val="18"/>
          <w:szCs w:val="18"/>
          <w:i/>
          <w:iCs/>
          <w:color w:val="231F20"/>
          <w:spacing w:val="2"/>
        </w:rPr>
        <w:t xml:space="preserve">             </w:t>
      </w:r>
      <w:r>
        <w:rPr>
          <w:rFonts w:ascii="SimSun" w:hAnsi="SimSun" w:eastAsia="SimSun" w:cs="SimSun"/>
          <w:sz w:val="18"/>
          <w:szCs w:val="18"/>
          <w:color w:val="231F20"/>
        </w:rPr>
        <w:t>联盟链监管节点</w:t>
      </w:r>
    </w:p>
    <w:p>
      <w:pPr>
        <w:pStyle w:val="BodyText"/>
        <w:spacing w:line="439" w:lineRule="auto"/>
        <w:rPr/>
      </w:pPr>
      <w:r/>
    </w:p>
    <w:p>
      <w:pPr>
        <w:ind w:left="5189"/>
        <w:spacing w:before="59" w:line="220" w:lineRule="auto"/>
        <w:rPr>
          <w:rFonts w:ascii="SimSun" w:hAnsi="SimSun" w:eastAsia="SimSun" w:cs="SimSun"/>
          <w:sz w:val="18"/>
          <w:szCs w:val="18"/>
        </w:rPr>
      </w:pPr>
      <w:r>
        <w:pict>
          <v:shape id="_x0000_s1218" style="position:absolute;margin-left:208.254pt;margin-top:1.96468pt;mso-position-vertical-relative:text;mso-position-horizontal-relative:text;width:42.35pt;height:43.9pt;z-index:253318144;"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信息上链</w:t>
                  </w:r>
                </w:p>
                <w:p>
                  <w:pPr>
                    <w:pStyle w:val="BodyText"/>
                    <w:spacing w:line="347" w:lineRule="auto"/>
                    <w:rPr/>
                  </w:pPr>
                  <w:r/>
                </w:p>
                <w:p>
                  <w:pPr>
                    <w:ind w:right="17"/>
                    <w:spacing w:before="58" w:line="221" w:lineRule="auto"/>
                    <w:jc w:val="right"/>
                    <w:rPr>
                      <w:rFonts w:ascii="SimSun" w:hAnsi="SimSun" w:eastAsia="SimSun" w:cs="SimSun"/>
                      <w:sz w:val="18"/>
                      <w:szCs w:val="18"/>
                    </w:rPr>
                  </w:pPr>
                  <w:r>
                    <w:rPr>
                      <w:rFonts w:ascii="SimSun" w:hAnsi="SimSun" w:eastAsia="SimSun" w:cs="SimSun"/>
                      <w:sz w:val="18"/>
                      <w:szCs w:val="18"/>
                      <w:color w:val="231F20"/>
                      <w:spacing w:val="-2"/>
                    </w:rPr>
                    <w:t>人工审核</w:t>
                  </w:r>
                </w:p>
              </w:txbxContent>
            </v:textbox>
          </v:shape>
        </w:pict>
      </w:r>
      <w:r>
        <w:pict>
          <v:shape id="_x0000_s1220" style="position:absolute;margin-left:17.6517pt;margin-top:3.02666pt;mso-position-vertical-relative:text;mso-position-horizontal-relative:text;width:43.75pt;height:42.85pt;z-index:25331712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2"/>
                    </w:rPr>
                    <w:t>信息上链</w:t>
                  </w:r>
                </w:p>
                <w:p>
                  <w:pPr>
                    <w:pStyle w:val="BodyText"/>
                    <w:spacing w:line="325" w:lineRule="auto"/>
                    <w:rPr/>
                  </w:pPr>
                  <w:r/>
                </w:p>
                <w:p>
                  <w:pPr>
                    <w:ind w:right="17"/>
                    <w:spacing w:before="59" w:line="221" w:lineRule="auto"/>
                    <w:jc w:val="right"/>
                    <w:rPr>
                      <w:rFonts w:ascii="SimSun" w:hAnsi="SimSun" w:eastAsia="SimSun" w:cs="SimSun"/>
                      <w:sz w:val="18"/>
                      <w:szCs w:val="18"/>
                    </w:rPr>
                  </w:pPr>
                  <w:r>
                    <w:rPr>
                      <w:rFonts w:ascii="SimSun" w:hAnsi="SimSun" w:eastAsia="SimSun" w:cs="SimSun"/>
                      <w:sz w:val="18"/>
                      <w:szCs w:val="18"/>
                      <w:color w:val="231F20"/>
                      <w:spacing w:val="-2"/>
                    </w:rPr>
                    <w:t>人工审核</w:t>
                  </w:r>
                </w:p>
              </w:txbxContent>
            </v:textbox>
          </v:shape>
        </w:pict>
      </w:r>
      <w:r>
        <w:pict>
          <v:shape id="_x0000_s1222" style="position:absolute;margin-left:73.6587pt;margin-top:3.02666pt;mso-position-vertical-relative:text;mso-position-horizontal-relative:text;width:78.6pt;height:50.55pt;z-index:253316096;"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8"/>
                      <w:szCs w:val="18"/>
                    </w:rPr>
                  </w:pPr>
                  <w:r>
                    <w:rPr>
                      <w:rFonts w:ascii="SimSun" w:hAnsi="SimSun" w:eastAsia="SimSun" w:cs="SimSun"/>
                      <w:sz w:val="18"/>
                      <w:szCs w:val="18"/>
                      <w:color w:val="231F20"/>
                      <w:spacing w:val="-1"/>
                    </w:rPr>
                    <w:t>链上信息查询</w:t>
                  </w:r>
                </w:p>
                <w:p>
                  <w:pPr>
                    <w:ind w:left="119" w:right="20" w:firstLine="140"/>
                    <w:spacing w:before="233" w:line="278" w:lineRule="auto"/>
                    <w:rPr>
                      <w:rFonts w:ascii="SimSun" w:hAnsi="SimSun" w:eastAsia="SimSun" w:cs="SimSun"/>
                      <w:sz w:val="18"/>
                      <w:szCs w:val="18"/>
                    </w:rPr>
                  </w:pPr>
                  <w:r>
                    <w:rPr>
                      <w:rFonts w:ascii="SimSun" w:hAnsi="SimSun" w:eastAsia="SimSun" w:cs="SimSun"/>
                      <w:sz w:val="18"/>
                      <w:szCs w:val="18"/>
                      <w:color w:val="231F20"/>
                      <w:spacing w:val="-2"/>
                    </w:rPr>
                    <w:t>大数据审核系统</w:t>
                  </w:r>
                  <w:r>
                    <w:rPr>
                      <w:rFonts w:ascii="SimSun" w:hAnsi="SimSun" w:eastAsia="SimSun" w:cs="SimSun"/>
                      <w:sz w:val="18"/>
                      <w:szCs w:val="18"/>
                      <w:color w:val="231F20"/>
                      <w:spacing w:val="3"/>
                    </w:rPr>
                    <w:t xml:space="preserve"> </w:t>
                  </w:r>
                  <w:r>
                    <w:rPr>
                      <w:rFonts w:ascii="SimSun" w:hAnsi="SimSun" w:eastAsia="SimSun" w:cs="SimSun"/>
                      <w:sz w:val="18"/>
                      <w:szCs w:val="18"/>
                      <w:color w:val="231F20"/>
                      <w:spacing w:val="-2"/>
                    </w:rPr>
                    <w:t>人工智能审核系统</w:t>
                  </w:r>
                </w:p>
              </w:txbxContent>
            </v:textbox>
          </v:shape>
        </w:pict>
      </w:r>
      <w:r>
        <w:rPr>
          <w:rFonts w:ascii="SimSun" w:hAnsi="SimSun" w:eastAsia="SimSun" w:cs="SimSun"/>
          <w:sz w:val="18"/>
          <w:szCs w:val="18"/>
          <w:color w:val="231F20"/>
          <w:spacing w:val="-1"/>
        </w:rPr>
        <w:t>链上信息查询</w:t>
      </w:r>
    </w:p>
    <w:p>
      <w:pPr>
        <w:ind w:left="5376" w:right="1971" w:firstLine="140"/>
        <w:spacing w:before="254" w:line="291" w:lineRule="auto"/>
        <w:rPr>
          <w:rFonts w:ascii="SimSun" w:hAnsi="SimSun" w:eastAsia="SimSun" w:cs="SimSun"/>
          <w:sz w:val="18"/>
          <w:szCs w:val="18"/>
        </w:rPr>
      </w:pPr>
      <w:r>
        <w:drawing>
          <wp:anchor distT="0" distB="0" distL="0" distR="0" simplePos="0" relativeHeight="253330432" behindDoc="0" locked="0" layoutInCell="1" allowOverlap="1">
            <wp:simplePos x="0" y="0"/>
            <wp:positionH relativeFrom="column">
              <wp:posOffset>2162521</wp:posOffset>
            </wp:positionH>
            <wp:positionV relativeFrom="paragraph">
              <wp:posOffset>352428</wp:posOffset>
            </wp:positionV>
            <wp:extent cx="205523" cy="22951"/>
            <wp:effectExtent l="0" t="0" r="0" b="0"/>
            <wp:wrapNone/>
            <wp:docPr id="404" name="IM 404"/>
            <wp:cNvGraphicFramePr/>
            <a:graphic>
              <a:graphicData uri="http://schemas.openxmlformats.org/drawingml/2006/picture">
                <pic:pic>
                  <pic:nvPicPr>
                    <pic:cNvPr id="404" name="IM 404"/>
                    <pic:cNvPicPr/>
                  </pic:nvPicPr>
                  <pic:blipFill>
                    <a:blip r:embed="rId199"/>
                    <a:stretch>
                      <a:fillRect/>
                    </a:stretch>
                  </pic:blipFill>
                  <pic:spPr>
                    <a:xfrm rot="0">
                      <a:off x="0" y="0"/>
                      <a:ext cx="205523" cy="22951"/>
                    </a:xfrm>
                    <a:prstGeom prst="rect">
                      <a:avLst/>
                    </a:prstGeom>
                  </pic:spPr>
                </pic:pic>
              </a:graphicData>
            </a:graphic>
          </wp:anchor>
        </w:drawing>
      </w:r>
      <w:r>
        <w:rPr>
          <w:rFonts w:ascii="SimSun" w:hAnsi="SimSun" w:eastAsia="SimSun" w:cs="SimSun"/>
          <w:sz w:val="18"/>
          <w:szCs w:val="18"/>
          <w:color w:val="231F20"/>
          <w:spacing w:val="-2"/>
        </w:rPr>
        <w:t>大数据审核系统</w:t>
      </w:r>
      <w:r>
        <w:rPr>
          <w:rFonts w:ascii="SimSun" w:hAnsi="SimSun" w:eastAsia="SimSun" w:cs="SimSun"/>
          <w:sz w:val="18"/>
          <w:szCs w:val="18"/>
          <w:color w:val="231F20"/>
          <w:spacing w:val="3"/>
        </w:rPr>
        <w:t xml:space="preserve"> </w:t>
      </w:r>
      <w:r>
        <w:rPr>
          <w:rFonts w:ascii="SimSun" w:hAnsi="SimSun" w:eastAsia="SimSun" w:cs="SimSun"/>
          <w:sz w:val="18"/>
          <w:szCs w:val="18"/>
          <w:color w:val="231F20"/>
          <w:spacing w:val="-2"/>
        </w:rPr>
        <w:t>人工智能审核系统</w:t>
      </w:r>
    </w:p>
    <w:p>
      <w:pPr>
        <w:ind w:left="4967"/>
        <w:spacing w:line="220" w:lineRule="auto"/>
        <w:rPr>
          <w:rFonts w:ascii="Times New Roman" w:hAnsi="Times New Roman" w:eastAsia="Times New Roman" w:cs="Times New Roman"/>
          <w:sz w:val="18"/>
          <w:szCs w:val="18"/>
        </w:rPr>
      </w:pPr>
      <w:r>
        <w:pict>
          <v:shape id="_x0000_s1224" style="position:absolute;margin-left:58.1697pt;margin-top:-0.987655pt;mso-position-vertical-relative:text;mso-position-horizontal-relative:text;width:59.1pt;height:12.75pt;z-index:253321216;" filled="false" stroked="false" type="#_x0000_t202">
            <v:fill on="false"/>
            <v:stroke on="false"/>
            <v:path/>
            <v:imagedata o:title=""/>
            <o:lock v:ext="edit" aspectratio="false"/>
            <v:textbox inset="0mm,0mm,0mm,0mm">
              <w:txbxContent>
                <w:p>
                  <w:pPr>
                    <w:ind w:left="20"/>
                    <w:spacing w:before="20" w:line="220" w:lineRule="auto"/>
                    <w:rPr>
                      <w:rFonts w:ascii="Times New Roman" w:hAnsi="Times New Roman" w:eastAsia="Times New Roman" w:cs="Times New Roman"/>
                      <w:sz w:val="18"/>
                      <w:szCs w:val="18"/>
                    </w:rPr>
                  </w:pPr>
                  <w:r>
                    <w:rPr>
                      <w:rFonts w:ascii="SimSun" w:hAnsi="SimSun" w:eastAsia="SimSun" w:cs="SimSun"/>
                      <w:sz w:val="18"/>
                      <w:szCs w:val="18"/>
                      <w:color w:val="231F20"/>
                      <w:spacing w:val="-5"/>
                    </w:rPr>
                    <w:t>内容审核平台</w:t>
                  </w:r>
                  <w:r>
                    <w:rPr>
                      <w:rFonts w:ascii="Times New Roman" w:hAnsi="Times New Roman" w:eastAsia="Times New Roman" w:cs="Times New Roman"/>
                      <w:sz w:val="18"/>
                      <w:szCs w:val="18"/>
                      <w:color w:val="231F20"/>
                      <w:spacing w:val="-5"/>
                    </w:rPr>
                    <w:t>1</w:t>
                  </w:r>
                </w:p>
              </w:txbxContent>
            </v:textbox>
          </v:shape>
        </w:pict>
      </w:r>
      <w:r>
        <w:rPr>
          <w:rFonts w:ascii="SimSun" w:hAnsi="SimSun" w:eastAsia="SimSun" w:cs="SimSun"/>
          <w:sz w:val="18"/>
          <w:szCs w:val="18"/>
          <w:color w:val="231F20"/>
          <w:spacing w:val="-2"/>
        </w:rPr>
        <w:t>内容审核平台</w:t>
      </w:r>
      <w:r>
        <w:rPr>
          <w:rFonts w:ascii="Times New Roman" w:hAnsi="Times New Roman" w:eastAsia="Times New Roman" w:cs="Times New Roman"/>
          <w:sz w:val="18"/>
          <w:szCs w:val="18"/>
          <w:i/>
          <w:iCs/>
          <w:color w:val="231F20"/>
          <w:spacing w:val="-2"/>
        </w:rPr>
        <w:t>N</w:t>
      </w:r>
    </w:p>
    <w:p>
      <w:pPr>
        <w:pStyle w:val="BodyText"/>
        <w:spacing w:line="402" w:lineRule="auto"/>
        <w:rPr/>
      </w:pPr>
      <w:r/>
    </w:p>
    <w:p>
      <w:pPr>
        <w:ind w:left="3595"/>
        <w:spacing w:before="52" w:line="18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CP</w:t>
      </w:r>
    </w:p>
    <w:p>
      <w:pPr>
        <w:pStyle w:val="BodyText"/>
        <w:ind w:left="2264"/>
        <w:spacing w:before="202" w:line="292"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1-39</w:t>
      </w:r>
      <w:r>
        <w:rPr>
          <w:sz w:val="18"/>
          <w:szCs w:val="18"/>
          <w:color w:val="231F20"/>
          <w:spacing w:val="17"/>
          <w:w w:val="101"/>
          <w:position w:val="2"/>
        </w:rPr>
        <w:t xml:space="preserve">   </w:t>
      </w:r>
      <w:r>
        <w:rPr>
          <w:rFonts w:ascii="FZHei-B01" w:hAnsi="FZHei-B01" w:eastAsia="FZHei-B01" w:cs="FZHei-B01"/>
          <w:sz w:val="18"/>
          <w:szCs w:val="18"/>
          <w:color w:val="231F20"/>
          <w:spacing w:val="-2"/>
          <w:position w:val="2"/>
        </w:rPr>
        <w:t>基于区块链的内容审核信息上链逻辑</w:t>
      </w:r>
    </w:p>
    <w:p>
      <w:pPr>
        <w:ind w:right="677" w:firstLine="408"/>
        <w:spacing w:before="38" w:line="316" w:lineRule="auto"/>
        <w:jc w:val="both"/>
        <w:rPr>
          <w:rFonts w:ascii="SimSun" w:hAnsi="SimSun" w:eastAsia="SimSun" w:cs="SimSun"/>
          <w:sz w:val="21"/>
          <w:szCs w:val="21"/>
        </w:rPr>
      </w:pPr>
      <w:r>
        <w:rPr>
          <w:rFonts w:ascii="SimSun" w:hAnsi="SimSun" w:eastAsia="SimSun" w:cs="SimSun"/>
          <w:sz w:val="21"/>
          <w:szCs w:val="21"/>
          <w:color w:val="231F20"/>
          <w:spacing w:val="4"/>
        </w:rPr>
        <w:t>结合区块链技术搭建联盟链，可以将用户身份信息进行</w:t>
      </w:r>
      <w:r>
        <w:rPr>
          <w:rFonts w:ascii="SimSun" w:hAnsi="SimSun" w:eastAsia="SimSun" w:cs="SimSun"/>
          <w:sz w:val="21"/>
          <w:szCs w:val="21"/>
          <w:color w:val="231F20"/>
          <w:spacing w:val="3"/>
        </w:rPr>
        <w:t>哈希运算后，将哈希值及其</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对应的内容提供信誉值上链，在联盟链内基于用户身份哈希信息进行汇总，各平台再结</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合自身会员系统进行映射，便可得出对应实名用户在全联盟内的信誉值。通过规范融媒</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体</w:t>
      </w:r>
      <w:r>
        <w:rPr>
          <w:rFonts w:ascii="SimSun" w:hAnsi="SimSun" w:eastAsia="SimSun" w:cs="SimSun"/>
          <w:sz w:val="21"/>
          <w:szCs w:val="21"/>
          <w:color w:val="231F20"/>
          <w:spacing w:val="-51"/>
        </w:rPr>
        <w:t xml:space="preserve"> </w:t>
      </w:r>
      <w:r>
        <w:rPr>
          <w:rFonts w:ascii="Times New Roman" w:hAnsi="Times New Roman" w:eastAsia="Times New Roman" w:cs="Times New Roman"/>
          <w:sz w:val="21"/>
          <w:szCs w:val="21"/>
          <w:color w:val="231F20"/>
          <w:spacing w:val="-1"/>
        </w:rPr>
        <w:t>UGC</w:t>
      </w:r>
      <w:r>
        <w:rPr>
          <w:rFonts w:ascii="Times New Roman" w:hAnsi="Times New Roman" w:eastAsia="Times New Roman" w:cs="Times New Roman"/>
          <w:sz w:val="21"/>
          <w:szCs w:val="21"/>
          <w:color w:val="231F20"/>
          <w:spacing w:val="34"/>
        </w:rPr>
        <w:t xml:space="preserve"> </w:t>
      </w:r>
      <w:r>
        <w:rPr>
          <w:rFonts w:ascii="SimSun" w:hAnsi="SimSun" w:eastAsia="SimSun" w:cs="SimSun"/>
          <w:sz w:val="21"/>
          <w:szCs w:val="21"/>
          <w:color w:val="231F20"/>
          <w:spacing w:val="-1"/>
        </w:rPr>
        <w:t>内容提供者的内容制作自律性及自检机制，建立内容发布者信誉评估</w:t>
      </w:r>
      <w:r>
        <w:rPr>
          <w:rFonts w:ascii="SimSun" w:hAnsi="SimSun" w:eastAsia="SimSun" w:cs="SimSun"/>
          <w:sz w:val="21"/>
          <w:szCs w:val="21"/>
          <w:color w:val="231F20"/>
          <w:spacing w:val="-2"/>
        </w:rPr>
        <w:t>制度，推动</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建立健康的内容制作生态。</w:t>
      </w:r>
    </w:p>
    <w:p>
      <w:pPr>
        <w:ind w:left="5" w:right="677" w:firstLine="437"/>
        <w:spacing w:before="2" w:line="250" w:lineRule="auto"/>
        <w:rPr>
          <w:rFonts w:ascii="SimSun" w:hAnsi="SimSun" w:eastAsia="SimSun" w:cs="SimSun"/>
          <w:sz w:val="21"/>
          <w:szCs w:val="21"/>
        </w:rPr>
      </w:pPr>
      <w:r>
        <w:rPr>
          <w:rFonts w:ascii="SimSun" w:hAnsi="SimSun" w:eastAsia="SimSun" w:cs="SimSun"/>
          <w:sz w:val="21"/>
          <w:szCs w:val="21"/>
          <w:color w:val="231F20"/>
          <w:spacing w:val="9"/>
        </w:rPr>
        <w:t>目前已有多个融媒体平台或其他媒体平台使用区块链技术进行</w:t>
      </w:r>
      <w:r>
        <w:rPr>
          <w:rFonts w:ascii="SimSun" w:hAnsi="SimSun" w:eastAsia="SimSun" w:cs="SimSun"/>
          <w:sz w:val="21"/>
          <w:szCs w:val="21"/>
          <w:color w:val="231F20"/>
          <w:spacing w:val="8"/>
        </w:rPr>
        <w:t>内容审核。陕西省</w:t>
      </w:r>
      <w:r>
        <w:rPr>
          <w:rFonts w:ascii="SimSun" w:hAnsi="SimSun" w:eastAsia="SimSun" w:cs="SimSun"/>
          <w:sz w:val="21"/>
          <w:szCs w:val="21"/>
          <w:color w:val="231F20"/>
        </w:rPr>
        <w:t xml:space="preserve"> </w:t>
      </w:r>
      <w:r>
        <w:rPr>
          <w:rFonts w:ascii="SimSun" w:hAnsi="SimSun" w:eastAsia="SimSun" w:cs="SimSun"/>
          <w:sz w:val="21"/>
          <w:szCs w:val="21"/>
          <w:color w:val="231F20"/>
          <w:spacing w:val="9"/>
        </w:rPr>
        <w:t>融媒体平台利用区块链公开、透明、可追溯、难以篡改等特性，推</w:t>
      </w:r>
      <w:r>
        <w:rPr>
          <w:rFonts w:ascii="SimSun" w:hAnsi="SimSun" w:eastAsia="SimSun" w:cs="SimSun"/>
          <w:sz w:val="21"/>
          <w:szCs w:val="21"/>
          <w:color w:val="231F20"/>
          <w:spacing w:val="8"/>
        </w:rPr>
        <w:t>动并实现内容审核</w:t>
      </w:r>
    </w:p>
    <w:p>
      <w:pPr>
        <w:spacing w:line="250" w:lineRule="auto"/>
        <w:sectPr>
          <w:type w:val="continuous"/>
          <w:pgSz w:w="9355" w:h="13607"/>
          <w:pgMar w:top="400" w:right="0" w:bottom="119" w:left="574" w:header="0" w:footer="0" w:gutter="0"/>
          <w:cols w:equalWidth="0" w:num="1">
            <w:col w:w="8781" w:space="0"/>
          </w:cols>
        </w:sectPr>
        <w:rPr>
          <w:rFonts w:ascii="SimSun" w:hAnsi="SimSun" w:eastAsia="SimSun" w:cs="SimSun"/>
          <w:sz w:val="21"/>
          <w:szCs w:val="21"/>
        </w:rPr>
      </w:pPr>
    </w:p>
    <w:p>
      <w:pPr>
        <w:ind w:left="688" w:firstLine="3"/>
        <w:spacing w:before="167" w:line="314" w:lineRule="auto"/>
        <w:jc w:val="both"/>
        <w:rPr>
          <w:rFonts w:ascii="SimSun" w:hAnsi="SimSun" w:eastAsia="SimSun" w:cs="SimSun"/>
          <w:sz w:val="21"/>
          <w:szCs w:val="21"/>
        </w:rPr>
      </w:pPr>
      <w:r>
        <w:pict>
          <v:rect id="_x0000_s1226" style="position:absolute;margin-left:0pt;margin-top:28.3459pt;mso-position-vertical-relative:page;mso-position-horizontal-relative:page;width:7.1pt;height:98.95pt;z-index:253373440;" o:allowincell="f" fillcolor="#FFFFFF" filled="true" stroked="false"/>
        </w:pict>
      </w:r>
      <w:r>
        <w:pict>
          <v:shape id="_x0000_s1228" style="position:absolute;margin-left:-11.2435pt;margin-top:12.2401pt;mso-position-vertical-relative:text;mso-position-horizontal-relative:text;width:14.55pt;height:101.75pt;z-index:253374464;" filled="false" stroked="false" type="#_x0000_t202">
            <v:fill on="false"/>
            <v:stroke on="false"/>
            <v:path/>
            <v:imagedata o:title=""/>
            <o:lock v:ext="edit" aspectratio="false"/>
            <v:textbox inset="0mm,0mm,0mm,0mm" style="layout-flow:vertical-ideographic;">
              <w:txbxContent>
                <w:p>
                  <w:pPr>
                    <w:ind w:left="20"/>
                    <w:spacing w:before="20" w:line="178" w:lineRule="auto"/>
                    <w:rPr>
                      <w:rFonts w:ascii="FZLanTingXiH" w:hAnsi="FZLanTingXiH" w:eastAsia="FZLanTingXiH" w:cs="FZLanTingXiH"/>
                      <w:sz w:val="19"/>
                      <w:szCs w:val="19"/>
                    </w:rPr>
                  </w:pPr>
                  <w:r>
                    <w:rPr>
                      <w:rFonts w:ascii="FZLanTingXiH" w:hAnsi="FZLanTingXiH" w:eastAsia="FZLanTingXiH" w:cs="FZLanTingXiH"/>
                      <w:sz w:val="19"/>
                      <w:szCs w:val="19"/>
                      <w:color w:val="57585A"/>
                      <w:spacing w:val="8"/>
                    </w:rPr>
                    <w:t>融媒体技术（第   版）</w:t>
                  </w:r>
                </w:p>
              </w:txbxContent>
            </v:textbox>
          </v:shape>
        </w:pict>
      </w:r>
      <w:r>
        <w:drawing>
          <wp:anchor distT="0" distB="0" distL="0" distR="0" simplePos="0" relativeHeight="253371392" behindDoc="0" locked="0" layoutInCell="0" allowOverlap="1">
            <wp:simplePos x="0" y="0"/>
            <wp:positionH relativeFrom="page">
              <wp:posOffset>0</wp:posOffset>
            </wp:positionH>
            <wp:positionV relativeFrom="page">
              <wp:posOffset>0</wp:posOffset>
            </wp:positionV>
            <wp:extent cx="72010" cy="8639989"/>
            <wp:effectExtent l="0" t="0" r="0" b="0"/>
            <wp:wrapNone/>
            <wp:docPr id="406" name="IM 406"/>
            <wp:cNvGraphicFramePr/>
            <a:graphic>
              <a:graphicData uri="http://schemas.openxmlformats.org/drawingml/2006/picture">
                <pic:pic>
                  <pic:nvPicPr>
                    <pic:cNvPr id="406" name="IM 406"/>
                    <pic:cNvPicPr/>
                  </pic:nvPicPr>
                  <pic:blipFill>
                    <a:blip r:embed="rId25"/>
                    <a:stretch>
                      <a:fillRect/>
                    </a:stretch>
                  </pic:blipFill>
                  <pic:spPr>
                    <a:xfrm rot="0">
                      <a:off x="0" y="0"/>
                      <a:ext cx="72010" cy="8639989"/>
                    </a:xfrm>
                    <a:prstGeom prst="rect">
                      <a:avLst/>
                    </a:prstGeom>
                  </pic:spPr>
                </pic:pic>
              </a:graphicData>
            </a:graphic>
          </wp:anchor>
        </w:drawing>
      </w:r>
      <w:r>
        <w:rPr>
          <w:rFonts w:ascii="SimSun" w:hAnsi="SimSun" w:eastAsia="SimSun" w:cs="SimSun"/>
          <w:sz w:val="21"/>
          <w:szCs w:val="21"/>
          <w:color w:val="231F20"/>
          <w:spacing w:val="4"/>
        </w:rPr>
        <w:t>功能。另外，爱奇艺平台结合自研的基于</w:t>
      </w:r>
      <w:r>
        <w:rPr>
          <w:rFonts w:ascii="SimSun" w:hAnsi="SimSun" w:eastAsia="SimSun" w:cs="SimSun"/>
          <w:sz w:val="21"/>
          <w:szCs w:val="21"/>
          <w:color w:val="231F20"/>
          <w:spacing w:val="-35"/>
        </w:rPr>
        <w:t xml:space="preserve"> </w:t>
      </w:r>
      <w:r>
        <w:rPr>
          <w:rFonts w:ascii="Times New Roman" w:hAnsi="Times New Roman" w:eastAsia="Times New Roman" w:cs="Times New Roman"/>
          <w:sz w:val="21"/>
          <w:szCs w:val="21"/>
          <w:color w:val="231F20"/>
        </w:rPr>
        <w:t>AI  </w:t>
      </w:r>
      <w:r>
        <w:rPr>
          <w:rFonts w:ascii="SimSun" w:hAnsi="SimSun" w:eastAsia="SimSun" w:cs="SimSun"/>
          <w:sz w:val="21"/>
          <w:szCs w:val="21"/>
          <w:color w:val="231F20"/>
          <w:spacing w:val="4"/>
        </w:rPr>
        <w:t>的视频内容审核系统，</w:t>
      </w:r>
      <w:r>
        <w:rPr>
          <w:rFonts w:ascii="SimSun" w:hAnsi="SimSun" w:eastAsia="SimSun" w:cs="SimSun"/>
          <w:sz w:val="21"/>
          <w:szCs w:val="21"/>
          <w:color w:val="231F20"/>
          <w:spacing w:val="3"/>
        </w:rPr>
        <w:t>发布内容在区块链</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确权前先行进行机器</w:t>
      </w:r>
      <w:r>
        <w:rPr>
          <w:rFonts w:ascii="SimSun" w:hAnsi="SimSun" w:eastAsia="SimSun" w:cs="SimSun"/>
          <w:sz w:val="21"/>
          <w:szCs w:val="21"/>
          <w:color w:val="231F20"/>
          <w:spacing w:val="-8"/>
        </w:rPr>
        <w:t xml:space="preserve"> </w:t>
      </w:r>
      <w:r>
        <w:rPr>
          <w:rFonts w:ascii="Times New Roman" w:hAnsi="Times New Roman" w:eastAsia="Times New Roman" w:cs="Times New Roman"/>
          <w:sz w:val="21"/>
          <w:szCs w:val="21"/>
          <w:color w:val="231F20"/>
          <w:spacing w:val="3"/>
        </w:rPr>
        <w:t>+</w:t>
      </w:r>
      <w:r>
        <w:rPr>
          <w:rFonts w:ascii="SimSun" w:hAnsi="SimSun" w:eastAsia="SimSun" w:cs="SimSun"/>
          <w:sz w:val="21"/>
          <w:szCs w:val="21"/>
          <w:color w:val="231F20"/>
          <w:spacing w:val="3"/>
        </w:rPr>
        <w:t>人工审核，通过审核后方能将相关信息上链，保证了传播内容的</w:t>
      </w:r>
      <w:r>
        <w:rPr>
          <w:rFonts w:ascii="SimSun" w:hAnsi="SimSun" w:eastAsia="SimSun" w:cs="SimSun"/>
          <w:sz w:val="21"/>
          <w:szCs w:val="21"/>
          <w:color w:val="231F20"/>
        </w:rPr>
        <w:t xml:space="preserve"> </w:t>
      </w:r>
      <w:r>
        <w:rPr>
          <w:rFonts w:ascii="SimSun" w:hAnsi="SimSun" w:eastAsia="SimSun" w:cs="SimSun"/>
          <w:sz w:val="21"/>
          <w:szCs w:val="21"/>
          <w:color w:val="231F20"/>
          <w:spacing w:val="-9"/>
        </w:rPr>
        <w:t>质量。</w:t>
      </w:r>
    </w:p>
    <w:p>
      <w:pPr>
        <w:ind w:left="1090"/>
        <w:spacing w:before="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3.</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通过区块链技术解决内容溯源</w:t>
      </w:r>
    </w:p>
    <w:p>
      <w:pPr>
        <w:ind w:left="691" w:firstLine="415"/>
        <w:spacing w:before="71" w:line="316" w:lineRule="auto"/>
        <w:rPr>
          <w:rFonts w:ascii="SimSun" w:hAnsi="SimSun" w:eastAsia="SimSun" w:cs="SimSun"/>
          <w:sz w:val="21"/>
          <w:szCs w:val="21"/>
        </w:rPr>
      </w:pPr>
      <w:r>
        <w:rPr>
          <w:rFonts w:ascii="SimSun" w:hAnsi="SimSun" w:eastAsia="SimSun" w:cs="SimSun"/>
          <w:sz w:val="21"/>
          <w:szCs w:val="21"/>
          <w:color w:val="231F20"/>
          <w:spacing w:val="3"/>
        </w:rPr>
        <w:t>区块链分布式账本公开透明且易于追溯，能够记录媒体内容，由此可以解决媒体审</w:t>
      </w:r>
      <w:r>
        <w:rPr>
          <w:rFonts w:ascii="SimSun" w:hAnsi="SimSun" w:eastAsia="SimSun" w:cs="SimSun"/>
          <w:sz w:val="21"/>
          <w:szCs w:val="21"/>
          <w:color w:val="231F20"/>
          <w:spacing w:val="14"/>
        </w:rPr>
        <w:t xml:space="preserve"> </w:t>
      </w:r>
      <w:r>
        <w:rPr>
          <w:rFonts w:ascii="SimSun" w:hAnsi="SimSun" w:eastAsia="SimSun" w:cs="SimSun"/>
          <w:sz w:val="21"/>
          <w:szCs w:val="21"/>
          <w:color w:val="231F20"/>
          <w:spacing w:val="-1"/>
        </w:rPr>
        <w:t>核过程中存在的虚假内容难以追踪溯源等问题，实现对媒体内</w:t>
      </w:r>
      <w:r>
        <w:rPr>
          <w:rFonts w:ascii="SimSun" w:hAnsi="SimSun" w:eastAsia="SimSun" w:cs="SimSun"/>
          <w:sz w:val="21"/>
          <w:szCs w:val="21"/>
          <w:color w:val="231F20"/>
          <w:spacing w:val="-2"/>
        </w:rPr>
        <w:t>容的追踪溯源。</w:t>
      </w:r>
    </w:p>
    <w:p>
      <w:pPr>
        <w:ind w:left="1107"/>
        <w:spacing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1</w:t>
      </w:r>
      <w:r>
        <w:rPr>
          <w:rFonts w:ascii="SimSun" w:hAnsi="SimSun" w:eastAsia="SimSun" w:cs="SimSun"/>
          <w:sz w:val="21"/>
          <w:szCs w:val="21"/>
          <w:color w:val="231F20"/>
          <w:spacing w:val="-3"/>
        </w:rPr>
        <w:t>）通过密码学技术建立内容标识</w:t>
      </w:r>
    </w:p>
    <w:p>
      <w:pPr>
        <w:ind w:left="687" w:firstLine="403"/>
        <w:spacing w:before="111" w:line="316" w:lineRule="auto"/>
        <w:rPr>
          <w:rFonts w:ascii="SimSun" w:hAnsi="SimSun" w:eastAsia="SimSun" w:cs="SimSun"/>
          <w:sz w:val="21"/>
          <w:szCs w:val="21"/>
        </w:rPr>
      </w:pPr>
      <w:r>
        <w:rPr>
          <w:rFonts w:ascii="SimSun" w:hAnsi="SimSun" w:eastAsia="SimSun" w:cs="SimSun"/>
          <w:sz w:val="21"/>
          <w:szCs w:val="21"/>
          <w:color w:val="231F20"/>
          <w:spacing w:val="10"/>
        </w:rPr>
        <w:t>媒体内容的各个环节都需要利用区块链技术把关，特别是在内容创作、发</w:t>
      </w:r>
      <w:r>
        <w:rPr>
          <w:rFonts w:ascii="SimSun" w:hAnsi="SimSun" w:eastAsia="SimSun" w:cs="SimSun"/>
          <w:sz w:val="21"/>
          <w:szCs w:val="21"/>
          <w:color w:val="231F20"/>
          <w:spacing w:val="9"/>
        </w:rPr>
        <w:t>布等环</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节。区块链技术中的核心密码学技术具有信息内容公开、不可篡改的技术特点，通过密</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码学技术为每个媒体创作内容标记唯一的数字标识，使得媒体数字内容具有唯一性。</w:t>
      </w:r>
    </w:p>
    <w:p>
      <w:pPr>
        <w:ind w:left="1087"/>
        <w:spacing w:line="219"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）基于统一内容标识的媒体内容追根溯源</w:t>
      </w:r>
    </w:p>
    <w:p>
      <w:pPr>
        <w:ind w:left="687" w:right="2" w:firstLine="403"/>
        <w:spacing w:before="113" w:line="316" w:lineRule="auto"/>
        <w:rPr>
          <w:rFonts w:ascii="SimSun" w:hAnsi="SimSun" w:eastAsia="SimSun" w:cs="SimSun"/>
          <w:sz w:val="21"/>
          <w:szCs w:val="21"/>
        </w:rPr>
      </w:pPr>
      <w:r>
        <w:rPr>
          <w:rFonts w:ascii="SimSun" w:hAnsi="SimSun" w:eastAsia="SimSun" w:cs="SimSun"/>
          <w:sz w:val="21"/>
          <w:szCs w:val="21"/>
          <w:color w:val="231F20"/>
          <w:spacing w:val="3"/>
        </w:rPr>
        <w:t>基于哈希函数，当媒体内容文件发生任何改变时，计算出的哈希值都会发生变化。</w:t>
      </w:r>
      <w:r>
        <w:rPr>
          <w:rFonts w:ascii="SimSun" w:hAnsi="SimSun" w:eastAsia="SimSun" w:cs="SimSun"/>
          <w:sz w:val="21"/>
          <w:szCs w:val="21"/>
          <w:color w:val="231F20"/>
        </w:rPr>
        <w:t xml:space="preserve"> </w:t>
      </w:r>
      <w:r>
        <w:rPr>
          <w:rFonts w:ascii="SimSun" w:hAnsi="SimSun" w:eastAsia="SimSun" w:cs="SimSun"/>
          <w:sz w:val="21"/>
          <w:szCs w:val="21"/>
          <w:color w:val="231F20"/>
        </w:rPr>
        <w:t>因此在内容追踪溯源和内容审核应用当中，为媒体内容建立统一的</w:t>
      </w:r>
      <w:r>
        <w:rPr>
          <w:rFonts w:ascii="SimSun" w:hAnsi="SimSun" w:eastAsia="SimSun" w:cs="SimSun"/>
          <w:sz w:val="21"/>
          <w:szCs w:val="21"/>
          <w:color w:val="231F20"/>
          <w:spacing w:val="-28"/>
        </w:rPr>
        <w:t xml:space="preserve"> </w:t>
      </w:r>
      <w:r>
        <w:rPr>
          <w:rFonts w:ascii="Times New Roman" w:hAnsi="Times New Roman" w:eastAsia="Times New Roman" w:cs="Times New Roman"/>
          <w:sz w:val="21"/>
          <w:szCs w:val="21"/>
          <w:color w:val="231F20"/>
        </w:rPr>
        <w:t>I</w:t>
      </w:r>
      <w:r>
        <w:rPr>
          <w:rFonts w:ascii="Times New Roman" w:hAnsi="Times New Roman" w:eastAsia="Times New Roman" w:cs="Times New Roman"/>
          <w:sz w:val="21"/>
          <w:szCs w:val="21"/>
          <w:color w:val="231F20"/>
          <w:spacing w:val="-1"/>
        </w:rPr>
        <w:t>D</w:t>
      </w:r>
      <w:r>
        <w:rPr>
          <w:rFonts w:ascii="Times New Roman" w:hAnsi="Times New Roman" w:eastAsia="Times New Roman" w:cs="Times New Roman"/>
          <w:sz w:val="21"/>
          <w:szCs w:val="21"/>
          <w:color w:val="231F20"/>
          <w:spacing w:val="28"/>
        </w:rPr>
        <w:t xml:space="preserve"> </w:t>
      </w:r>
      <w:r>
        <w:rPr>
          <w:rFonts w:ascii="SimSun" w:hAnsi="SimSun" w:eastAsia="SimSun" w:cs="SimSun"/>
          <w:sz w:val="21"/>
          <w:szCs w:val="21"/>
          <w:color w:val="231F20"/>
          <w:spacing w:val="-1"/>
        </w:rPr>
        <w:t>标识体系和</w:t>
      </w:r>
      <w:r>
        <w:rPr>
          <w:rFonts w:ascii="SimSun" w:hAnsi="SimSun" w:eastAsia="SimSun" w:cs="SimSun"/>
          <w:sz w:val="21"/>
          <w:szCs w:val="21"/>
          <w:color w:val="231F20"/>
          <w:spacing w:val="-29"/>
        </w:rPr>
        <w:t xml:space="preserve"> </w:t>
      </w:r>
      <w:r>
        <w:rPr>
          <w:rFonts w:ascii="Times New Roman" w:hAnsi="Times New Roman" w:eastAsia="Times New Roman" w:cs="Times New Roman"/>
          <w:sz w:val="21"/>
          <w:szCs w:val="21"/>
          <w:color w:val="231F20"/>
          <w:spacing w:val="-1"/>
        </w:rPr>
        <w:t>ID</w:t>
      </w:r>
      <w:r>
        <w:rPr>
          <w:rFonts w:ascii="Times New Roman" w:hAnsi="Times New Roman" w:eastAsia="Times New Roman" w:cs="Times New Roman"/>
          <w:sz w:val="21"/>
          <w:szCs w:val="21"/>
          <w:color w:val="231F20"/>
          <w:spacing w:val="28"/>
          <w:w w:val="101"/>
        </w:rPr>
        <w:t xml:space="preserve"> </w:t>
      </w:r>
      <w:r>
        <w:rPr>
          <w:rFonts w:ascii="SimSun" w:hAnsi="SimSun" w:eastAsia="SimSun" w:cs="SimSun"/>
          <w:sz w:val="21"/>
          <w:szCs w:val="21"/>
          <w:color w:val="231F20"/>
          <w:spacing w:val="-1"/>
        </w:rPr>
        <w:t>标</w:t>
      </w:r>
      <w:r>
        <w:rPr>
          <w:rFonts w:ascii="SimSun" w:hAnsi="SimSun" w:eastAsia="SimSun" w:cs="SimSun"/>
          <w:sz w:val="21"/>
          <w:szCs w:val="21"/>
          <w:color w:val="231F20"/>
        </w:rPr>
        <w:t xml:space="preserve"> </w:t>
      </w:r>
      <w:r>
        <w:rPr>
          <w:rFonts w:ascii="SimSun" w:hAnsi="SimSun" w:eastAsia="SimSun" w:cs="SimSun"/>
          <w:sz w:val="21"/>
          <w:szCs w:val="21"/>
          <w:color w:val="231F20"/>
          <w:spacing w:val="9"/>
        </w:rPr>
        <w:t>识规范。在统一标识的基础上，再针对媒体内容文件每次合</w:t>
      </w:r>
      <w:r>
        <w:rPr>
          <w:rFonts w:ascii="SimSun" w:hAnsi="SimSun" w:eastAsia="SimSun" w:cs="SimSun"/>
          <w:sz w:val="21"/>
          <w:szCs w:val="21"/>
          <w:color w:val="231F20"/>
          <w:spacing w:val="8"/>
        </w:rPr>
        <w:t>法的改变（如再编辑、转</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码、拆条、插入台标广告等操作）增加每次改变文件的哈希值记录，通过统一标识下包</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含所有相关合法内容数据哈希值的方式，实现内容追踪和跨平台内容审核协</w:t>
      </w:r>
      <w:r>
        <w:rPr>
          <w:rFonts w:ascii="SimSun" w:hAnsi="SimSun" w:eastAsia="SimSun" w:cs="SimSun"/>
          <w:sz w:val="21"/>
          <w:szCs w:val="21"/>
          <w:color w:val="231F20"/>
          <w:spacing w:val="-2"/>
        </w:rPr>
        <w:t>同。</w:t>
      </w:r>
    </w:p>
    <w:p>
      <w:pPr>
        <w:ind w:left="688" w:firstLine="426"/>
        <w:spacing w:before="1" w:line="317" w:lineRule="auto"/>
        <w:jc w:val="both"/>
        <w:rPr>
          <w:rFonts w:ascii="SimSun" w:hAnsi="SimSun" w:eastAsia="SimSun" w:cs="SimSun"/>
          <w:sz w:val="21"/>
          <w:szCs w:val="21"/>
        </w:rPr>
      </w:pPr>
      <w:r>
        <w:rPr>
          <w:rFonts w:ascii="SimSun" w:hAnsi="SimSun" w:eastAsia="SimSun" w:cs="SimSun"/>
          <w:sz w:val="21"/>
          <w:szCs w:val="21"/>
          <w:color w:val="231F20"/>
          <w:spacing w:val="3"/>
        </w:rPr>
        <w:t>以某电视台区块链数字版权保护系统为例，媒体内容追踪溯源区块链技术系统由区</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9"/>
        </w:rPr>
        <w:t>块链底层链、区块链系统管理、权限管理、大数据分析和管理以及数字身份管</w:t>
      </w:r>
      <w:r>
        <w:rPr>
          <w:rFonts w:ascii="SimSun" w:hAnsi="SimSun" w:eastAsia="SimSun" w:cs="SimSun"/>
          <w:sz w:val="21"/>
          <w:szCs w:val="21"/>
          <w:color w:val="231F20"/>
          <w:spacing w:val="8"/>
        </w:rPr>
        <w:t>理等组</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成，提供媒体内容区块链追踪溯源服务，如图</w:t>
      </w:r>
      <w:r>
        <w:rPr>
          <w:rFonts w:ascii="Times New Roman" w:hAnsi="Times New Roman" w:eastAsia="Times New Roman" w:cs="Times New Roman"/>
          <w:sz w:val="21"/>
          <w:szCs w:val="21"/>
          <w:color w:val="231F20"/>
          <w:spacing w:val="-1"/>
        </w:rPr>
        <w:t>1-40 </w:t>
      </w:r>
      <w:r>
        <w:rPr>
          <w:rFonts w:ascii="SimSun" w:hAnsi="SimSun" w:eastAsia="SimSun" w:cs="SimSun"/>
          <w:sz w:val="21"/>
          <w:szCs w:val="21"/>
          <w:color w:val="231F20"/>
          <w:spacing w:val="-1"/>
        </w:rPr>
        <w:t>所示。</w:t>
      </w:r>
    </w:p>
    <w:p>
      <w:pPr>
        <w:ind w:left="8108"/>
        <w:spacing w:before="144" w:line="220" w:lineRule="auto"/>
        <w:rPr>
          <w:rFonts w:ascii="SimSun" w:hAnsi="SimSun" w:eastAsia="SimSun" w:cs="SimSun"/>
          <w:sz w:val="12"/>
          <w:szCs w:val="12"/>
        </w:rPr>
      </w:pPr>
      <w:r>
        <w:rPr>
          <w:rFonts w:ascii="SimSun" w:hAnsi="SimSun" w:eastAsia="SimSun" w:cs="SimSun"/>
          <w:sz w:val="12"/>
          <w:szCs w:val="12"/>
          <w:color w:val="231F20"/>
          <w:spacing w:val="-2"/>
        </w:rPr>
        <w:t>管理者</w:t>
      </w:r>
    </w:p>
    <w:p>
      <w:pPr>
        <w:ind w:left="4713"/>
        <w:spacing w:before="53" w:line="229" w:lineRule="auto"/>
        <w:rPr>
          <w:rFonts w:ascii="SimSun" w:hAnsi="SimSun" w:eastAsia="SimSun" w:cs="SimSun"/>
          <w:sz w:val="12"/>
          <w:szCs w:val="12"/>
        </w:rPr>
      </w:pPr>
      <w:r>
        <w:drawing>
          <wp:anchor distT="0" distB="0" distL="0" distR="0" simplePos="0" relativeHeight="253368320" behindDoc="1" locked="0" layoutInCell="1" allowOverlap="1">
            <wp:simplePos x="0" y="0"/>
            <wp:positionH relativeFrom="column">
              <wp:posOffset>479502</wp:posOffset>
            </wp:positionH>
            <wp:positionV relativeFrom="paragraph">
              <wp:posOffset>-184148</wp:posOffset>
            </wp:positionV>
            <wp:extent cx="4760872" cy="2796602"/>
            <wp:effectExtent l="0" t="0" r="0" b="0"/>
            <wp:wrapNone/>
            <wp:docPr id="408" name="IM 408"/>
            <wp:cNvGraphicFramePr/>
            <a:graphic>
              <a:graphicData uri="http://schemas.openxmlformats.org/drawingml/2006/picture">
                <pic:pic>
                  <pic:nvPicPr>
                    <pic:cNvPr id="408" name="IM 408"/>
                    <pic:cNvPicPr/>
                  </pic:nvPicPr>
                  <pic:blipFill>
                    <a:blip r:embed="rId200"/>
                    <a:stretch>
                      <a:fillRect/>
                    </a:stretch>
                  </pic:blipFill>
                  <pic:spPr>
                    <a:xfrm rot="0">
                      <a:off x="0" y="0"/>
                      <a:ext cx="4760872" cy="2796602"/>
                    </a:xfrm>
                    <a:prstGeom prst="rect">
                      <a:avLst/>
                    </a:prstGeom>
                  </pic:spPr>
                </pic:pic>
              </a:graphicData>
            </a:graphic>
          </wp:anchor>
        </w:drawing>
      </w:r>
      <w:r>
        <w:pict>
          <v:shape id="_x0000_s1230" style="position:absolute;margin-left:404.321pt;margin-top:-0.949574pt;mso-position-vertical-relative:text;mso-position-horizontal-relative:text;width:31.8pt;height:16.4pt;z-index:253379584;" filled="false" stroked="false" type="#_x0000_t202">
            <v:fill on="false"/>
            <v:stroke on="false"/>
            <v:path/>
            <v:imagedata o:title=""/>
            <o:lock v:ext="edit" aspectratio="false"/>
            <v:textbox inset="0mm,0mm,0mm,0mm">
              <w:txbxContent>
                <w:p>
                  <w:pPr>
                    <w:ind w:left="20" w:right="20"/>
                    <w:spacing w:before="19" w:line="224" w:lineRule="auto"/>
                    <w:rPr>
                      <w:rFonts w:ascii="SimSun" w:hAnsi="SimSun" w:eastAsia="SimSun" w:cs="SimSun"/>
                      <w:sz w:val="12"/>
                      <w:szCs w:val="12"/>
                    </w:rPr>
                  </w:pPr>
                  <w:r>
                    <w:rPr>
                      <w:rFonts w:ascii="SimSun" w:hAnsi="SimSun" w:eastAsia="SimSun" w:cs="SimSun"/>
                      <w:sz w:val="12"/>
                      <w:szCs w:val="12"/>
                      <w:color w:val="231F20"/>
                      <w:spacing w:val="-1"/>
                    </w:rPr>
                    <w:t>第三方机构</w:t>
                  </w:r>
                  <w:r>
                    <w:rPr>
                      <w:rFonts w:ascii="SimSun" w:hAnsi="SimSun" w:eastAsia="SimSun" w:cs="SimSun"/>
                      <w:sz w:val="12"/>
                      <w:szCs w:val="12"/>
                      <w:color w:val="231F20"/>
                    </w:rPr>
                    <w:t xml:space="preserve"> </w:t>
                  </w:r>
                  <w:r>
                    <w:rPr>
                      <w:rFonts w:ascii="SimSun" w:hAnsi="SimSun" w:eastAsia="SimSun" w:cs="SimSun"/>
                      <w:sz w:val="12"/>
                      <w:szCs w:val="12"/>
                      <w:color w:val="231F20"/>
                      <w:spacing w:val="-2"/>
                    </w:rPr>
                    <w:t>数据用户</w:t>
                  </w:r>
                </w:p>
              </w:txbxContent>
            </v:textbox>
          </v:shape>
        </w:pict>
      </w:r>
      <w:r>
        <w:rPr>
          <w:rFonts w:ascii="SimSun" w:hAnsi="SimSun" w:eastAsia="SimSun" w:cs="SimSun"/>
          <w:sz w:val="12"/>
          <w:szCs w:val="12"/>
          <w:color w:val="231F20"/>
          <w:spacing w:val="-2"/>
          <w:position w:val="1"/>
        </w:rPr>
        <w:t>媒体终端</w:t>
      </w:r>
      <w:r>
        <w:rPr>
          <w:rFonts w:ascii="SimSun" w:hAnsi="SimSun" w:eastAsia="SimSun" w:cs="SimSun"/>
          <w:sz w:val="12"/>
          <w:szCs w:val="12"/>
          <w:color w:val="231F20"/>
          <w:spacing w:val="5"/>
          <w:position w:val="1"/>
        </w:rPr>
        <w:t xml:space="preserve">       </w:t>
      </w:r>
      <w:r>
        <w:rPr>
          <w:shd w:val="clear" w:fill="FFFFFE"/>
          <w:rFonts w:ascii="SimSun" w:hAnsi="SimSun" w:eastAsia="SimSun" w:cs="SimSun"/>
          <w:sz w:val="12"/>
          <w:szCs w:val="12"/>
          <w:color w:val="231F20"/>
          <w:spacing w:val="-2"/>
        </w:rPr>
        <w:t>媒体终端</w:t>
      </w:r>
      <w:r>
        <w:rPr>
          <w:rFonts w:ascii="SimSun" w:hAnsi="SimSun" w:eastAsia="SimSun" w:cs="SimSun"/>
          <w:sz w:val="12"/>
          <w:szCs w:val="12"/>
          <w:color w:val="231F20"/>
          <w:spacing w:val="6"/>
        </w:rPr>
        <w:t xml:space="preserve">        </w:t>
      </w:r>
      <w:r>
        <w:rPr>
          <w:shd w:val="clear" w:fill="FFFFFE"/>
          <w:rFonts w:ascii="SimSun" w:hAnsi="SimSun" w:eastAsia="SimSun" w:cs="SimSun"/>
          <w:sz w:val="12"/>
          <w:szCs w:val="12"/>
          <w:color w:val="231F20"/>
          <w:spacing w:val="-2"/>
          <w:position w:val="-1"/>
        </w:rPr>
        <w:t>媒体终端</w:t>
      </w:r>
    </w:p>
    <w:p>
      <w:pPr>
        <w:ind w:left="5315"/>
        <w:spacing w:before="65" w:line="242" w:lineRule="auto"/>
        <w:rPr>
          <w:rFonts w:ascii="SimSun" w:hAnsi="SimSun" w:eastAsia="SimSun" w:cs="SimSun"/>
          <w:sz w:val="12"/>
          <w:szCs w:val="12"/>
        </w:rPr>
      </w:pPr>
      <w:r>
        <w:rPr>
          <w:rFonts w:ascii="SimSun" w:hAnsi="SimSun" w:eastAsia="SimSun" w:cs="SimSun"/>
          <w:sz w:val="12"/>
          <w:szCs w:val="12"/>
          <w:color w:val="231F20"/>
          <w:spacing w:val="-5"/>
        </w:rPr>
        <w:t>内</w:t>
      </w:r>
      <w:r>
        <w:rPr>
          <w:shd w:val="clear" w:fill="FFFFFE"/>
          <w:rFonts w:ascii="SimSun" w:hAnsi="SimSun" w:eastAsia="SimSun" w:cs="SimSun"/>
          <w:sz w:val="12"/>
          <w:szCs w:val="12"/>
          <w:color w:val="231F20"/>
          <w:spacing w:val="-5"/>
        </w:rPr>
        <w:t>容服务</w:t>
      </w:r>
      <w:r>
        <w:rPr>
          <w:shd w:val="clear" w:fill="FFFFFE"/>
          <w:rFonts w:ascii="SimSun" w:hAnsi="SimSun" w:eastAsia="SimSun" w:cs="SimSun"/>
          <w:sz w:val="12"/>
          <w:szCs w:val="12"/>
          <w:color w:val="231F20"/>
          <w:spacing w:val="37"/>
        </w:rPr>
        <w:t xml:space="preserve"> </w:t>
      </w:r>
      <w:r>
        <w:rPr>
          <w:shd w:val="clear" w:fill="FFFFFE"/>
          <w:rFonts w:ascii="SimSun" w:hAnsi="SimSun" w:eastAsia="SimSun" w:cs="SimSun"/>
          <w:sz w:val="12"/>
          <w:szCs w:val="12"/>
          <w:color w:val="231F20"/>
          <w:spacing w:val="-5"/>
        </w:rPr>
        <w:t>内容服务</w:t>
      </w:r>
      <w:r>
        <w:rPr>
          <w:rFonts w:ascii="SimSun" w:hAnsi="SimSun" w:eastAsia="SimSun" w:cs="SimSun"/>
          <w:sz w:val="12"/>
          <w:szCs w:val="12"/>
          <w:color w:val="231F20"/>
          <w:spacing w:val="6"/>
        </w:rPr>
        <w:t xml:space="preserve">  </w:t>
      </w:r>
      <w:r>
        <w:rPr>
          <w:shd w:val="clear" w:fill="FFFFFE"/>
          <w:rFonts w:ascii="SimSun" w:hAnsi="SimSun" w:eastAsia="SimSun" w:cs="SimSun"/>
          <w:sz w:val="12"/>
          <w:szCs w:val="12"/>
          <w:color w:val="231F20"/>
          <w:spacing w:val="-5"/>
        </w:rPr>
        <w:t>内容服务</w:t>
      </w:r>
    </w:p>
    <w:p>
      <w:pPr>
        <w:ind w:left="3196"/>
        <w:spacing w:before="246" w:line="241" w:lineRule="auto"/>
        <w:rPr>
          <w:rFonts w:ascii="SimSun" w:hAnsi="SimSun" w:eastAsia="SimSun" w:cs="SimSun"/>
          <w:sz w:val="12"/>
          <w:szCs w:val="12"/>
        </w:rPr>
      </w:pPr>
      <w:r>
        <w:rPr>
          <w:rFonts w:ascii="SimSun" w:hAnsi="SimSun" w:eastAsia="SimSun" w:cs="SimSun"/>
          <w:sz w:val="12"/>
          <w:szCs w:val="12"/>
          <w:color w:val="231F20"/>
          <w:spacing w:val="-5"/>
        </w:rPr>
        <w:t>内容传播</w:t>
      </w:r>
      <w:r>
        <w:rPr>
          <w:rFonts w:ascii="SimSun" w:hAnsi="SimSun" w:eastAsia="SimSun" w:cs="SimSun"/>
          <w:sz w:val="12"/>
          <w:szCs w:val="12"/>
          <w:color w:val="231F20"/>
          <w:spacing w:val="1"/>
        </w:rPr>
        <w:t xml:space="preserve">                          </w:t>
      </w:r>
      <w:r>
        <w:rPr>
          <w:shd w:val="clear" w:fill="FFFFFE"/>
          <w:rFonts w:ascii="SimSun" w:hAnsi="SimSun" w:eastAsia="SimSun" w:cs="SimSun"/>
          <w:sz w:val="12"/>
          <w:szCs w:val="12"/>
          <w:color w:val="231F20"/>
          <w:spacing w:val="-5"/>
        </w:rPr>
        <w:t>内容传播</w:t>
      </w:r>
    </w:p>
    <w:p>
      <w:pPr>
        <w:pStyle w:val="BodyText"/>
        <w:spacing w:line="449" w:lineRule="auto"/>
        <w:rPr/>
      </w:pPr>
      <w:r>
        <w:pict>
          <v:shape id="_x0000_s1232" style="position:absolute;margin-left:207.862pt;margin-top:2.74706pt;mso-position-vertical-relative:text;mso-position-horizontal-relative:text;width:4.1pt;height:31pt;z-index:253376512;" filled="false" strokecolor="#231F20" strokeweight="0.50pt" coordsize="81,620" coordorigin="0,0" path="m76,5l5,614e">
            <v:stroke endcap="round" miterlimit="10"/>
          </v:shape>
        </w:pict>
      </w:r>
      <w:r>
        <w:pict>
          <v:shape id="_x0000_s1234" style="position:absolute;margin-left:294.446pt;margin-top:3.67375pt;mso-position-vertical-relative:text;mso-position-horizontal-relative:text;width:25.1pt;height:28.05pt;z-index:-249947136;" filled="false" strokecolor="#231F20" strokeweight="0.50pt" coordsize="502,560" coordorigin="0,0" path="m496,5l5,555e">
            <v:stroke endcap="round" miterlimit="10"/>
          </v:shape>
        </w:pict>
      </w:r>
      <w:r/>
    </w:p>
    <w:p>
      <w:pPr>
        <w:ind w:left="7556"/>
        <w:spacing w:before="39" w:line="220" w:lineRule="auto"/>
        <w:rPr>
          <w:rFonts w:ascii="SimSun" w:hAnsi="SimSun" w:eastAsia="SimSun" w:cs="SimSun"/>
          <w:sz w:val="12"/>
          <w:szCs w:val="12"/>
        </w:rPr>
      </w:pPr>
      <w:r>
        <w:pict>
          <v:shape id="_x0000_s1236" style="position:absolute;margin-left:110.54pt;margin-top:-6.05286pt;mso-position-vertical-relative:text;mso-position-horizontal-relative:text;width:36.5pt;height:14.25pt;z-index:253375488;" fillcolor="#FFFFFF" filled="true" stroked="false" type="#_x0000_t202">
            <v:fill on="true"/>
            <v:stroke on="false"/>
            <v:path/>
            <v:imagedata o:title=""/>
            <o:lock v:ext="edit" aspectratio="false"/>
            <v:textbox inset="0mm,0mm,0mm,0mm">
              <w:txbxContent>
                <w:p>
                  <w:pPr>
                    <w:spacing w:before="10" w:line="220" w:lineRule="auto"/>
                    <w:jc w:val="right"/>
                    <w:rPr>
                      <w:rFonts w:ascii="SimSun" w:hAnsi="SimSun" w:eastAsia="SimSun" w:cs="SimSun"/>
                      <w:sz w:val="12"/>
                      <w:szCs w:val="12"/>
                    </w:rPr>
                  </w:pPr>
                  <w:r>
                    <w:rPr>
                      <w:rFonts w:ascii="SimSun" w:hAnsi="SimSun" w:eastAsia="SimSun" w:cs="SimSun"/>
                      <w:sz w:val="12"/>
                      <w:szCs w:val="12"/>
                      <w:color w:val="231F20"/>
                      <w:spacing w:val="-1"/>
                    </w:rPr>
                    <w:t>创作机构系统</w:t>
                  </w:r>
                </w:p>
                <w:p>
                  <w:pPr>
                    <w:ind w:left="87"/>
                    <w:spacing w:before="20" w:line="190" w:lineRule="auto"/>
                    <w:rPr>
                      <w:rFonts w:ascii="Times New Roman" w:hAnsi="Times New Roman" w:eastAsia="Times New Roman" w:cs="Times New Roman"/>
                      <w:sz w:val="12"/>
                      <w:szCs w:val="12"/>
                    </w:rPr>
                  </w:pPr>
                  <w:r>
                    <w:rPr>
                      <w:rFonts w:ascii="Times New Roman" w:hAnsi="Times New Roman" w:eastAsia="Times New Roman" w:cs="Times New Roman"/>
                      <w:sz w:val="12"/>
                      <w:szCs w:val="12"/>
                      <w:color w:val="231F20"/>
                      <w:spacing w:val="-1"/>
                    </w:rPr>
                    <w:t>MMS/CMS</w:t>
                  </w:r>
                </w:p>
              </w:txbxContent>
            </v:textbox>
          </v:shape>
        </w:pict>
      </w:r>
      <w:r>
        <w:pict>
          <v:shape id="_x0000_s1238" style="position:absolute;margin-left:193.427pt;margin-top:-9.19649pt;mso-position-vertical-relative:text;mso-position-horizontal-relative:text;width:37.75pt;height:16.4pt;z-index:253377536;" filled="false" stroked="false" type="#_x0000_t202">
            <v:fill on="false"/>
            <v:stroke on="false"/>
            <v:path/>
            <v:imagedata o:title=""/>
            <o:lock v:ext="edit" aspectratio="false"/>
            <v:textbox inset="0mm,0mm,0mm,0mm">
              <w:txbxContent>
                <w:p>
                  <w:pPr>
                    <w:ind w:left="20" w:right="20" w:firstLine="13"/>
                    <w:spacing w:before="19" w:line="224" w:lineRule="auto"/>
                    <w:shd w:val="clear" w:fill="FFFFFF"/>
                    <w:rPr>
                      <w:rFonts w:ascii="SimSun" w:hAnsi="SimSun" w:eastAsia="SimSun" w:cs="SimSun"/>
                      <w:sz w:val="12"/>
                      <w:szCs w:val="12"/>
                    </w:rPr>
                  </w:pPr>
                  <w:r>
                    <w:rPr>
                      <w:rFonts w:ascii="SimSun" w:hAnsi="SimSun" w:eastAsia="SimSun" w:cs="SimSun"/>
                      <w:sz w:val="12"/>
                      <w:szCs w:val="12"/>
                      <w:color w:val="231F20"/>
                      <w:spacing w:val="-4"/>
                    </w:rPr>
                    <w:t>内容集成平台</w:t>
                  </w:r>
                  <w:r>
                    <w:rPr>
                      <w:rFonts w:ascii="SimSun" w:hAnsi="SimSun" w:eastAsia="SimSun" w:cs="SimSun"/>
                      <w:sz w:val="12"/>
                      <w:szCs w:val="12"/>
                      <w:color w:val="231F20"/>
                      <w:spacing w:val="3"/>
                    </w:rPr>
                    <w:t xml:space="preserve"> </w:t>
                  </w:r>
                  <w:r>
                    <w:rPr>
                      <w:rFonts w:ascii="SimSun" w:hAnsi="SimSun" w:eastAsia="SimSun" w:cs="SimSun"/>
                      <w:sz w:val="12"/>
                      <w:szCs w:val="12"/>
                      <w:color w:val="231F20"/>
                      <w:spacing w:val="-1"/>
                    </w:rPr>
                    <w:t>后台管理系统</w:t>
                  </w:r>
                </w:p>
              </w:txbxContent>
            </v:textbox>
          </v:shape>
        </w:pict>
      </w:r>
      <w:r>
        <w:pict>
          <v:shape id="_x0000_s1240" style="position:absolute;margin-left:39.5995pt;margin-top:0.129745pt;mso-position-vertical-relative:text;mso-position-horizontal-relative:text;width:37.75pt;height:9.2pt;z-index:25338368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2"/>
                      <w:szCs w:val="12"/>
                    </w:rPr>
                  </w:pPr>
                  <w:r>
                    <w:rPr>
                      <w:rFonts w:ascii="SimSun" w:hAnsi="SimSun" w:eastAsia="SimSun" w:cs="SimSun"/>
                      <w:sz w:val="12"/>
                      <w:szCs w:val="12"/>
                      <w:color w:val="231F20"/>
                      <w:spacing w:val="-1"/>
                    </w:rPr>
                    <w:t>数字身份管理</w:t>
                  </w:r>
                </w:p>
              </w:txbxContent>
            </v:textbox>
          </v:shape>
        </w:pict>
      </w:r>
      <w:r>
        <w:pict>
          <v:shape id="_x0000_s1242" style="position:absolute;margin-left:258.788pt;margin-top:-1.77946pt;mso-position-vertical-relative:text;mso-position-horizontal-relative:text;width:100.5pt;height:49pt;z-index:253370368;" filled="false" stroked="false" type="#_x0000_t202">
            <v:fill on="false"/>
            <v:stroke on="false"/>
            <v:path/>
            <v:imagedata o:title=""/>
            <o:lock v:ext="edit" aspectratio="false"/>
            <v:textbox inset="0mm,0mm,0mm,0mm">
              <w:txbxContent>
                <w:p>
                  <w:pPr>
                    <w:ind w:left="990"/>
                    <w:spacing w:before="19" w:line="220" w:lineRule="auto"/>
                    <w:rPr>
                      <w:rFonts w:ascii="SimSun" w:hAnsi="SimSun" w:eastAsia="SimSun" w:cs="SimSun"/>
                      <w:sz w:val="12"/>
                      <w:szCs w:val="12"/>
                    </w:rPr>
                  </w:pPr>
                  <w:r>
                    <w:rPr>
                      <w:shd w:val="clear" w:fill="FFFFFE"/>
                      <w:rFonts w:ascii="SimSun" w:hAnsi="SimSun" w:eastAsia="SimSun" w:cs="SimSun"/>
                      <w:sz w:val="12"/>
                      <w:szCs w:val="12"/>
                      <w:color w:val="231F20"/>
                      <w:spacing w:val="-3"/>
                    </w:rPr>
                    <w:t>内容服务机构</w:t>
                  </w:r>
                </w:p>
                <w:p>
                  <w:pPr>
                    <w:ind w:left="20"/>
                    <w:spacing w:before="90" w:line="187" w:lineRule="auto"/>
                    <w:rPr>
                      <w:rFonts w:ascii="SimSun" w:hAnsi="SimSun" w:eastAsia="SimSun" w:cs="SimSun"/>
                      <w:sz w:val="12"/>
                      <w:szCs w:val="12"/>
                    </w:rPr>
                  </w:pPr>
                  <w:r>
                    <w:rPr>
                      <w:rFonts w:ascii="SimSun" w:hAnsi="SimSun" w:eastAsia="SimSun" w:cs="SimSun"/>
                      <w:sz w:val="12"/>
                      <w:szCs w:val="12"/>
                      <w:color w:val="231F20"/>
                    </w:rPr>
                    <w:t>媒体传播信息： </w:t>
                  </w:r>
                  <w:r>
                    <w:rPr>
                      <w:shd w:val="clear" w:fill="FFFFFE"/>
                      <w:rFonts w:ascii="SimSun" w:hAnsi="SimSun" w:eastAsia="SimSun" w:cs="SimSun"/>
                      <w:sz w:val="12"/>
                      <w:szCs w:val="12"/>
                      <w:color w:val="231F20"/>
                    </w:rPr>
                    <w:t xml:space="preserve"> </w:t>
                  </w:r>
                  <w:r>
                    <w:rPr>
                      <w:shd w:val="clear" w:fill="FFFFFE"/>
                      <w:rFonts w:ascii="Times New Roman" w:hAnsi="Times New Roman" w:eastAsia="Times New Roman" w:cs="Times New Roman"/>
                      <w:sz w:val="12"/>
                      <w:szCs w:val="12"/>
                      <w:color w:val="231F20"/>
                    </w:rPr>
                    <w:t>CMS/</w:t>
                  </w:r>
                  <w:r>
                    <w:rPr>
                      <w:shd w:val="clear" w:fill="FFFFFE"/>
                      <w:rFonts w:ascii="SimSun" w:hAnsi="SimSun" w:eastAsia="SimSun" w:cs="SimSun"/>
                      <w:sz w:val="12"/>
                      <w:szCs w:val="12"/>
                      <w:color w:val="231F20"/>
                    </w:rPr>
                    <w:t>后台管理系统</w:t>
                  </w:r>
                </w:p>
                <w:p>
                  <w:pPr>
                    <w:ind w:left="61"/>
                    <w:spacing w:before="14" w:line="209" w:lineRule="auto"/>
                    <w:rPr>
                      <w:rFonts w:ascii="SimSun" w:hAnsi="SimSun" w:eastAsia="SimSun" w:cs="SimSun"/>
                      <w:sz w:val="12"/>
                      <w:szCs w:val="12"/>
                    </w:rPr>
                  </w:pPr>
                  <w:r>
                    <w:rPr>
                      <w:rFonts w:ascii="SimSun" w:hAnsi="SimSun" w:eastAsia="SimSun" w:cs="SimSun"/>
                      <w:sz w:val="12"/>
                      <w:szCs w:val="12"/>
                      <w:color w:val="231F20"/>
                      <w:spacing w:val="-10"/>
                    </w:rPr>
                    <w:t>·</w:t>
                  </w:r>
                  <w:r>
                    <w:rPr>
                      <w:rFonts w:ascii="SimSun" w:hAnsi="SimSun" w:eastAsia="SimSun" w:cs="SimSun"/>
                      <w:sz w:val="12"/>
                      <w:szCs w:val="12"/>
                      <w:color w:val="231F20"/>
                      <w:spacing w:val="-37"/>
                    </w:rPr>
                    <w:t xml:space="preserve"> </w:t>
                  </w:r>
                  <w:r>
                    <w:rPr>
                      <w:rFonts w:ascii="SimSun" w:hAnsi="SimSun" w:eastAsia="SimSun" w:cs="SimSun"/>
                      <w:sz w:val="12"/>
                      <w:szCs w:val="12"/>
                      <w:color w:val="231F20"/>
                      <w:spacing w:val="-10"/>
                    </w:rPr>
                    <w:t>内容唯一标识</w:t>
                  </w:r>
                </w:p>
                <w:p>
                  <w:pPr>
                    <w:ind w:left="61"/>
                    <w:spacing w:line="208" w:lineRule="auto"/>
                    <w:rPr>
                      <w:rFonts w:ascii="SimSun" w:hAnsi="SimSun" w:eastAsia="SimSun" w:cs="SimSun"/>
                      <w:sz w:val="12"/>
                      <w:szCs w:val="12"/>
                    </w:rPr>
                  </w:pPr>
                  <w:r>
                    <w:rPr>
                      <w:rFonts w:ascii="SimSun" w:hAnsi="SimSun" w:eastAsia="SimSun" w:cs="SimSun"/>
                      <w:sz w:val="12"/>
                      <w:szCs w:val="12"/>
                      <w:color w:val="231F20"/>
                      <w:spacing w:val="-10"/>
                    </w:rPr>
                    <w:t>·节目哈希</w:t>
                  </w:r>
                </w:p>
                <w:p>
                  <w:pPr>
                    <w:ind w:left="61"/>
                    <w:spacing w:before="1" w:line="183" w:lineRule="auto"/>
                    <w:rPr>
                      <w:rFonts w:ascii="SimSun" w:hAnsi="SimSun" w:eastAsia="SimSun" w:cs="SimSun"/>
                      <w:sz w:val="12"/>
                      <w:szCs w:val="12"/>
                    </w:rPr>
                  </w:pPr>
                  <w:r>
                    <w:rPr>
                      <w:rFonts w:ascii="SimSun" w:hAnsi="SimSun" w:eastAsia="SimSun" w:cs="SimSun"/>
                      <w:sz w:val="12"/>
                      <w:szCs w:val="12"/>
                      <w:color w:val="231F20"/>
                      <w:spacing w:val="-10"/>
                    </w:rPr>
                    <w:t>·机构签名</w:t>
                  </w:r>
                </w:p>
                <w:p>
                  <w:pPr>
                    <w:ind w:left="61"/>
                    <w:spacing w:line="178" w:lineRule="exact"/>
                    <w:rPr>
                      <w:rFonts w:ascii="SimSun" w:hAnsi="SimSun" w:eastAsia="SimSun" w:cs="SimSun"/>
                      <w:sz w:val="12"/>
                      <w:szCs w:val="12"/>
                    </w:rPr>
                  </w:pPr>
                  <w:r>
                    <w:rPr>
                      <w:rFonts w:ascii="SimSun" w:hAnsi="SimSun" w:eastAsia="SimSun" w:cs="SimSun"/>
                      <w:sz w:val="12"/>
                      <w:szCs w:val="12"/>
                      <w:color w:val="231F20"/>
                      <w:spacing w:val="-5"/>
                      <w:position w:val="1"/>
                    </w:rPr>
                    <w:t>·操作类型：发布</w:t>
                  </w:r>
                  <w:r>
                    <w:rPr>
                      <w:rFonts w:ascii="Times New Roman" w:hAnsi="Times New Roman" w:eastAsia="Times New Roman" w:cs="Times New Roman"/>
                      <w:sz w:val="12"/>
                      <w:szCs w:val="12"/>
                      <w:color w:val="231F20"/>
                      <w:spacing w:val="-5"/>
                      <w:position w:val="1"/>
                    </w:rPr>
                    <w:t>/</w:t>
                  </w:r>
                  <w:r>
                    <w:rPr>
                      <w:rFonts w:ascii="SimSun" w:hAnsi="SimSun" w:eastAsia="SimSun" w:cs="SimSun"/>
                      <w:sz w:val="12"/>
                      <w:szCs w:val="12"/>
                      <w:color w:val="231F20"/>
                      <w:spacing w:val="-5"/>
                      <w:position w:val="1"/>
                    </w:rPr>
                    <w:t>下载</w:t>
                  </w:r>
                </w:p>
              </w:txbxContent>
            </v:textbox>
          </v:shape>
        </w:pict>
      </w:r>
      <w:r>
        <w:rPr>
          <w:rFonts w:ascii="SimSun" w:hAnsi="SimSun" w:eastAsia="SimSun" w:cs="SimSun"/>
          <w:sz w:val="12"/>
          <w:szCs w:val="12"/>
          <w:color w:val="231F20"/>
          <w:spacing w:val="-1"/>
        </w:rPr>
        <w:t>查询和管理服务</w:t>
      </w:r>
    </w:p>
    <w:p>
      <w:pPr>
        <w:ind w:left="3600"/>
        <w:spacing w:before="39" w:line="209" w:lineRule="auto"/>
        <w:rPr>
          <w:rFonts w:ascii="SimSun" w:hAnsi="SimSun" w:eastAsia="SimSun" w:cs="SimSun"/>
          <w:sz w:val="12"/>
          <w:szCs w:val="12"/>
        </w:rPr>
      </w:pPr>
      <w:r>
        <w:pict>
          <v:shape id="_x0000_s1244" style="position:absolute;margin-left:124.768pt;margin-top:6.22665pt;mso-position-vertical-relative:text;mso-position-horizontal-relative:text;width:49.8pt;height:36.3pt;z-index:253372416;" filled="false" stroked="false" type="#_x0000_t202">
            <v:fill on="false"/>
            <v:stroke on="false"/>
            <v:path/>
            <v:imagedata o:title=""/>
            <o:lock v:ext="edit" aspectratio="false"/>
            <v:textbox inset="0mm,0mm,0mm,0mm">
              <w:txbxContent>
                <w:p>
                  <w:pPr>
                    <w:ind w:left="20"/>
                    <w:spacing w:before="19" w:line="209" w:lineRule="auto"/>
                    <w:rPr>
                      <w:rFonts w:ascii="SimSun" w:hAnsi="SimSun" w:eastAsia="SimSun" w:cs="SimSun"/>
                      <w:sz w:val="12"/>
                      <w:szCs w:val="12"/>
                    </w:rPr>
                  </w:pPr>
                  <w:r>
                    <w:rPr>
                      <w:rFonts w:ascii="SimSun" w:hAnsi="SimSun" w:eastAsia="SimSun" w:cs="SimSun"/>
                      <w:sz w:val="12"/>
                      <w:szCs w:val="12"/>
                      <w:color w:val="231F20"/>
                      <w:spacing w:val="-4"/>
                    </w:rPr>
                    <w:t>媒体传播信息：</w:t>
                  </w:r>
                </w:p>
                <w:p>
                  <w:pPr>
                    <w:ind w:left="61"/>
                    <w:spacing w:line="208" w:lineRule="auto"/>
                    <w:rPr>
                      <w:rFonts w:ascii="SimSun" w:hAnsi="SimSun" w:eastAsia="SimSun" w:cs="SimSun"/>
                      <w:sz w:val="12"/>
                      <w:szCs w:val="12"/>
                    </w:rPr>
                  </w:pPr>
                  <w:r>
                    <w:rPr>
                      <w:rFonts w:ascii="SimSun" w:hAnsi="SimSun" w:eastAsia="SimSun" w:cs="SimSun"/>
                      <w:sz w:val="12"/>
                      <w:szCs w:val="12"/>
                      <w:color w:val="231F20"/>
                      <w:spacing w:val="-10"/>
                    </w:rPr>
                    <w:t>·</w:t>
                  </w:r>
                  <w:r>
                    <w:rPr>
                      <w:rFonts w:ascii="SimSun" w:hAnsi="SimSun" w:eastAsia="SimSun" w:cs="SimSun"/>
                      <w:sz w:val="12"/>
                      <w:szCs w:val="12"/>
                      <w:color w:val="231F20"/>
                      <w:spacing w:val="-37"/>
                    </w:rPr>
                    <w:t xml:space="preserve"> </w:t>
                  </w:r>
                  <w:r>
                    <w:rPr>
                      <w:rFonts w:ascii="SimSun" w:hAnsi="SimSun" w:eastAsia="SimSun" w:cs="SimSun"/>
                      <w:sz w:val="12"/>
                      <w:szCs w:val="12"/>
                      <w:color w:val="231F20"/>
                      <w:spacing w:val="-10"/>
                    </w:rPr>
                    <w:t>内容唯一标识</w:t>
                  </w:r>
                </w:p>
                <w:p>
                  <w:pPr>
                    <w:ind w:left="61"/>
                    <w:spacing w:line="208" w:lineRule="auto"/>
                    <w:rPr>
                      <w:rFonts w:ascii="SimSun" w:hAnsi="SimSun" w:eastAsia="SimSun" w:cs="SimSun"/>
                      <w:sz w:val="12"/>
                      <w:szCs w:val="12"/>
                    </w:rPr>
                  </w:pPr>
                  <w:r>
                    <w:rPr>
                      <w:rFonts w:ascii="SimSun" w:hAnsi="SimSun" w:eastAsia="SimSun" w:cs="SimSun"/>
                      <w:sz w:val="12"/>
                      <w:szCs w:val="12"/>
                      <w:color w:val="231F20"/>
                      <w:spacing w:val="-10"/>
                    </w:rPr>
                    <w:t>·节目哈希</w:t>
                  </w:r>
                </w:p>
                <w:p>
                  <w:pPr>
                    <w:ind w:left="61"/>
                    <w:spacing w:line="208" w:lineRule="auto"/>
                    <w:rPr>
                      <w:rFonts w:ascii="SimSun" w:hAnsi="SimSun" w:eastAsia="SimSun" w:cs="SimSun"/>
                      <w:sz w:val="12"/>
                      <w:szCs w:val="12"/>
                    </w:rPr>
                  </w:pPr>
                  <w:r>
                    <w:rPr>
                      <w:rFonts w:ascii="SimSun" w:hAnsi="SimSun" w:eastAsia="SimSun" w:cs="SimSun"/>
                      <w:sz w:val="12"/>
                      <w:szCs w:val="12"/>
                      <w:color w:val="231F20"/>
                      <w:spacing w:val="-10"/>
                    </w:rPr>
                    <w:t>·机构签名</w:t>
                  </w:r>
                </w:p>
                <w:p>
                  <w:pPr>
                    <w:ind w:left="61"/>
                    <w:spacing w:line="220" w:lineRule="auto"/>
                    <w:rPr>
                      <w:rFonts w:ascii="SimSun" w:hAnsi="SimSun" w:eastAsia="SimSun" w:cs="SimSun"/>
                      <w:sz w:val="12"/>
                      <w:szCs w:val="12"/>
                    </w:rPr>
                  </w:pPr>
                  <w:r>
                    <w:rPr>
                      <w:rFonts w:ascii="SimSun" w:hAnsi="SimSun" w:eastAsia="SimSun" w:cs="SimSun"/>
                      <w:sz w:val="12"/>
                      <w:szCs w:val="12"/>
                      <w:color w:val="231F20"/>
                      <w:spacing w:val="-6"/>
                    </w:rPr>
                    <w:t>·操作类型：建档</w:t>
                  </w:r>
                </w:p>
              </w:txbxContent>
            </v:textbox>
          </v:shape>
        </w:pict>
      </w:r>
      <w:r>
        <w:rPr>
          <w:rFonts w:ascii="SimSun" w:hAnsi="SimSun" w:eastAsia="SimSun" w:cs="SimSun"/>
          <w:sz w:val="12"/>
          <w:szCs w:val="12"/>
          <w:color w:val="231F20"/>
          <w:spacing w:val="-4"/>
        </w:rPr>
        <w:t>媒体传播信息：</w:t>
      </w:r>
    </w:p>
    <w:p>
      <w:pPr>
        <w:ind w:left="3641"/>
        <w:spacing w:line="190" w:lineRule="auto"/>
        <w:rPr>
          <w:rFonts w:ascii="SimSun" w:hAnsi="SimSun" w:eastAsia="SimSun" w:cs="SimSun"/>
          <w:sz w:val="12"/>
          <w:szCs w:val="12"/>
        </w:rPr>
      </w:pPr>
      <w:r>
        <w:rPr>
          <w:rFonts w:ascii="SimSun" w:hAnsi="SimSun" w:eastAsia="SimSun" w:cs="SimSun"/>
          <w:sz w:val="12"/>
          <w:szCs w:val="12"/>
          <w:color w:val="231F20"/>
          <w:spacing w:val="-10"/>
        </w:rPr>
        <w:t>·</w:t>
      </w:r>
      <w:r>
        <w:rPr>
          <w:rFonts w:ascii="SimSun" w:hAnsi="SimSun" w:eastAsia="SimSun" w:cs="SimSun"/>
          <w:sz w:val="12"/>
          <w:szCs w:val="12"/>
          <w:color w:val="231F20"/>
          <w:spacing w:val="-37"/>
        </w:rPr>
        <w:t xml:space="preserve"> </w:t>
      </w:r>
      <w:r>
        <w:rPr>
          <w:rFonts w:ascii="SimSun" w:hAnsi="SimSun" w:eastAsia="SimSun" w:cs="SimSun"/>
          <w:sz w:val="12"/>
          <w:szCs w:val="12"/>
          <w:color w:val="231F20"/>
          <w:spacing w:val="-10"/>
        </w:rPr>
        <w:t>内容唯一标识</w:t>
      </w:r>
    </w:p>
    <w:p>
      <w:pPr>
        <w:ind w:left="3641"/>
        <w:spacing w:before="1" w:line="220" w:lineRule="auto"/>
        <w:rPr>
          <w:rFonts w:ascii="SimSun" w:hAnsi="SimSun" w:eastAsia="SimSun" w:cs="SimSun"/>
          <w:sz w:val="12"/>
          <w:szCs w:val="12"/>
        </w:rPr>
      </w:pPr>
      <w:r>
        <w:rPr>
          <w:rFonts w:ascii="SimSun" w:hAnsi="SimSun" w:eastAsia="SimSun" w:cs="SimSun"/>
          <w:sz w:val="12"/>
          <w:szCs w:val="12"/>
          <w:color w:val="231F20"/>
          <w:spacing w:val="-10"/>
        </w:rPr>
        <w:t>·节目哈希</w:t>
      </w:r>
    </w:p>
    <w:p>
      <w:pPr>
        <w:ind w:left="3641"/>
        <w:spacing w:before="4" w:line="183" w:lineRule="auto"/>
        <w:rPr>
          <w:rFonts w:ascii="SimSun" w:hAnsi="SimSun" w:eastAsia="SimSun" w:cs="SimSun"/>
          <w:sz w:val="12"/>
          <w:szCs w:val="12"/>
        </w:rPr>
      </w:pPr>
      <w:r>
        <w:rPr>
          <w:rFonts w:ascii="SimSun" w:hAnsi="SimSun" w:eastAsia="SimSun" w:cs="SimSun"/>
          <w:sz w:val="12"/>
          <w:szCs w:val="12"/>
          <w:color w:val="231F20"/>
          <w:spacing w:val="-10"/>
        </w:rPr>
        <w:t>·机构签名</w:t>
      </w:r>
    </w:p>
    <w:p>
      <w:pPr>
        <w:ind w:left="3641"/>
        <w:spacing w:line="179" w:lineRule="exact"/>
        <w:rPr>
          <w:rFonts w:ascii="SimSun" w:hAnsi="SimSun" w:eastAsia="SimSun" w:cs="SimSun"/>
          <w:sz w:val="12"/>
          <w:szCs w:val="12"/>
        </w:rPr>
      </w:pPr>
      <w:r>
        <w:rPr>
          <w:rFonts w:ascii="SimSun" w:hAnsi="SimSun" w:eastAsia="SimSun" w:cs="SimSun"/>
          <w:sz w:val="12"/>
          <w:szCs w:val="12"/>
          <w:color w:val="231F20"/>
          <w:spacing w:val="-4"/>
          <w:position w:val="1"/>
        </w:rPr>
        <w:t>·操作类型：收录</w:t>
      </w:r>
      <w:r>
        <w:rPr>
          <w:rFonts w:ascii="Times New Roman" w:hAnsi="Times New Roman" w:eastAsia="Times New Roman" w:cs="Times New Roman"/>
          <w:sz w:val="12"/>
          <w:szCs w:val="12"/>
          <w:color w:val="231F20"/>
          <w:spacing w:val="-4"/>
          <w:position w:val="1"/>
        </w:rPr>
        <w:t>/</w:t>
      </w:r>
      <w:r>
        <w:rPr>
          <w:rFonts w:ascii="SimSun" w:hAnsi="SimSun" w:eastAsia="SimSun" w:cs="SimSun"/>
          <w:sz w:val="12"/>
          <w:szCs w:val="12"/>
          <w:color w:val="231F20"/>
          <w:spacing w:val="-4"/>
          <w:position w:val="1"/>
        </w:rPr>
        <w:t>审核</w:t>
      </w:r>
      <w:r>
        <w:rPr>
          <w:rFonts w:ascii="Times New Roman" w:hAnsi="Times New Roman" w:eastAsia="Times New Roman" w:cs="Times New Roman"/>
          <w:sz w:val="12"/>
          <w:szCs w:val="12"/>
          <w:color w:val="231F20"/>
          <w:spacing w:val="-4"/>
          <w:position w:val="1"/>
        </w:rPr>
        <w:t>/</w:t>
      </w:r>
      <w:r>
        <w:rPr>
          <w:rFonts w:ascii="SimSun" w:hAnsi="SimSun" w:eastAsia="SimSun" w:cs="SimSun"/>
          <w:sz w:val="12"/>
          <w:szCs w:val="12"/>
          <w:color w:val="231F20"/>
          <w:spacing w:val="-4"/>
          <w:position w:val="1"/>
        </w:rPr>
        <w:t>发布</w:t>
      </w:r>
    </w:p>
    <w:p>
      <w:pPr>
        <w:pStyle w:val="BodyText"/>
        <w:spacing w:line="258" w:lineRule="auto"/>
        <w:rPr/>
      </w:pPr>
      <w:r/>
    </w:p>
    <w:p>
      <w:pPr>
        <w:ind w:left="7637" w:right="318" w:hanging="29"/>
        <w:spacing w:before="39" w:line="360" w:lineRule="auto"/>
        <w:rPr>
          <w:rFonts w:ascii="SimSun" w:hAnsi="SimSun" w:eastAsia="SimSun" w:cs="SimSun"/>
          <w:sz w:val="12"/>
          <w:szCs w:val="12"/>
        </w:rPr>
      </w:pPr>
      <w:r>
        <w:pict>
          <v:shape id="_x0000_s1246" style="position:absolute;margin-left:40.2074pt;margin-top:8.14381pt;mso-position-vertical-relative:text;mso-position-horizontal-relative:text;width:39.45pt;height:9.9pt;z-index:253381632;" filled="false" stroked="false" type="#_x0000_t202">
            <v:fill on="false"/>
            <v:stroke on="false"/>
            <v:path/>
            <v:imagedata o:title=""/>
            <o:lock v:ext="edit" aspectratio="false"/>
            <v:textbox inset="0mm,0mm,0mm,0mm">
              <w:txbxContent>
                <w:p>
                  <w:pPr>
                    <w:ind w:left="20"/>
                    <w:spacing w:before="20" w:line="157" w:lineRule="exact"/>
                    <w:rPr>
                      <w:rFonts w:ascii="SimSun" w:hAnsi="SimSun" w:eastAsia="SimSun" w:cs="SimSun"/>
                      <w:sz w:val="12"/>
                      <w:szCs w:val="12"/>
                    </w:rPr>
                  </w:pPr>
                  <w:r>
                    <w:rPr>
                      <w:shd w:val="clear" w:fill="FFFFFE"/>
                      <w:rFonts w:ascii="SimSun" w:hAnsi="SimSun" w:eastAsia="SimSun" w:cs="SimSun"/>
                      <w:sz w:val="12"/>
                      <w:szCs w:val="12"/>
                      <w:color w:val="231F20"/>
                      <w:spacing w:val="-1"/>
                    </w:rPr>
                    <w:t>密钥</w:t>
                  </w:r>
                  <w:r>
                    <w:rPr>
                      <w:shd w:val="clear" w:fill="FFFFFE"/>
                      <w:rFonts w:ascii="Times New Roman" w:hAnsi="Times New Roman" w:eastAsia="Times New Roman" w:cs="Times New Roman"/>
                      <w:sz w:val="12"/>
                      <w:szCs w:val="12"/>
                      <w:color w:val="231F20"/>
                      <w:spacing w:val="-1"/>
                    </w:rPr>
                    <w:t>/</w:t>
                  </w:r>
                  <w:r>
                    <w:rPr>
                      <w:shd w:val="clear" w:fill="FFFFFE"/>
                      <w:rFonts w:ascii="SimSun" w:hAnsi="SimSun" w:eastAsia="SimSun" w:cs="SimSun"/>
                      <w:sz w:val="12"/>
                      <w:szCs w:val="12"/>
                      <w:color w:val="231F20"/>
                      <w:spacing w:val="-1"/>
                    </w:rPr>
                    <w:t>证书管理</w:t>
                  </w:r>
                </w:p>
              </w:txbxContent>
            </v:textbox>
          </v:shape>
        </w:pict>
      </w:r>
      <w:r>
        <w:rPr>
          <w:rFonts w:ascii="SimSun" w:hAnsi="SimSun" w:eastAsia="SimSun" w:cs="SimSun"/>
          <w:sz w:val="12"/>
          <w:szCs w:val="12"/>
          <w:color w:val="231F20"/>
          <w:spacing w:val="-1"/>
        </w:rPr>
        <w:t>数据管理和分析</w:t>
      </w:r>
      <w:r>
        <w:rPr>
          <w:rFonts w:ascii="SimSun" w:hAnsi="SimSun" w:eastAsia="SimSun" w:cs="SimSun"/>
          <w:sz w:val="12"/>
          <w:szCs w:val="12"/>
          <w:color w:val="231F20"/>
        </w:rPr>
        <w:t xml:space="preserve"> </w:t>
      </w:r>
      <w:r>
        <w:rPr>
          <w:rFonts w:ascii="SimSun" w:hAnsi="SimSun" w:eastAsia="SimSun" w:cs="SimSun"/>
          <w:sz w:val="12"/>
          <w:szCs w:val="12"/>
          <w:color w:val="231F20"/>
          <w:spacing w:val="-1"/>
        </w:rPr>
        <w:t>大数据数据分析</w:t>
      </w:r>
    </w:p>
    <w:p>
      <w:pPr>
        <w:ind w:left="4293"/>
        <w:spacing w:before="1" w:line="220" w:lineRule="auto"/>
        <w:rPr>
          <w:rFonts w:ascii="SimSun" w:hAnsi="SimSun" w:eastAsia="SimSun" w:cs="SimSun"/>
          <w:sz w:val="12"/>
          <w:szCs w:val="12"/>
        </w:rPr>
      </w:pPr>
      <w:r>
        <w:pict>
          <v:shape id="_x0000_s1248" style="position:absolute;margin-left:298.634pt;margin-top:4.95653pt;mso-position-vertical-relative:text;mso-position-horizontal-relative:text;width:24pt;height:15.8pt;z-index:253380608;" fillcolor="#FFFFFF" filled="true" stroked="false" type="#_x0000_t202">
            <v:fill on="true"/>
            <v:stroke on="false"/>
            <v:path/>
            <v:imagedata o:title=""/>
            <o:lock v:ext="edit" aspectratio="false"/>
            <v:textbox inset="0mm,0mm,0mm,0mm">
              <w:txbxContent>
                <w:p>
                  <w:pPr>
                    <w:ind w:left="13"/>
                    <w:spacing w:before="25" w:line="221" w:lineRule="auto"/>
                    <w:rPr>
                      <w:rFonts w:ascii="SimSun" w:hAnsi="SimSun" w:eastAsia="SimSun" w:cs="SimSun"/>
                      <w:sz w:val="12"/>
                      <w:szCs w:val="12"/>
                    </w:rPr>
                  </w:pPr>
                  <w:r>
                    <w:rPr>
                      <w:rFonts w:ascii="SimSun" w:hAnsi="SimSun" w:eastAsia="SimSun" w:cs="SimSun"/>
                      <w:sz w:val="12"/>
                      <w:szCs w:val="12"/>
                      <w:color w:val="231F20"/>
                      <w:spacing w:val="-4"/>
                    </w:rPr>
                    <w:t>区块链</w:t>
                  </w:r>
                </w:p>
                <w:p>
                  <w:pPr>
                    <w:spacing w:line="221" w:lineRule="auto"/>
                    <w:jc w:val="right"/>
                    <w:rPr>
                      <w:rFonts w:ascii="SimSun" w:hAnsi="SimSun" w:eastAsia="SimSun" w:cs="SimSun"/>
                      <w:sz w:val="12"/>
                      <w:szCs w:val="12"/>
                    </w:rPr>
                  </w:pPr>
                  <w:r>
                    <w:rPr>
                      <w:rFonts w:ascii="SimSun" w:hAnsi="SimSun" w:eastAsia="SimSun" w:cs="SimSun"/>
                      <w:sz w:val="12"/>
                      <w:szCs w:val="12"/>
                      <w:color w:val="231F20"/>
                      <w:spacing w:val="-2"/>
                    </w:rPr>
                    <w:t>记账节点</w:t>
                  </w:r>
                </w:p>
              </w:txbxContent>
            </v:textbox>
          </v:shape>
        </w:pict>
      </w:r>
      <w:r>
        <w:rPr>
          <w:shd w:val="clear" w:fill="FFFFFE"/>
          <w:rFonts w:ascii="SimSun" w:hAnsi="SimSun" w:eastAsia="SimSun" w:cs="SimSun"/>
          <w:sz w:val="12"/>
          <w:szCs w:val="12"/>
          <w:color w:val="231F20"/>
          <w:spacing w:val="-4"/>
        </w:rPr>
        <w:t>区块链</w:t>
      </w:r>
    </w:p>
    <w:p>
      <w:pPr>
        <w:ind w:left="7076"/>
        <w:spacing w:before="106" w:line="220" w:lineRule="auto"/>
        <w:rPr>
          <w:rFonts w:ascii="SimSun" w:hAnsi="SimSun" w:eastAsia="SimSun" w:cs="SimSun"/>
          <w:sz w:val="12"/>
          <w:szCs w:val="12"/>
        </w:rPr>
      </w:pPr>
      <w:r>
        <w:pict>
          <v:shape id="_x0000_s1250" style="position:absolute;margin-left:212.93pt;margin-top:2.81257pt;mso-position-vertical-relative:text;mso-position-horizontal-relative:text;width:25.8pt;height:9.2pt;z-index:253387776;"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2"/>
                      <w:szCs w:val="12"/>
                    </w:rPr>
                  </w:pPr>
                  <w:r>
                    <w:rPr>
                      <w:shd w:val="clear" w:fill="FFFFFE"/>
                      <w:rFonts w:ascii="SimSun" w:hAnsi="SimSun" w:eastAsia="SimSun" w:cs="SimSun"/>
                      <w:sz w:val="12"/>
                      <w:szCs w:val="12"/>
                      <w:color w:val="231F20"/>
                      <w:spacing w:val="-2"/>
                    </w:rPr>
                    <w:t>记账节点</w:t>
                  </w:r>
                </w:p>
              </w:txbxContent>
            </v:textbox>
          </v:shape>
        </w:pict>
      </w:r>
      <w:r>
        <w:rPr>
          <w:shd w:val="clear" w:fill="FFFFFE"/>
          <w:rFonts w:ascii="SimSun" w:hAnsi="SimSun" w:eastAsia="SimSun" w:cs="SimSun"/>
          <w:sz w:val="12"/>
          <w:szCs w:val="12"/>
          <w:color w:val="231F20"/>
          <w:spacing w:val="-2"/>
        </w:rPr>
        <w:t>数据读取</w:t>
      </w:r>
    </w:p>
    <w:p>
      <w:pPr>
        <w:ind w:left="2618"/>
        <w:spacing w:before="50" w:line="221" w:lineRule="auto"/>
        <w:rPr>
          <w:rFonts w:ascii="SimSun" w:hAnsi="SimSun" w:eastAsia="SimSun" w:cs="SimSun"/>
          <w:sz w:val="12"/>
          <w:szCs w:val="12"/>
        </w:rPr>
      </w:pPr>
      <w:r>
        <w:drawing>
          <wp:anchor distT="0" distB="0" distL="0" distR="0" simplePos="0" relativeHeight="253390848" behindDoc="0" locked="0" layoutInCell="1" allowOverlap="1">
            <wp:simplePos x="0" y="0"/>
            <wp:positionH relativeFrom="column">
              <wp:posOffset>2338122</wp:posOffset>
            </wp:positionH>
            <wp:positionV relativeFrom="paragraph">
              <wp:posOffset>162134</wp:posOffset>
            </wp:positionV>
            <wp:extent cx="6350" cy="98348"/>
            <wp:effectExtent l="0" t="0" r="0" b="0"/>
            <wp:wrapNone/>
            <wp:docPr id="410" name="IM 410"/>
            <wp:cNvGraphicFramePr/>
            <a:graphic>
              <a:graphicData uri="http://schemas.openxmlformats.org/drawingml/2006/picture">
                <pic:pic>
                  <pic:nvPicPr>
                    <pic:cNvPr id="410" name="IM 410"/>
                    <pic:cNvPicPr/>
                  </pic:nvPicPr>
                  <pic:blipFill>
                    <a:blip r:embed="rId201"/>
                    <a:stretch>
                      <a:fillRect/>
                    </a:stretch>
                  </pic:blipFill>
                  <pic:spPr>
                    <a:xfrm rot="0">
                      <a:off x="0" y="0"/>
                      <a:ext cx="6350" cy="98348"/>
                    </a:xfrm>
                    <a:prstGeom prst="rect">
                      <a:avLst/>
                    </a:prstGeom>
                  </pic:spPr>
                </pic:pic>
              </a:graphicData>
            </a:graphic>
          </wp:anchor>
        </w:drawing>
      </w:r>
      <w:r>
        <w:pict>
          <v:shape id="_x0000_s1252" style="position:absolute;margin-left:184.354pt;margin-top:12.7673pt;mso-position-vertical-relative:text;mso-position-horizontal-relative:text;width:0.5pt;height:8.25pt;z-index:253389824;" filled="false" strokecolor="#231F20" strokeweight="0.50pt" coordsize="10,165" coordorigin="0,0" path="m5,5l5,159e">
            <v:stroke endcap="round" miterlimit="10"/>
          </v:shape>
        </w:pict>
      </w:r>
      <w:r>
        <w:pict>
          <v:group id="_x0000_s1254" style="position:absolute;margin-left:264.427pt;margin-top:15.4589pt;mso-position-vertical-relative:text;mso-position-horizontal-relative:text;width:24.7pt;height:17.4pt;z-index:253378560;" filled="false" stroked="false" coordsize="494,347" coordorigin="0,0">
            <v:shape id="_x0000_s1256" style="position:absolute;left:0;top:0;width:492;height:347;" filled="false" stroked="false" type="#_x0000_t75">
              <v:imagedata o:title="" r:id="rId202"/>
            </v:shape>
            <v:shape id="_x0000_s1258" style="position:absolute;left:-20;top:-20;width:534;height:412;" filled="false" stroked="false" type="#_x0000_t202">
              <v:fill on="false"/>
              <v:stroke on="false"/>
              <v:path/>
              <v:imagedata o:title=""/>
              <o:lock v:ext="edit" aspectratio="false"/>
              <v:textbox inset="0mm,0mm,0mm,0mm">
                <w:txbxContent>
                  <w:p>
                    <w:pPr>
                      <w:ind w:left="149"/>
                      <w:spacing w:before="33" w:line="221" w:lineRule="auto"/>
                      <w:rPr>
                        <w:rFonts w:ascii="SimSun" w:hAnsi="SimSun" w:eastAsia="SimSun" w:cs="SimSun"/>
                        <w:sz w:val="12"/>
                        <w:szCs w:val="12"/>
                      </w:rPr>
                    </w:pPr>
                    <w:r>
                      <w:rPr>
                        <w:rFonts w:ascii="SimSun" w:hAnsi="SimSun" w:eastAsia="SimSun" w:cs="SimSun"/>
                        <w:sz w:val="12"/>
                        <w:szCs w:val="12"/>
                        <w:color w:val="231F20"/>
                        <w:spacing w:val="-4"/>
                      </w:rPr>
                      <w:t>区块链</w:t>
                    </w:r>
                  </w:p>
                  <w:p>
                    <w:pPr>
                      <w:ind w:left="38"/>
                      <w:spacing w:before="55" w:line="221" w:lineRule="auto"/>
                      <w:rPr>
                        <w:rFonts w:ascii="SimSun" w:hAnsi="SimSun" w:eastAsia="SimSun" w:cs="SimSun"/>
                        <w:sz w:val="12"/>
                        <w:szCs w:val="12"/>
                      </w:rPr>
                    </w:pPr>
                    <w:r>
                      <w:rPr>
                        <w:rFonts w:ascii="SimSun" w:hAnsi="SimSun" w:eastAsia="SimSun" w:cs="SimSun"/>
                        <w:sz w:val="12"/>
                        <w:szCs w:val="12"/>
                        <w:color w:val="231F20"/>
                        <w:spacing w:val="-1"/>
                      </w:rPr>
                      <w:t>记账节点</w:t>
                    </w:r>
                  </w:p>
                </w:txbxContent>
              </v:textbox>
            </v:shape>
          </v:group>
        </w:pict>
      </w:r>
      <w:r>
        <w:rPr>
          <w:shd w:val="clear" w:fill="FFFFFE"/>
          <w:rFonts w:ascii="SimSun" w:hAnsi="SimSun" w:eastAsia="SimSun" w:cs="SimSun"/>
          <w:sz w:val="12"/>
          <w:szCs w:val="12"/>
          <w:color w:val="231F20"/>
          <w:spacing w:val="-4"/>
        </w:rPr>
        <w:t>区块链</w:t>
      </w:r>
    </w:p>
    <w:p>
      <w:pPr>
        <w:ind w:left="7662" w:right="412" w:firstLine="8"/>
        <w:spacing w:before="200" w:line="201" w:lineRule="auto"/>
        <w:rPr>
          <w:rFonts w:ascii="SimSun" w:hAnsi="SimSun" w:eastAsia="SimSun" w:cs="SimSun"/>
          <w:sz w:val="12"/>
          <w:szCs w:val="12"/>
        </w:rPr>
      </w:pPr>
      <w:r>
        <w:pict>
          <v:shape id="_x0000_s1260" style="position:absolute;margin-left:129.788pt;margin-top:3.93209pt;mso-position-vertical-relative:text;mso-position-horizontal-relative:text;width:25.8pt;height:9.2pt;z-index:253386752;"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12"/>
                      <w:szCs w:val="12"/>
                    </w:rPr>
                  </w:pPr>
                  <w:r>
                    <w:rPr>
                      <w:shd w:val="clear" w:fill="FFFFFE"/>
                      <w:rFonts w:ascii="SimSun" w:hAnsi="SimSun" w:eastAsia="SimSun" w:cs="SimSun"/>
                      <w:sz w:val="12"/>
                      <w:szCs w:val="12"/>
                      <w:color w:val="231F20"/>
                      <w:spacing w:val="-2"/>
                    </w:rPr>
                    <w:t>记账节点</w:t>
                  </w:r>
                </w:p>
              </w:txbxContent>
            </v:textbox>
          </v:shape>
        </w:pict>
      </w:r>
      <w:r>
        <w:pict>
          <v:shape id="_x0000_s1262" style="position:absolute;margin-left:166.354pt;margin-top:9.58538pt;mso-position-vertical-relative:text;mso-position-horizontal-relative:text;width:24.4pt;height:10pt;z-index:253385728;" filled="false" stroked="false" type="#_x0000_t202">
            <v:fill on="false"/>
            <v:stroke on="false"/>
            <v:path/>
            <v:imagedata o:title=""/>
            <o:lock v:ext="edit" aspectratio="false"/>
            <v:textbox inset="0mm,0mm,0mm,0mm">
              <w:txbxContent>
                <w:p>
                  <w:pPr>
                    <w:ind w:left="20"/>
                    <w:spacing w:before="20" w:line="159" w:lineRule="exact"/>
                    <w:rPr>
                      <w:sz w:val="12"/>
                      <w:szCs w:val="12"/>
                    </w:rPr>
                  </w:pPr>
                  <w:r>
                    <w:rPr>
                      <w:shd w:val="clear" w:fill="FFFFFE"/>
                      <w:rFonts w:ascii="SimSun" w:hAnsi="SimSun" w:eastAsia="SimSun" w:cs="SimSun"/>
                      <w:sz w:val="12"/>
                      <w:szCs w:val="12"/>
                      <w:color w:val="231F20"/>
                      <w:spacing w:val="-5"/>
                    </w:rPr>
                    <w:t>区块链</w:t>
                  </w:r>
                  <w:r>
                    <w:rPr>
                      <w:sz w:val="12"/>
                      <w:szCs w:val="12"/>
                      <w:position w:val="10"/>
                    </w:rPr>
                    <w:drawing>
                      <wp:inline distT="0" distB="0" distL="0" distR="0">
                        <wp:extent cx="64018" cy="6350"/>
                        <wp:effectExtent l="0" t="0" r="0" b="0"/>
                        <wp:docPr id="412" name="IM 412"/>
                        <wp:cNvGraphicFramePr/>
                        <a:graphic>
                          <a:graphicData uri="http://schemas.openxmlformats.org/drawingml/2006/picture">
                            <pic:pic>
                              <pic:nvPicPr>
                                <pic:cNvPr id="412" name="IM 412"/>
                                <pic:cNvPicPr/>
                              </pic:nvPicPr>
                              <pic:blipFill>
                                <a:blip r:embed="rId203"/>
                                <a:stretch>
                                  <a:fillRect/>
                                </a:stretch>
                              </pic:blipFill>
                              <pic:spPr>
                                <a:xfrm rot="0">
                                  <a:off x="0" y="0"/>
                                  <a:ext cx="64018" cy="6350"/>
                                </a:xfrm>
                                <a:prstGeom prst="rect">
                                  <a:avLst/>
                                </a:prstGeom>
                              </pic:spPr>
                            </pic:pic>
                          </a:graphicData>
                        </a:graphic>
                      </wp:inline>
                    </w:drawing>
                  </w:r>
                </w:p>
              </w:txbxContent>
            </v:textbox>
          </v:shape>
        </w:pict>
      </w:r>
      <w:r>
        <w:pict>
          <v:shape id="_x0000_s1264" style="position:absolute;margin-left:297.986pt;margin-top:12.7851pt;mso-position-vertical-relative:text;mso-position-horizontal-relative:text;width:37.35pt;height:9.2pt;z-index:253384704;"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2"/>
                      <w:szCs w:val="12"/>
                    </w:rPr>
                  </w:pPr>
                  <w:r>
                    <w:rPr>
                      <w:shd w:val="clear" w:fill="FFFFFE"/>
                      <w:rFonts w:ascii="SimSun" w:hAnsi="SimSun" w:eastAsia="SimSun" w:cs="SimSun"/>
                      <w:sz w:val="12"/>
                      <w:szCs w:val="12"/>
                      <w:color w:val="231F20"/>
                      <w:spacing w:val="-2"/>
                    </w:rPr>
                    <w:t>区块链底层链</w:t>
                  </w:r>
                </w:p>
              </w:txbxContent>
            </v:textbox>
          </v:shape>
        </w:pict>
      </w:r>
      <w:r>
        <w:pict>
          <v:shape id="_x0000_s1266" style="position:absolute;margin-left:39.6914pt;margin-top:17.0264pt;mso-position-vertical-relative:text;mso-position-horizontal-relative:text;width:43.35pt;height:9.2pt;z-index:253382656;"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2"/>
                      <w:szCs w:val="12"/>
                    </w:rPr>
                  </w:pPr>
                  <w:r>
                    <w:rPr>
                      <w:rFonts w:ascii="SimSun" w:hAnsi="SimSun" w:eastAsia="SimSun" w:cs="SimSun"/>
                      <w:sz w:val="12"/>
                      <w:szCs w:val="12"/>
                      <w:color w:val="231F20"/>
                      <w:spacing w:val="-2"/>
                    </w:rPr>
                    <w:t>区块链系统管理</w:t>
                  </w:r>
                </w:p>
              </w:txbxContent>
            </v:textbox>
          </v:shape>
        </w:pict>
      </w:r>
      <w:r>
        <w:rPr>
          <w:rFonts w:ascii="SimSun" w:hAnsi="SimSun" w:eastAsia="SimSun" w:cs="SimSun"/>
          <w:sz w:val="12"/>
          <w:szCs w:val="12"/>
          <w:color w:val="231F20"/>
          <w:spacing w:val="-3"/>
        </w:rPr>
        <w:t>区块链浏览器</w:t>
      </w:r>
      <w:r>
        <w:rPr>
          <w:rFonts w:ascii="SimSun" w:hAnsi="SimSun" w:eastAsia="SimSun" w:cs="SimSun"/>
          <w:sz w:val="12"/>
          <w:szCs w:val="12"/>
          <w:color w:val="231F20"/>
          <w:spacing w:val="3"/>
        </w:rPr>
        <w:t xml:space="preserve"> </w:t>
      </w:r>
      <w:r>
        <w:rPr>
          <w:rFonts w:ascii="SimSun" w:hAnsi="SimSun" w:eastAsia="SimSun" w:cs="SimSun"/>
          <w:sz w:val="12"/>
          <w:szCs w:val="12"/>
          <w:color w:val="231F20"/>
          <w:spacing w:val="-1"/>
        </w:rPr>
        <w:t>服务器集群</w:t>
      </w:r>
    </w:p>
    <w:p>
      <w:pPr>
        <w:ind w:left="3344"/>
        <w:spacing w:line="216" w:lineRule="auto"/>
        <w:rPr>
          <w:rFonts w:ascii="SimSun" w:hAnsi="SimSun" w:eastAsia="SimSun" w:cs="SimSun"/>
          <w:sz w:val="12"/>
          <w:szCs w:val="12"/>
        </w:rPr>
      </w:pPr>
      <w:r>
        <w:rPr>
          <w:rFonts w:ascii="SimSun" w:hAnsi="SimSun" w:eastAsia="SimSun" w:cs="SimSun"/>
          <w:sz w:val="12"/>
          <w:szCs w:val="12"/>
          <w:color w:val="231F20"/>
          <w:spacing w:val="-1"/>
        </w:rPr>
        <w:t>记账节点</w:t>
      </w:r>
    </w:p>
    <w:p>
      <w:pPr>
        <w:pStyle w:val="BodyText"/>
        <w:ind w:left="3492"/>
        <w:spacing w:before="59" w:line="293" w:lineRule="exact"/>
        <w:outlineLvl w:val="3"/>
        <w:rPr>
          <w:rFonts w:ascii="FZHei-B01" w:hAnsi="FZHei-B01" w:eastAsia="FZHei-B01" w:cs="FZHei-B01"/>
          <w:sz w:val="18"/>
          <w:szCs w:val="18"/>
        </w:rPr>
      </w:pPr>
      <w:r>
        <w:rPr>
          <w:rFonts w:ascii="FZHei-B01" w:hAnsi="FZHei-B01" w:eastAsia="FZHei-B01" w:cs="FZHei-B01"/>
          <w:sz w:val="18"/>
          <w:szCs w:val="18"/>
          <w:color w:val="231F20"/>
          <w:spacing w:val="-2"/>
          <w:position w:val="2"/>
        </w:rPr>
        <w:t>图</w:t>
      </w:r>
      <w:r>
        <w:rPr>
          <w:sz w:val="18"/>
          <w:szCs w:val="18"/>
          <w:color w:val="231F20"/>
          <w:spacing w:val="-2"/>
          <w:position w:val="2"/>
        </w:rPr>
        <w:t>1-40</w:t>
      </w:r>
      <w:r>
        <w:rPr>
          <w:sz w:val="18"/>
          <w:szCs w:val="18"/>
          <w:color w:val="231F20"/>
          <w:spacing w:val="13"/>
          <w:w w:val="101"/>
          <w:position w:val="2"/>
        </w:rPr>
        <w:t xml:space="preserve">   </w:t>
      </w:r>
      <w:r>
        <w:rPr>
          <w:rFonts w:ascii="FZHei-B01" w:hAnsi="FZHei-B01" w:eastAsia="FZHei-B01" w:cs="FZHei-B01"/>
          <w:sz w:val="18"/>
          <w:szCs w:val="18"/>
          <w:color w:val="231F20"/>
          <w:spacing w:val="-2"/>
          <w:position w:val="2"/>
        </w:rPr>
        <w:t>基于区块链的溯源系统</w:t>
      </w:r>
    </w:p>
    <w:p>
      <w:pPr>
        <w:ind w:left="1087"/>
        <w:spacing w:before="27"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4.</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通过区块链技术解决融媒体平台的存储瓶颈</w:t>
      </w:r>
    </w:p>
    <w:p>
      <w:pPr>
        <w:spacing w:before="70" w:line="220" w:lineRule="auto"/>
        <w:jc w:val="right"/>
        <w:rPr>
          <w:rFonts w:ascii="SimSun" w:hAnsi="SimSun" w:eastAsia="SimSun" w:cs="SimSun"/>
          <w:sz w:val="21"/>
          <w:szCs w:val="21"/>
        </w:rPr>
      </w:pPr>
      <w:r>
        <w:pict>
          <v:shape id="_x0000_s1268" style="position:absolute;margin-left:-10.4727pt;margin-top:45.6843pt;mso-position-vertical-relative:text;mso-position-horizontal-relative:text;width:12.75pt;height:15.35pt;z-index:253388800;"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52</w:t>
                  </w:r>
                </w:p>
              </w:txbxContent>
            </v:textbox>
          </v:shape>
        </w:pict>
      </w:r>
      <w:r>
        <w:rPr>
          <w:rFonts w:ascii="SimSun" w:hAnsi="SimSun" w:eastAsia="SimSun" w:cs="SimSun"/>
          <w:sz w:val="21"/>
          <w:szCs w:val="21"/>
          <w:color w:val="231F20"/>
          <w:spacing w:val="3"/>
        </w:rPr>
        <w:t>由于融媒体平台采用中心化服务，有效提升了服务效率和效果，但也很容易使平台</w:t>
      </w:r>
    </w:p>
    <w:p>
      <w:pPr>
        <w:spacing w:line="220" w:lineRule="auto"/>
        <w:sectPr>
          <w:footerReference w:type="default" r:id="rId31"/>
          <w:pgSz w:w="9355" w:h="13607"/>
          <w:pgMar w:top="400" w:right="564" w:bottom="400" w:left="0" w:header="0" w:footer="0" w:gutter="0"/>
        </w:sectPr>
        <w:rPr>
          <w:rFonts w:ascii="SimSun" w:hAnsi="SimSun" w:eastAsia="SimSun" w:cs="SimSun"/>
          <w:sz w:val="21"/>
          <w:szCs w:val="21"/>
        </w:rPr>
      </w:pPr>
    </w:p>
    <w:p>
      <w:pPr>
        <w:ind w:right="683" w:firstLine="18"/>
        <w:spacing w:before="170" w:line="315" w:lineRule="auto"/>
        <w:jc w:val="both"/>
        <w:rPr>
          <w:rFonts w:ascii="SimSun" w:hAnsi="SimSun" w:eastAsia="SimSun" w:cs="SimSun"/>
          <w:sz w:val="21"/>
          <w:szCs w:val="21"/>
        </w:rPr>
      </w:pPr>
      <w:r>
        <w:pict>
          <v:shape id="_x0000_s1272" style="position:absolute;margin-left:431.25pt;margin-top:10.8617pt;mso-position-vertical-relative:text;mso-position-horizontal-relative:text;width:14.8pt;height:137.1pt;z-index:253422592;"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274" style="position:absolute;margin-left:461.933pt;margin-top:28.346pt;mso-position-vertical-relative:page;mso-position-horizontal-relative:page;width:5.8pt;height:0.5pt;z-index:253423616;"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3"/>
        </w:rPr>
        <w:t>的性能和存储容量遇到瓶颈。例如，用户利用融</w:t>
      </w:r>
      <w:r>
        <w:rPr>
          <w:rFonts w:ascii="SimSun" w:hAnsi="SimSun" w:eastAsia="SimSun" w:cs="SimSun"/>
          <w:sz w:val="21"/>
          <w:szCs w:val="21"/>
          <w:color w:val="231F20"/>
          <w:spacing w:val="2"/>
        </w:rPr>
        <w:t>媒体平台进行文件的上传下载以及视频</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剪辑时，如果用户数量过多，就会拖慢平台服务器的运行速度，连接数量超出限额时甚</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至会造成服务瘫痪。即使可以利用提升服务器数量的方式实现负载均衡，但所付出的成</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本较高。另外，融媒体平台在存储文件素材和媒体资源的过程中，仅采取了线下备份这</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一种方式，导致文件地址定位较为粗糙。应用区块链的分布式存储结构，能够将相关文</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件进行细化，分别储存至各个节点中，提升平台服务器的存储性能，其可承载用户数量</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也会有较大提升，文件存取性能大幅增长，解决了存储资源不足这一瓶颈。</w:t>
      </w:r>
    </w:p>
    <w:p>
      <w:pPr>
        <w:ind w:left="402"/>
        <w:spacing w:before="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5.</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通过区块链技术构建融媒体共信机制</w:t>
      </w:r>
    </w:p>
    <w:p>
      <w:pPr>
        <w:ind w:right="677" w:firstLine="404"/>
        <w:spacing w:before="76" w:line="316" w:lineRule="auto"/>
        <w:rPr>
          <w:rFonts w:ascii="SimSun" w:hAnsi="SimSun" w:eastAsia="SimSun" w:cs="SimSun"/>
          <w:sz w:val="21"/>
          <w:szCs w:val="21"/>
        </w:rPr>
      </w:pPr>
      <w:r>
        <w:rPr>
          <w:rFonts w:ascii="SimSun" w:hAnsi="SimSun" w:eastAsia="SimSun" w:cs="SimSun"/>
          <w:sz w:val="21"/>
          <w:szCs w:val="21"/>
          <w:color w:val="231F20"/>
          <w:spacing w:val="4"/>
        </w:rPr>
        <w:t>通过区块链技术构建融媒体共信机制是基于区块链技术去中心化的</w:t>
      </w:r>
      <w:r>
        <w:rPr>
          <w:rFonts w:ascii="SimSun" w:hAnsi="SimSun" w:eastAsia="SimSun" w:cs="SimSun"/>
          <w:sz w:val="21"/>
          <w:szCs w:val="21"/>
          <w:color w:val="231F20"/>
          <w:spacing w:val="3"/>
        </w:rPr>
        <w:t>特征，“互信和</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共享”是其最显著的优势。融媒体利用区块链进行信息传播时，能够达成互信共享这一</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标准，进而完成共信机制的构建。具体而言，融媒体在可信度方面能够利用区块链作为</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技术方面的支持，进而有效减少融媒体行业治理过程付出的制度性成本。从信源可信度</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视角进行分析，融媒体能够利用共同维护的账本记录完成对信息发布人员具体数字身份</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的发放，进而在整个区域中对这类人员进行数字资质验证，有效保障其发布信息的准确</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性和合法性。同时，融媒体也能够通过区块链技术对新闻数据信息进行加密，分散储存</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至不同的用户节点中，单一用户就无法篡改新闻数据信息。整个过程中，人工智能技术</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会给予相应的动态信任积分，用于对所有用户做出切实中肯的评价。从内容可信度视角</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进行分析，融媒体能够利用全链节点来实现共同维护内容可信度的目的。区块链融媒体</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数据库中的任意一个信息发布源都会将所交换的数据信息进行妥善保存，并以此为基础</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1"/>
        </w:rPr>
        <w:t>完成指纹验证，确保信息内容在缺乏可信第三方的情况</w:t>
      </w:r>
      <w:r>
        <w:rPr>
          <w:rFonts w:ascii="SimSun" w:hAnsi="SimSun" w:eastAsia="SimSun" w:cs="SimSun"/>
          <w:sz w:val="21"/>
          <w:szCs w:val="21"/>
          <w:color w:val="231F20"/>
          <w:spacing w:val="-2"/>
        </w:rPr>
        <w:t>下实现自证。</w:t>
      </w:r>
    </w:p>
    <w:p>
      <w:pPr>
        <w:ind w:left="3" w:right="677" w:firstLine="403"/>
        <w:spacing w:before="3" w:line="314" w:lineRule="auto"/>
        <w:jc w:val="both"/>
        <w:rPr>
          <w:rFonts w:ascii="SimSun" w:hAnsi="SimSun" w:eastAsia="SimSun" w:cs="SimSun"/>
          <w:sz w:val="21"/>
          <w:szCs w:val="21"/>
        </w:rPr>
      </w:pPr>
      <w:r>
        <w:rPr>
          <w:rFonts w:ascii="SimSun" w:hAnsi="SimSun" w:eastAsia="SimSun" w:cs="SimSun"/>
          <w:sz w:val="21"/>
          <w:szCs w:val="21"/>
          <w:color w:val="231F20"/>
          <w:spacing w:val="4"/>
        </w:rPr>
        <w:t>从渠道可信度视角进行分析，在区块链融媒体中对全部信息发</w:t>
      </w:r>
      <w:r>
        <w:rPr>
          <w:rFonts w:ascii="SimSun" w:hAnsi="SimSun" w:eastAsia="SimSun" w:cs="SimSun"/>
          <w:sz w:val="21"/>
          <w:szCs w:val="21"/>
          <w:color w:val="231F20"/>
          <w:spacing w:val="3"/>
        </w:rPr>
        <w:t>布源进行交换时，不</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用再次进行信任操作，因为其内部构建了一个完善的智能合约机制，能够保障信息交换</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按照既定的规则自动完成，且无法进行人为干预。当信任积分低于相应的标准时，系统</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就会强制关停此类信源账号。</w:t>
      </w:r>
    </w:p>
    <w:p>
      <w:pPr>
        <w:ind w:left="403"/>
        <w:spacing w:before="1" w:line="232" w:lineRule="auto"/>
        <w:outlineLvl w:val="0"/>
        <w:rPr>
          <w:rFonts w:ascii="FZHei-B01" w:hAnsi="FZHei-B01" w:eastAsia="FZHei-B01" w:cs="FZHei-B01"/>
          <w:sz w:val="21"/>
          <w:szCs w:val="21"/>
        </w:rPr>
      </w:pPr>
      <w:r>
        <w:rPr>
          <w:rFonts w:ascii="FZHei-B01" w:hAnsi="FZHei-B01" w:eastAsia="FZHei-B01" w:cs="FZHei-B01"/>
          <w:sz w:val="21"/>
          <w:szCs w:val="21"/>
          <w:color w:val="231F20"/>
          <w:spacing w:val="-1"/>
        </w:rPr>
        <w:t>6.</w:t>
      </w:r>
      <w:r>
        <w:rPr>
          <w:rFonts w:ascii="FZHei-B01" w:hAnsi="FZHei-B01" w:eastAsia="FZHei-B01" w:cs="FZHei-B01"/>
          <w:sz w:val="21"/>
          <w:szCs w:val="21"/>
          <w:color w:val="231F20"/>
          <w:spacing w:val="-1"/>
        </w:rPr>
        <w:t xml:space="preserve"> </w:t>
      </w:r>
      <w:r>
        <w:rPr>
          <w:rFonts w:ascii="FZHei-B01" w:hAnsi="FZHei-B01" w:eastAsia="FZHei-B01" w:cs="FZHei-B01"/>
          <w:sz w:val="21"/>
          <w:szCs w:val="21"/>
          <w:color w:val="231F20"/>
          <w:spacing w:val="-1"/>
        </w:rPr>
        <w:t>通过区块链技术促进融媒体操作模式创新</w:t>
      </w:r>
    </w:p>
    <w:p>
      <w:pPr>
        <w:ind w:left="5" w:right="683" w:firstLine="398"/>
        <w:spacing w:before="72" w:line="316" w:lineRule="auto"/>
        <w:rPr>
          <w:rFonts w:ascii="SimSun" w:hAnsi="SimSun" w:eastAsia="SimSun" w:cs="SimSun"/>
          <w:sz w:val="21"/>
          <w:szCs w:val="21"/>
        </w:rPr>
      </w:pPr>
      <w:r>
        <w:rPr>
          <w:rFonts w:ascii="SimSun" w:hAnsi="SimSun" w:eastAsia="SimSun" w:cs="SimSun"/>
          <w:sz w:val="21"/>
          <w:szCs w:val="21"/>
          <w:color w:val="231F20"/>
          <w:spacing w:val="3"/>
        </w:rPr>
        <w:t>在步入信息化时代后，媒体的操作模式已经演变</w:t>
      </w:r>
      <w:r>
        <w:rPr>
          <w:rFonts w:ascii="SimSun" w:hAnsi="SimSun" w:eastAsia="SimSun" w:cs="SimSun"/>
          <w:sz w:val="21"/>
          <w:szCs w:val="21"/>
          <w:color w:val="231F20"/>
          <w:spacing w:val="2"/>
        </w:rPr>
        <w:t>为“中央厨房”模式，顾名思义，</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即由信息生产人员摒弃信息生产与传播的传统路径，直接与广大受众对接，使受</w:t>
      </w:r>
      <w:r>
        <w:rPr>
          <w:rFonts w:ascii="SimSun" w:hAnsi="SimSun" w:eastAsia="SimSun" w:cs="SimSun"/>
          <w:sz w:val="21"/>
          <w:szCs w:val="21"/>
          <w:color w:val="231F20"/>
          <w:spacing w:val="2"/>
        </w:rPr>
        <w:t>众能够</w:t>
      </w:r>
      <w:r>
        <w:rPr>
          <w:rFonts w:ascii="SimSun" w:hAnsi="SimSun" w:eastAsia="SimSun" w:cs="SimSun"/>
          <w:sz w:val="21"/>
          <w:szCs w:val="21"/>
          <w:color w:val="231F20"/>
        </w:rPr>
        <w:t xml:space="preserve"> </w:t>
      </w:r>
      <w:r>
        <w:rPr>
          <w:rFonts w:ascii="SimSun" w:hAnsi="SimSun" w:eastAsia="SimSun" w:cs="SimSun"/>
          <w:sz w:val="21"/>
          <w:szCs w:val="21"/>
          <w:color w:val="231F20"/>
          <w:spacing w:val="3"/>
        </w:rPr>
        <w:t>获取更为多元化的信息内容，所采用的信息获取形式也更为丰富，充分迎合受众</w:t>
      </w:r>
      <w:r>
        <w:rPr>
          <w:rFonts w:ascii="SimSun" w:hAnsi="SimSun" w:eastAsia="SimSun" w:cs="SimSun"/>
          <w:sz w:val="21"/>
          <w:szCs w:val="21"/>
          <w:color w:val="231F20"/>
          <w:spacing w:val="2"/>
        </w:rPr>
        <w:t>接收信</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息的同时，又广泛参与互动的视听需求。</w:t>
      </w:r>
    </w:p>
    <w:p>
      <w:pPr>
        <w:ind w:right="677" w:firstLine="402"/>
        <w:spacing w:before="2" w:line="317" w:lineRule="auto"/>
        <w:jc w:val="both"/>
        <w:rPr>
          <w:rFonts w:ascii="SimSun" w:hAnsi="SimSun" w:eastAsia="SimSun" w:cs="SimSun"/>
          <w:sz w:val="21"/>
          <w:szCs w:val="21"/>
        </w:rPr>
      </w:pPr>
      <w:r>
        <w:rPr>
          <w:rFonts w:ascii="SimSun" w:hAnsi="SimSun" w:eastAsia="SimSun" w:cs="SimSun"/>
          <w:sz w:val="21"/>
          <w:szCs w:val="21"/>
          <w:color w:val="231F20"/>
          <w:spacing w:val="4"/>
        </w:rPr>
        <w:t>在融媒体行业应用区块链技术，完成对“中央厨房”这一操作模式的</w:t>
      </w:r>
      <w:r>
        <w:rPr>
          <w:rFonts w:ascii="SimSun" w:hAnsi="SimSun" w:eastAsia="SimSun" w:cs="SimSun"/>
          <w:sz w:val="21"/>
          <w:szCs w:val="21"/>
          <w:color w:val="231F20"/>
          <w:spacing w:val="3"/>
        </w:rPr>
        <w:t>有效助力，能</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够使融媒体领域去中心化进程不断提速，有效构建多部门合作共享这一机制，促进政府</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与企业的深度融合，协同创新，共同推动区块链融媒体生态圈的形成与</w:t>
      </w:r>
      <w:r>
        <w:rPr>
          <w:rFonts w:ascii="SimSun" w:hAnsi="SimSun" w:eastAsia="SimSun" w:cs="SimSun"/>
          <w:sz w:val="21"/>
          <w:szCs w:val="21"/>
          <w:color w:val="231F20"/>
          <w:spacing w:val="-2"/>
        </w:rPr>
        <w:t>完善。</w:t>
      </w:r>
    </w:p>
    <w:p>
      <w:pPr>
        <w:pStyle w:val="BodyText"/>
        <w:ind w:left="21"/>
        <w:spacing w:before="139" w:line="425" w:lineRule="exact"/>
        <w:outlineLvl w:val="2"/>
        <w:rPr>
          <w:rFonts w:ascii="FZHei-B01" w:hAnsi="FZHei-B01" w:eastAsia="FZHei-B01" w:cs="FZHei-B01"/>
          <w:sz w:val="26"/>
          <w:szCs w:val="26"/>
        </w:rPr>
      </w:pPr>
      <w:r>
        <w:rPr>
          <w:sz w:val="26"/>
          <w:szCs w:val="26"/>
          <w:color w:val="231F20"/>
          <w:spacing w:val="-5"/>
          <w:position w:val="4"/>
        </w:rPr>
        <w:t>1.6.5</w:t>
      </w:r>
      <w:r>
        <w:rPr>
          <w:sz w:val="26"/>
          <w:szCs w:val="26"/>
          <w:color w:val="231F20"/>
          <w:spacing w:val="19"/>
          <w:position w:val="4"/>
        </w:rPr>
        <w:t xml:space="preserve">   </w:t>
      </w:r>
      <w:r>
        <w:rPr>
          <w:rFonts w:ascii="FZHei-B01" w:hAnsi="FZHei-B01" w:eastAsia="FZHei-B01" w:cs="FZHei-B01"/>
          <w:sz w:val="26"/>
          <w:szCs w:val="26"/>
          <w:color w:val="231F20"/>
          <w:spacing w:val="-5"/>
          <w:position w:val="4"/>
        </w:rPr>
        <w:t>元宇宙</w:t>
      </w:r>
    </w:p>
    <w:p>
      <w:pPr>
        <w:ind w:left="405"/>
        <w:spacing w:before="154" w:line="220" w:lineRule="auto"/>
        <w:rPr>
          <w:rFonts w:ascii="Times New Roman" w:hAnsi="Times New Roman" w:eastAsia="Times New Roman" w:cs="Times New Roman"/>
          <w:sz w:val="21"/>
          <w:szCs w:val="21"/>
        </w:rPr>
      </w:pPr>
      <w:r>
        <w:rPr>
          <w:rFonts w:ascii="SimSun" w:hAnsi="SimSun" w:eastAsia="SimSun" w:cs="SimSun"/>
          <w:sz w:val="21"/>
          <w:szCs w:val="21"/>
          <w:color w:val="231F20"/>
          <w:spacing w:val="4"/>
        </w:rPr>
        <w:t>元宇宙（</w:t>
      </w:r>
      <w:r>
        <w:rPr>
          <w:rFonts w:ascii="Times New Roman" w:hAnsi="Times New Roman" w:eastAsia="Times New Roman" w:cs="Times New Roman"/>
          <w:sz w:val="21"/>
          <w:szCs w:val="21"/>
          <w:color w:val="231F20"/>
        </w:rPr>
        <w:t>Metaverse</w:t>
      </w:r>
      <w:r>
        <w:rPr>
          <w:rFonts w:ascii="SimSun" w:hAnsi="SimSun" w:eastAsia="SimSun" w:cs="SimSun"/>
          <w:sz w:val="21"/>
          <w:szCs w:val="21"/>
          <w:color w:val="231F20"/>
          <w:spacing w:val="4"/>
        </w:rPr>
        <w:t>）始于</w:t>
      </w:r>
      <w:r>
        <w:rPr>
          <w:rFonts w:ascii="Times New Roman" w:hAnsi="Times New Roman" w:eastAsia="Times New Roman" w:cs="Times New Roman"/>
          <w:sz w:val="21"/>
          <w:szCs w:val="21"/>
          <w:color w:val="231F20"/>
          <w:spacing w:val="4"/>
        </w:rPr>
        <w:t>1992</w:t>
      </w:r>
      <w:r>
        <w:rPr>
          <w:rFonts w:ascii="SimSun" w:hAnsi="SimSun" w:eastAsia="SimSun" w:cs="SimSun"/>
          <w:sz w:val="21"/>
          <w:szCs w:val="21"/>
          <w:color w:val="231F20"/>
          <w:spacing w:val="4"/>
        </w:rPr>
        <w:t>年国外科幻作品《雪崩》里提到的</w:t>
      </w:r>
      <w:r>
        <w:rPr>
          <w:rFonts w:ascii="Times New Roman" w:hAnsi="Times New Roman" w:eastAsia="Times New Roman" w:cs="Times New Roman"/>
          <w:sz w:val="21"/>
          <w:szCs w:val="21"/>
          <w:color w:val="231F20"/>
        </w:rPr>
        <w:t>Metaverse</w:t>
      </w:r>
      <w:r>
        <w:rPr>
          <w:rFonts w:ascii="SimSun" w:hAnsi="SimSun" w:eastAsia="SimSun" w:cs="SimSun"/>
          <w:sz w:val="21"/>
          <w:szCs w:val="21"/>
          <w:color w:val="231F20"/>
          <w:spacing w:val="4"/>
        </w:rPr>
        <w:t>和</w:t>
      </w:r>
      <w:r>
        <w:rPr>
          <w:rFonts w:ascii="Times New Roman" w:hAnsi="Times New Roman" w:eastAsia="Times New Roman" w:cs="Times New Roman"/>
          <w:sz w:val="21"/>
          <w:szCs w:val="21"/>
          <w:color w:val="231F20"/>
        </w:rPr>
        <w:t>Avatar</w:t>
      </w:r>
    </w:p>
    <w:p>
      <w:pPr>
        <w:spacing w:line="220" w:lineRule="auto"/>
        <w:sectPr>
          <w:footerReference w:type="default" r:id="rId204"/>
          <w:pgSz w:w="9355" w:h="13607"/>
          <w:pgMar w:top="400" w:right="0" w:bottom="119" w:left="573" w:header="0" w:footer="0" w:gutter="0"/>
        </w:sectPr>
        <w:rPr>
          <w:rFonts w:ascii="Times New Roman" w:hAnsi="Times New Roman" w:eastAsia="Times New Roman" w:cs="Times New Roman"/>
          <w:sz w:val="21"/>
          <w:szCs w:val="21"/>
        </w:rPr>
      </w:pPr>
    </w:p>
    <w:p>
      <w:pPr>
        <w:spacing w:line="166" w:lineRule="exact"/>
        <w:rPr/>
      </w:pPr>
      <w:r/>
    </w:p>
    <w:tbl>
      <w:tblPr>
        <w:tblStyle w:val="TableNormal"/>
        <w:tblW w:w="8790" w:type="dxa"/>
        <w:tblInd w:w="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91"/>
        <w:gridCol w:w="8199"/>
      </w:tblGrid>
      <w:tr>
        <w:trPr>
          <w:trHeight w:val="12531" w:hRule="atLeast"/>
        </w:trPr>
        <w:tc>
          <w:tcPr>
            <w:tcW w:w="591" w:type="dxa"/>
            <w:vAlign w:val="top"/>
          </w:tcPr>
          <w:p>
            <w:pPr>
              <w:ind w:left="54"/>
              <w:spacing w:before="96" w:line="1971" w:lineRule="exact"/>
              <w:rPr>
                <w:rFonts w:ascii="FZLanTingXiH" w:hAnsi="FZLanTingXiH" w:eastAsia="FZLanTingXiH" w:cs="FZLanTingXiH"/>
                <w:sz w:val="19"/>
                <w:szCs w:val="19"/>
              </w:rPr>
            </w:pPr>
            <w:r>
              <mc:AlternateContent xmlns:mc="http://schemas.openxmlformats.org/markup-compatibility/2006">
                <mc:Choice Requires="wps">
                  <w:drawing>
                    <wp:anchor distT="0" distB="0" distL="0" distR="0" simplePos="0" relativeHeight="253475840" behindDoc="1" locked="0" layoutInCell="1" allowOverlap="1">
                      <wp:simplePos x="0" y="0"/>
                      <wp:positionH relativeFrom="column">
                        <wp:posOffset>0</wp:posOffset>
                      </wp:positionH>
                      <wp:positionV relativeFrom="paragraph">
                        <wp:posOffset>-48</wp:posOffset>
                      </wp:positionV>
                      <wp:extent cx="90169" cy="1256664"/>
                      <wp:effectExtent l="0" t="0" r="0" b="0"/>
                      <wp:wrapNone/>
                      <wp:docPr id="414" name="Rect 414"/>
                      <wp:cNvGraphicFramePr/>
                      <a:graphic>
                        <a:graphicData uri="http://schemas.microsoft.com/office/word/2010/wordprocessingShape">
                          <wps:wsp>
                            <wps:cNvPr id="414" name="Rect 414"/>
                            <wps:cNvSpPr/>
                            <wps:spPr>
                              <a:xfrm>
                                <a:off x="0" y="-48"/>
                                <a:ext cx="90169" cy="1256664"/>
                              </a:xfrm>
                              <a:prstGeom prst="rect">
                                <a:avLst/>
                              </a:prstGeom>
                              <a:solidFill>
                                <a:srgbClr val="FFFFFF"/>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_x0000_s1276" style="position:absolute;margin-left:0pt;margin-top:-0.003845pt;mso-position-vertical-relative:text;mso-position-horizontal-relative:text;width:7.1pt;height:98.95pt;z-index:-249840640;" fillcolor="#FFFFFF" filled="true" stroked="false"/>
                  </w:pict>
                </mc:Fallback>
              </mc:AlternateContent>
            </w:r>
            <w:r>
              <w:drawing>
                <wp:anchor distT="0" distB="0" distL="0" distR="0" simplePos="0" relativeHeight="253474816" behindDoc="1" locked="0" layoutInCell="1" allowOverlap="1">
                  <wp:simplePos x="0" y="0"/>
                  <wp:positionH relativeFrom="column">
                    <wp:posOffset>0</wp:posOffset>
                  </wp:positionH>
                  <wp:positionV relativeFrom="paragraph">
                    <wp:posOffset>-360042</wp:posOffset>
                  </wp:positionV>
                  <wp:extent cx="72010" cy="8639989"/>
                  <wp:effectExtent l="0" t="0" r="0" b="0"/>
                  <wp:wrapNone/>
                  <wp:docPr id="416" name="IM 416"/>
                  <wp:cNvGraphicFramePr/>
                  <a:graphic>
                    <a:graphicData uri="http://schemas.openxmlformats.org/drawingml/2006/picture">
                      <pic:pic>
                        <pic:nvPicPr>
                          <pic:cNvPr id="416" name="IM 416"/>
                          <pic:cNvPicPr/>
                        </pic:nvPicPr>
                        <pic:blipFill>
                          <a:blip r:embed="rId25"/>
                          <a:stretch>
                            <a:fillRect/>
                          </a:stretch>
                        </pic:blipFill>
                        <pic:spPr>
                          <a:xfrm rot="0">
                            <a:off x="0" y="0"/>
                            <a:ext cx="72010" cy="8639989"/>
                          </a:xfrm>
                          <a:prstGeom prst="rect">
                            <a:avLst/>
                          </a:prstGeom>
                        </pic:spPr>
                      </pic:pic>
                    </a:graphicData>
                  </a:graphic>
                </wp:anchor>
              </w:drawing>
            </w:r>
            <w:r>
              <w:rPr>
                <w:rFonts w:ascii="FZLanTingXiH" w:hAnsi="FZLanTingXiH" w:eastAsia="FZLanTingXiH" w:cs="FZLanTingXiH"/>
                <w:sz w:val="19"/>
                <w:szCs w:val="19"/>
                <w:color w:val="57585A"/>
                <w:spacing w:val="-8"/>
                <w:w w:val="25"/>
                <w:position w:val="52"/>
              </w:rPr>
              <w:t>融媒体技术（第版）</w:t>
            </w:r>
          </w:p>
        </w:tc>
        <w:tc>
          <w:tcPr>
            <w:tcW w:w="8199" w:type="dxa"/>
            <w:vAlign w:val="top"/>
          </w:tcPr>
          <w:p>
            <w:pPr>
              <w:pStyle w:val="TableText"/>
              <w:ind w:left="272" w:hanging="3"/>
              <w:spacing w:before="2" w:line="312" w:lineRule="auto"/>
              <w:jc w:val="both"/>
              <w:rPr/>
            </w:pPr>
            <w:r>
              <w:rPr>
                <w:color w:val="231F20"/>
                <w:spacing w:val="-2"/>
              </w:rPr>
              <w:t>这两个概念。人们在</w:t>
            </w:r>
            <w:r>
              <w:rPr>
                <w:rFonts w:ascii="Times New Roman" w:hAnsi="Times New Roman" w:eastAsia="Times New Roman" w:cs="Times New Roman"/>
                <w:color w:val="231F20"/>
                <w:spacing w:val="-2"/>
              </w:rPr>
              <w:t>Metaverse</w:t>
            </w:r>
            <w:r>
              <w:rPr>
                <w:color w:val="231F20"/>
                <w:spacing w:val="-2"/>
              </w:rPr>
              <w:t>中可以拥有自己的虚拟替身，这个虚拟的世界就叫</w:t>
            </w:r>
            <w:r>
              <w:rPr>
                <w:color w:val="231F20"/>
                <w:spacing w:val="-3"/>
              </w:rPr>
              <w:t>作“元</w:t>
            </w:r>
            <w:r>
              <w:rPr>
                <w:color w:val="231F20"/>
              </w:rPr>
              <w:t xml:space="preserve"> </w:t>
            </w:r>
            <w:r>
              <w:rPr>
                <w:color w:val="231F20"/>
                <w:spacing w:val="4"/>
              </w:rPr>
              <w:t>宇宙”。元宇宙是利用科技手段进行链接与创造的，与现实世界映射与交互的虚拟世</w:t>
            </w:r>
            <w:r>
              <w:rPr>
                <w:color w:val="231F20"/>
                <w:spacing w:val="7"/>
              </w:rPr>
              <w:t xml:space="preserve"> </w:t>
            </w:r>
            <w:r>
              <w:rPr>
                <w:color w:val="231F20"/>
                <w:spacing w:val="-7"/>
              </w:rPr>
              <w:t>界，具备新型社会体系的数字生活空间。</w:t>
            </w:r>
          </w:p>
          <w:p>
            <w:pPr>
              <w:pStyle w:val="TableText"/>
              <w:ind w:left="267" w:right="5" w:firstLine="396"/>
              <w:spacing w:before="4" w:line="312" w:lineRule="auto"/>
              <w:rPr/>
            </w:pPr>
            <w:r>
              <w:rPr>
                <w:color w:val="231F20"/>
                <w:spacing w:val="-1"/>
              </w:rPr>
              <w:t>元宇宙本质上是对现实世界的虚拟化和数字化过程，需要对内容生产、经济系统、</w:t>
            </w:r>
            <w:r>
              <w:rPr>
                <w:color w:val="231F20"/>
                <w:spacing w:val="4"/>
              </w:rPr>
              <w:t xml:space="preserve"> </w:t>
            </w:r>
            <w:r>
              <w:rPr>
                <w:color w:val="231F20"/>
                <w:spacing w:val="-1"/>
              </w:rPr>
              <w:t>用户体验以及实体世界内容等进行大量改造。但</w:t>
            </w:r>
            <w:r>
              <w:rPr>
                <w:color w:val="231F20"/>
                <w:spacing w:val="-2"/>
              </w:rPr>
              <w:t>元宇宙的发展是循序渐进的，是在共享</w:t>
            </w:r>
            <w:r>
              <w:rPr>
                <w:color w:val="231F20"/>
              </w:rPr>
              <w:t xml:space="preserve"> </w:t>
            </w:r>
            <w:r>
              <w:rPr>
                <w:color w:val="231F20"/>
                <w:spacing w:val="-1"/>
              </w:rPr>
              <w:t>的基础设施、标准及协议的支撑下，由众多工具</w:t>
            </w:r>
            <w:r>
              <w:rPr>
                <w:color w:val="231F20"/>
                <w:spacing w:val="-2"/>
              </w:rPr>
              <w:t>、平台不断融合、进化而最终成形的。</w:t>
            </w:r>
            <w:r>
              <w:rPr>
                <w:color w:val="231F20"/>
              </w:rPr>
              <w:t xml:space="preserve"> </w:t>
            </w:r>
            <w:r>
              <w:rPr>
                <w:color w:val="231F20"/>
                <w:spacing w:val="-1"/>
              </w:rPr>
              <w:t>它基于扩展现实技术提供沉浸式体验，基于数字</w:t>
            </w:r>
            <w:r>
              <w:rPr>
                <w:color w:val="231F20"/>
                <w:spacing w:val="-2"/>
              </w:rPr>
              <w:t>孪生技术生成现实世界的镜像，基于区</w:t>
            </w:r>
            <w:r>
              <w:rPr>
                <w:color w:val="231F20"/>
              </w:rPr>
              <w:t xml:space="preserve"> </w:t>
            </w:r>
            <w:r>
              <w:rPr>
                <w:color w:val="231F20"/>
                <w:spacing w:val="-1"/>
              </w:rPr>
              <w:t>块链技术搭建经济体系，将虚拟世界与现实世界</w:t>
            </w:r>
            <w:r>
              <w:rPr>
                <w:color w:val="231F20"/>
                <w:spacing w:val="-2"/>
              </w:rPr>
              <w:t>在经济系统、社交系统、身份系统上密</w:t>
            </w:r>
            <w:r>
              <w:rPr>
                <w:color w:val="231F20"/>
              </w:rPr>
              <w:t xml:space="preserve"> </w:t>
            </w:r>
            <w:r>
              <w:rPr>
                <w:color w:val="231F20"/>
                <w:spacing w:val="-6"/>
              </w:rPr>
              <w:t>切融合，并且允许每个用户进行内容生产和实时编辑。</w:t>
            </w:r>
          </w:p>
          <w:p>
            <w:pPr>
              <w:pStyle w:val="TableText"/>
              <w:ind w:left="273" w:firstLine="390"/>
              <w:spacing w:before="1" w:line="312" w:lineRule="auto"/>
              <w:rPr/>
            </w:pPr>
            <w:r>
              <w:rPr>
                <w:color w:val="231F20"/>
                <w:spacing w:val="5"/>
              </w:rPr>
              <w:t>元宇宙不是一个新的概念，它更应该理解为一个经典概念的重生，是在扩展现实</w:t>
            </w:r>
            <w:r>
              <w:rPr>
                <w:color w:val="231F20"/>
                <w:spacing w:val="8"/>
              </w:rPr>
              <w:t xml:space="preserve"> </w:t>
            </w:r>
            <w:r>
              <w:rPr>
                <w:color w:val="231F20"/>
                <w:spacing w:val="-6"/>
              </w:rPr>
              <w:t>（</w:t>
            </w:r>
            <w:r>
              <w:rPr>
                <w:rFonts w:ascii="Times New Roman" w:hAnsi="Times New Roman" w:eastAsia="Times New Roman" w:cs="Times New Roman"/>
                <w:color w:val="231F20"/>
                <w:spacing w:val="-6"/>
              </w:rPr>
              <w:t>XR</w:t>
            </w:r>
            <w:r>
              <w:rPr>
                <w:color w:val="231F20"/>
                <w:spacing w:val="-6"/>
              </w:rPr>
              <w:t>）、区块链、云计算、数字孪生等新技术加持下的概念具体化。</w:t>
            </w:r>
          </w:p>
          <w:p>
            <w:pPr>
              <w:pStyle w:val="TableText"/>
              <w:ind w:left="267" w:firstLine="398"/>
              <w:spacing w:line="310" w:lineRule="auto"/>
              <w:jc w:val="both"/>
              <w:rPr/>
            </w:pPr>
            <w:r>
              <w:rPr>
                <w:color w:val="231F20"/>
                <w:spacing w:val="-1"/>
              </w:rPr>
              <w:t>北京大学陈刚教授与董浩宇博士梳理并系统界定了元宇宙的五大特征与属性，即社</w:t>
            </w:r>
            <w:r>
              <w:rPr>
                <w:color w:val="231F20"/>
                <w:spacing w:val="8"/>
              </w:rPr>
              <w:t xml:space="preserve"> </w:t>
            </w:r>
            <w:r>
              <w:rPr>
                <w:color w:val="231F20"/>
                <w:spacing w:val="-1"/>
              </w:rPr>
              <w:t>会与空间属性，科技赋能的超越延伸性，人、机</w:t>
            </w:r>
            <w:r>
              <w:rPr>
                <w:color w:val="231F20"/>
                <w:spacing w:val="-2"/>
              </w:rPr>
              <w:t>与人工智能共创性，真实感与现实映射</w:t>
            </w:r>
            <w:r>
              <w:rPr>
                <w:color w:val="231F20"/>
              </w:rPr>
              <w:t xml:space="preserve"> </w:t>
            </w:r>
            <w:r>
              <w:rPr>
                <w:color w:val="231F20"/>
                <w:spacing w:val="-8"/>
              </w:rPr>
              <w:t>性，交易与流通性。</w:t>
            </w:r>
          </w:p>
          <w:p>
            <w:pPr>
              <w:ind w:left="674"/>
              <w:spacing w:line="230" w:lineRule="auto"/>
              <w:rPr>
                <w:rFonts w:ascii="FZHei-B01" w:hAnsi="FZHei-B01" w:eastAsia="FZHei-B01" w:cs="FZHei-B01"/>
                <w:sz w:val="21"/>
                <w:szCs w:val="21"/>
              </w:rPr>
            </w:pPr>
            <w:r>
              <w:rPr>
                <w:rFonts w:ascii="FZHei-B01" w:hAnsi="FZHei-B01" w:eastAsia="FZHei-B01" w:cs="FZHei-B01"/>
                <w:sz w:val="21"/>
                <w:szCs w:val="21"/>
                <w:color w:val="231F20"/>
                <w:spacing w:val="-5"/>
              </w:rPr>
              <w:t>1.</w:t>
            </w:r>
            <w:r>
              <w:rPr>
                <w:rFonts w:ascii="FZHei-B01" w:hAnsi="FZHei-B01" w:eastAsia="FZHei-B01" w:cs="FZHei-B01"/>
                <w:sz w:val="21"/>
                <w:szCs w:val="21"/>
                <w:color w:val="231F20"/>
                <w:spacing w:val="-5"/>
              </w:rPr>
              <w:t xml:space="preserve"> </w:t>
            </w:r>
            <w:r>
              <w:rPr>
                <w:rFonts w:ascii="FZHei-B01" w:hAnsi="FZHei-B01" w:eastAsia="FZHei-B01" w:cs="FZHei-B01"/>
                <w:sz w:val="21"/>
                <w:szCs w:val="21"/>
                <w:color w:val="231F20"/>
                <w:spacing w:val="-5"/>
              </w:rPr>
              <w:t>元宇宙技术的落地应用及产业推广促进了融媒体发展</w:t>
            </w:r>
          </w:p>
          <w:p>
            <w:pPr>
              <w:pStyle w:val="TableText"/>
              <w:ind w:left="268" w:firstLine="395"/>
              <w:spacing w:before="68" w:line="313" w:lineRule="auto"/>
              <w:rPr/>
            </w:pPr>
            <w:r>
              <w:rPr>
                <w:color w:val="231F20"/>
                <w:spacing w:val="-1"/>
              </w:rPr>
              <w:t>元宇宙由云计算、人工智能、扩展现实、区块链、数字孪生、边缘计算等多种技术</w:t>
            </w:r>
            <w:r>
              <w:rPr>
                <w:color w:val="231F20"/>
                <w:spacing w:val="9"/>
              </w:rPr>
              <w:t xml:space="preserve"> </w:t>
            </w:r>
            <w:r>
              <w:rPr>
                <w:color w:val="231F20"/>
                <w:spacing w:val="-1"/>
              </w:rPr>
              <w:t>群支撑，可应用于企业的方方面面，从消费者</w:t>
            </w:r>
            <w:r>
              <w:rPr>
                <w:color w:val="231F20"/>
                <w:spacing w:val="-2"/>
              </w:rPr>
              <w:t>到员工再到整个企业，推动现实世界向虚</w:t>
            </w:r>
            <w:r>
              <w:rPr>
                <w:color w:val="231F20"/>
              </w:rPr>
              <w:t xml:space="preserve"> </w:t>
            </w:r>
            <w:r>
              <w:rPr>
                <w:color w:val="231F20"/>
                <w:spacing w:val="-5"/>
              </w:rPr>
              <w:t>实结合的融合世界发展，其本质上是对多项</w:t>
            </w:r>
            <w:r>
              <w:rPr>
                <w:color w:val="231F20"/>
                <w:spacing w:val="-6"/>
              </w:rPr>
              <w:t>高新技术的整体拟合及应用。</w:t>
            </w:r>
          </w:p>
          <w:p>
            <w:pPr>
              <w:pStyle w:val="TableText"/>
              <w:ind w:left="268" w:firstLine="406"/>
              <w:spacing w:before="2" w:line="312" w:lineRule="auto"/>
              <w:rPr/>
            </w:pPr>
            <w:r>
              <w:rPr>
                <w:color w:val="231F20"/>
                <w:spacing w:val="-1"/>
              </w:rPr>
              <w:t>当前融媒体大多依赖于技术革新主导的产业应用，不同领域的单项成熟技术可</w:t>
            </w:r>
            <w:r>
              <w:rPr>
                <w:color w:val="231F20"/>
                <w:spacing w:val="-2"/>
              </w:rPr>
              <w:t>以应</w:t>
            </w:r>
            <w:r>
              <w:rPr>
                <w:color w:val="231F20"/>
              </w:rPr>
              <w:t xml:space="preserve"> </w:t>
            </w:r>
            <w:r>
              <w:rPr>
                <w:color w:val="231F20"/>
                <w:spacing w:val="4"/>
              </w:rPr>
              <w:t>用于媒体融合当中。元宇宙概念的出现，集合了当下前沿领域多项新兴技术，以目前</w:t>
            </w:r>
            <w:r>
              <w:rPr>
                <w:color w:val="231F20"/>
                <w:spacing w:val="11"/>
              </w:rPr>
              <w:t xml:space="preserve"> </w:t>
            </w:r>
            <w:r>
              <w:rPr>
                <w:color w:val="231F20"/>
                <w:spacing w:val="-1"/>
              </w:rPr>
              <w:t>相对成熟的场景化沉浸式传播来说，通过</w:t>
            </w:r>
            <w:r>
              <w:rPr>
                <w:rFonts w:ascii="Times New Roman" w:hAnsi="Times New Roman" w:eastAsia="Times New Roman" w:cs="Times New Roman"/>
                <w:color w:val="231F20"/>
                <w:spacing w:val="-1"/>
              </w:rPr>
              <w:t>AR</w:t>
            </w:r>
            <w:r>
              <w:rPr>
                <w:rFonts w:ascii="Times New Roman" w:hAnsi="Times New Roman" w:eastAsia="Times New Roman" w:cs="Times New Roman"/>
                <w:color w:val="231F20"/>
                <w:spacing w:val="-20"/>
              </w:rPr>
              <w:t xml:space="preserve"> </w:t>
            </w:r>
            <w:r>
              <w:rPr>
                <w:color w:val="231F20"/>
                <w:spacing w:val="-1"/>
              </w:rPr>
              <w:t>、</w:t>
            </w:r>
            <w:r>
              <w:rPr>
                <w:rFonts w:ascii="Times New Roman" w:hAnsi="Times New Roman" w:eastAsia="Times New Roman" w:cs="Times New Roman"/>
                <w:color w:val="231F20"/>
                <w:spacing w:val="-1"/>
              </w:rPr>
              <w:t>VR</w:t>
            </w:r>
            <w:r>
              <w:rPr>
                <w:color w:val="231F20"/>
                <w:spacing w:val="-1"/>
              </w:rPr>
              <w:t>等技术进行宣传，虽然尚未实现常态</w:t>
            </w:r>
            <w:r>
              <w:rPr>
                <w:color w:val="231F20"/>
              </w:rPr>
              <w:t xml:space="preserve"> </w:t>
            </w:r>
            <w:r>
              <w:rPr>
                <w:color w:val="231F20"/>
                <w:spacing w:val="-1"/>
              </w:rPr>
              <w:t>化、产业化模式，但随着元宇宙概念逐渐具象</w:t>
            </w:r>
            <w:r>
              <w:rPr>
                <w:color w:val="231F20"/>
                <w:spacing w:val="-2"/>
              </w:rPr>
              <w:t>化，技术群的不断扩散，沉浸式传播很可</w:t>
            </w:r>
            <w:r>
              <w:rPr>
                <w:color w:val="231F20"/>
              </w:rPr>
              <w:t xml:space="preserve"> </w:t>
            </w:r>
            <w:r>
              <w:rPr>
                <w:color w:val="231F20"/>
                <w:spacing w:val="-1"/>
              </w:rPr>
              <w:t>能将成为未来常态化的传播手段，极大地加深</w:t>
            </w:r>
            <w:r>
              <w:rPr>
                <w:color w:val="231F20"/>
                <w:spacing w:val="-2"/>
              </w:rPr>
              <w:t>媒体间相互融合的同时，还能提升融合媒</w:t>
            </w:r>
            <w:r>
              <w:rPr>
                <w:color w:val="231F20"/>
              </w:rPr>
              <w:t xml:space="preserve"> </w:t>
            </w:r>
            <w:r>
              <w:rPr>
                <w:color w:val="231F20"/>
                <w:spacing w:val="-1"/>
              </w:rPr>
              <w:t>体的传播效果。此外，以基于元宇宙衍生出的</w:t>
            </w:r>
            <w:r>
              <w:rPr>
                <w:color w:val="231F20"/>
                <w:spacing w:val="-2"/>
              </w:rPr>
              <w:t>虚拟数字人为例，也可能为融媒体带来新</w:t>
            </w:r>
            <w:r>
              <w:rPr>
                <w:color w:val="231F20"/>
              </w:rPr>
              <w:t xml:space="preserve"> </w:t>
            </w:r>
            <w:r>
              <w:rPr>
                <w:color w:val="231F20"/>
                <w:spacing w:val="-1"/>
              </w:rPr>
              <w:t>的发展可能性。随着元宇宙的概念被更多人了</w:t>
            </w:r>
            <w:r>
              <w:rPr>
                <w:color w:val="231F20"/>
                <w:spacing w:val="-2"/>
              </w:rPr>
              <w:t>解并产生参与意愿，媒体平台需要借助自</w:t>
            </w:r>
            <w:r>
              <w:rPr>
                <w:color w:val="231F20"/>
              </w:rPr>
              <w:t xml:space="preserve"> </w:t>
            </w:r>
            <w:r>
              <w:rPr>
                <w:color w:val="231F20"/>
                <w:spacing w:val="-1"/>
              </w:rPr>
              <w:t>己独有的虚拟数字人率先抢占元宇宙世界市场</w:t>
            </w:r>
            <w:r>
              <w:rPr>
                <w:color w:val="231F20"/>
                <w:spacing w:val="-2"/>
              </w:rPr>
              <w:t>，从而投入更多研发力量，设计具有独特</w:t>
            </w:r>
            <w:r>
              <w:rPr>
                <w:color w:val="231F20"/>
              </w:rPr>
              <w:t xml:space="preserve"> </w:t>
            </w:r>
            <w:r>
              <w:rPr>
                <w:color w:val="231F20"/>
                <w:spacing w:val="-1"/>
              </w:rPr>
              <w:t>媒体属性的虚拟数字人，实现产业的快速转型</w:t>
            </w:r>
            <w:r>
              <w:rPr>
                <w:color w:val="231F20"/>
                <w:spacing w:val="-2"/>
              </w:rPr>
              <w:t>升级。很多人称之为“后人类传播”，通</w:t>
            </w:r>
            <w:r>
              <w:rPr>
                <w:color w:val="231F20"/>
              </w:rPr>
              <w:t xml:space="preserve"> </w:t>
            </w:r>
            <w:r>
              <w:rPr>
                <w:color w:val="231F20"/>
                <w:spacing w:val="-1"/>
              </w:rPr>
              <w:t>过元宇宙传播中机器、智能化的力量带动虚拟</w:t>
            </w:r>
            <w:r>
              <w:rPr>
                <w:color w:val="231F20"/>
                <w:spacing w:val="-2"/>
              </w:rPr>
              <w:t>数字人实现人机交互的新传播形态。在融</w:t>
            </w:r>
            <w:r>
              <w:rPr>
                <w:color w:val="231F20"/>
              </w:rPr>
              <w:t xml:space="preserve"> </w:t>
            </w:r>
            <w:r>
              <w:rPr>
                <w:color w:val="231F20"/>
                <w:spacing w:val="-1"/>
              </w:rPr>
              <w:t>媒体管理上，基于区块链技术基础的智能化内容生产、分</w:t>
            </w:r>
            <w:r>
              <w:rPr>
                <w:color w:val="231F20"/>
                <w:spacing w:val="-2"/>
              </w:rPr>
              <w:t>发、管理也为其提供了更快、</w:t>
            </w:r>
            <w:r>
              <w:rPr>
                <w:color w:val="231F20"/>
              </w:rPr>
              <w:t xml:space="preserve"> </w:t>
            </w:r>
            <w:r>
              <w:rPr>
                <w:color w:val="231F20"/>
                <w:spacing w:val="-1"/>
              </w:rPr>
              <w:t>更高的效率。在保证原创内容的价值更加充分</w:t>
            </w:r>
            <w:r>
              <w:rPr>
                <w:color w:val="231F20"/>
                <w:spacing w:val="-2"/>
              </w:rPr>
              <w:t>、完整体现的同时，当违规和不实的信息</w:t>
            </w:r>
            <w:r>
              <w:rPr>
                <w:color w:val="231F20"/>
              </w:rPr>
              <w:t xml:space="preserve"> </w:t>
            </w:r>
            <w:r>
              <w:rPr>
                <w:color w:val="231F20"/>
                <w:spacing w:val="-1"/>
              </w:rPr>
              <w:t>出现时，可以及时反映并进行封堵管理，随后</w:t>
            </w:r>
            <w:r>
              <w:rPr>
                <w:color w:val="231F20"/>
                <w:spacing w:val="-2"/>
              </w:rPr>
              <w:t>进行溯源追踪并保留记录，可以有效保护</w:t>
            </w:r>
            <w:r>
              <w:rPr>
                <w:color w:val="231F20"/>
              </w:rPr>
              <w:t xml:space="preserve"> </w:t>
            </w:r>
            <w:r>
              <w:rPr>
                <w:color w:val="231F20"/>
                <w:spacing w:val="-7"/>
              </w:rPr>
              <w:t>分发体系的长期有效运转。</w:t>
            </w:r>
          </w:p>
          <w:p>
            <w:pPr>
              <w:ind w:left="659"/>
              <w:spacing w:line="225" w:lineRule="auto"/>
              <w:rPr>
                <w:rFonts w:ascii="FZHei-B01" w:hAnsi="FZHei-B01" w:eastAsia="FZHei-B01" w:cs="FZHei-B01"/>
                <w:sz w:val="21"/>
                <w:szCs w:val="21"/>
              </w:rPr>
            </w:pPr>
            <w:r>
              <w:rPr>
                <w:rFonts w:ascii="FZHei-B01" w:hAnsi="FZHei-B01" w:eastAsia="FZHei-B01" w:cs="FZHei-B01"/>
                <w:sz w:val="21"/>
                <w:szCs w:val="21"/>
                <w:color w:val="231F20"/>
                <w:spacing w:val="-5"/>
              </w:rPr>
              <w:t>2.</w:t>
            </w:r>
            <w:r>
              <w:rPr>
                <w:rFonts w:ascii="FZHei-B01" w:hAnsi="FZHei-B01" w:eastAsia="FZHei-B01" w:cs="FZHei-B01"/>
                <w:sz w:val="21"/>
                <w:szCs w:val="21"/>
                <w:color w:val="231F20"/>
                <w:spacing w:val="-5"/>
              </w:rPr>
              <w:t xml:space="preserve"> </w:t>
            </w:r>
            <w:r>
              <w:rPr>
                <w:rFonts w:ascii="FZHei-B01" w:hAnsi="FZHei-B01" w:eastAsia="FZHei-B01" w:cs="FZHei-B01"/>
                <w:sz w:val="21"/>
                <w:szCs w:val="21"/>
                <w:color w:val="231F20"/>
                <w:spacing w:val="-5"/>
              </w:rPr>
              <w:t>受众需求更加多样，信息传递更加清晰</w:t>
            </w:r>
          </w:p>
          <w:p>
            <w:pPr>
              <w:pStyle w:val="TableText"/>
              <w:ind w:left="273" w:firstLine="390"/>
              <w:spacing w:before="77" w:line="314" w:lineRule="auto"/>
              <w:rPr/>
            </w:pPr>
            <w:r>
              <w:rPr>
                <w:color w:val="231F20"/>
                <w:spacing w:val="-1"/>
              </w:rPr>
              <w:t>从传播学理论来看，“媒介是人的延伸”，人是信息传播的重要媒介和载体，其自</w:t>
            </w:r>
            <w:r>
              <w:rPr>
                <w:color w:val="231F20"/>
                <w:spacing w:val="8"/>
              </w:rPr>
              <w:t xml:space="preserve"> </w:t>
            </w:r>
            <w:r>
              <w:rPr>
                <w:color w:val="231F20"/>
                <w:spacing w:val="-2"/>
              </w:rPr>
              <w:t>身的流动性致使信息无处不在。元宇宙概念所延伸出的是个人生活中的虚拟与现实边际</w:t>
            </w:r>
          </w:p>
        </w:tc>
      </w:tr>
      <w:tr>
        <w:trPr>
          <w:trHeight w:val="495" w:hRule="atLeast"/>
        </w:trPr>
        <w:tc>
          <w:tcPr>
            <w:tcW w:w="591" w:type="dxa"/>
            <w:vAlign w:val="top"/>
          </w:tcPr>
          <w:p>
            <w:pPr>
              <w:spacing w:before="232" w:line="252" w:lineRule="exact"/>
              <w:rPr>
                <w:rFonts w:ascii="Arial" w:hAnsi="Arial" w:eastAsia="Arial" w:cs="Arial"/>
                <w:sz w:val="20"/>
                <w:szCs w:val="20"/>
              </w:rPr>
            </w:pPr>
            <w:r>
              <w:rPr>
                <w:rFonts w:ascii="Arial" w:hAnsi="Arial" w:eastAsia="Arial" w:cs="Arial"/>
                <w:sz w:val="20"/>
                <w:szCs w:val="20"/>
                <w:color w:val="231F20"/>
                <w:spacing w:val="-4"/>
                <w:position w:val="1"/>
              </w:rPr>
              <w:t>54</w:t>
            </w:r>
          </w:p>
        </w:tc>
        <w:tc>
          <w:tcPr>
            <w:tcW w:w="8199" w:type="dxa"/>
            <w:vAlign w:val="top"/>
          </w:tcPr>
          <w:p>
            <w:pPr>
              <w:rPr>
                <w:rFonts w:ascii="Arial"/>
                <w:sz w:val="21"/>
              </w:rPr>
            </w:pPr>
            <w:r/>
          </w:p>
        </w:tc>
      </w:tr>
    </w:tbl>
    <w:p>
      <w:pPr>
        <w:pStyle w:val="BodyText"/>
        <w:spacing w:line="14" w:lineRule="auto"/>
        <w:rPr>
          <w:sz w:val="2"/>
        </w:rPr>
      </w:pPr>
      <w:r/>
    </w:p>
    <w:p>
      <w:pPr>
        <w:spacing w:line="14" w:lineRule="auto"/>
        <w:sectPr>
          <w:footerReference w:type="default" r:id="rId31"/>
          <w:pgSz w:w="9355" w:h="13607"/>
          <w:pgMar w:top="400" w:right="564" w:bottom="1" w:left="0" w:header="0" w:footer="0" w:gutter="0"/>
        </w:sectPr>
        <w:rPr>
          <w:sz w:val="2"/>
          <w:szCs w:val="2"/>
        </w:rPr>
      </w:pPr>
    </w:p>
    <w:p>
      <w:pPr>
        <w:ind w:right="683"/>
        <w:spacing w:before="163" w:line="317" w:lineRule="auto"/>
        <w:jc w:val="both"/>
        <w:rPr>
          <w:rFonts w:ascii="SimSun" w:hAnsi="SimSun" w:eastAsia="SimSun" w:cs="SimSun"/>
          <w:sz w:val="21"/>
          <w:szCs w:val="21"/>
        </w:rPr>
      </w:pPr>
      <w:r>
        <w:pict>
          <v:shape id="_x0000_s1278" style="position:absolute;margin-left:431.208pt;margin-top:10.5269pt;mso-position-vertical-relative:text;mso-position-horizontal-relative:text;width:14.8pt;height:137.1pt;z-index:253529088;"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280" style="position:absolute;margin-left:461.933pt;margin-top:28.346pt;mso-position-vertical-relative:page;mso-position-horizontal-relative:page;width:5.8pt;height:0.5pt;z-index:253530112;" o:allowincell="f" filled="false" strokecolor="#57585A" strokeweight="0.50pt" coordsize="116,10" coordorigin="0,0" path="m0,5l291,5e">
            <v:stroke joinstyle="miter" miterlimit="4"/>
          </v:shape>
        </w:pict>
      </w:r>
      <w:r>
        <w:rPr>
          <w:rFonts w:ascii="SimSun" w:hAnsi="SimSun" w:eastAsia="SimSun" w:cs="SimSun"/>
          <w:sz w:val="21"/>
          <w:szCs w:val="21"/>
          <w:color w:val="231F20"/>
          <w:spacing w:val="3"/>
        </w:rPr>
        <w:t>逐渐被打破，人们一直对世界的把握有强烈冲动，追求认知上的确定性，需求将会不断</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增长。任何人都可以在元宇宙中感受实感的虚拟体验，同时自身的传播属性也随时有可</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能发生改变，由受众变成新一轮的传播者，甚至其他动物也能依靠不同的传播手段搭载</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信息片段，形成新的媒介平台，可以说，在多种技术手段加持下的新媒体可以赋予任意</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2"/>
        </w:rPr>
        <w:t>用户发布和传播任意信息的权利。时间和空间在极大程度上将不再成为</w:t>
      </w:r>
      <w:r>
        <w:rPr>
          <w:rFonts w:ascii="SimSun" w:hAnsi="SimSun" w:eastAsia="SimSun" w:cs="SimSun"/>
          <w:sz w:val="21"/>
          <w:szCs w:val="21"/>
          <w:color w:val="231F20"/>
          <w:spacing w:val="1"/>
        </w:rPr>
        <w:t>任何人的桎梏，</w:t>
      </w:r>
      <w:r>
        <w:rPr>
          <w:rFonts w:ascii="SimSun" w:hAnsi="SimSun" w:eastAsia="SimSun" w:cs="SimSun"/>
          <w:sz w:val="21"/>
          <w:szCs w:val="21"/>
          <w:color w:val="231F20"/>
        </w:rPr>
        <w:t xml:space="preserve"> </w:t>
      </w:r>
      <w:r>
        <w:rPr>
          <w:rFonts w:ascii="SimSun" w:hAnsi="SimSun" w:eastAsia="SimSun" w:cs="SimSun"/>
          <w:sz w:val="21"/>
          <w:szCs w:val="21"/>
          <w:color w:val="231F20"/>
          <w:spacing w:val="3"/>
        </w:rPr>
        <w:t>通过媒介可以在任意时间、地点发布和生产信息，同时也可以接收来自不同时间地域传</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播者的信息。此外，元宇宙下的融媒体发展将更新原有内容传播的路径，进一步推进媒</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体深度融合。融入元宇宙的融媒体将颠覆原有的媒介传播形态，无限增强人的多维度立</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体感受，弱化现实中时间与空间的概念，仿真性地将人带入虚拟世界之中。例如在当前</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媒体的新闻信息报道时，大众基本通过由现场记者产生的新闻稿和实地转播获得第一时</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间的信息，再根据自我思维对信息进行再加工处理。元宇宙下的融媒体则通过各类技术</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3"/>
        </w:rPr>
        <w:t>手段将用户直接带入信息产生场景，甚至通过多重加工创造全新的传播“现场”，实现</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4"/>
        </w:rPr>
        <w:t>线下场景元宇宙化。</w:t>
      </w:r>
    </w:p>
    <w:p>
      <w:pPr>
        <w:pStyle w:val="BodyText"/>
        <w:ind w:left="20"/>
        <w:spacing w:before="138" w:line="430" w:lineRule="exact"/>
        <w:outlineLvl w:val="2"/>
        <w:rPr>
          <w:sz w:val="26"/>
          <w:szCs w:val="26"/>
        </w:rPr>
      </w:pPr>
      <w:r>
        <w:rPr>
          <w:sz w:val="26"/>
          <w:szCs w:val="26"/>
          <w:color w:val="231F20"/>
          <w:spacing w:val="-2"/>
          <w:position w:val="4"/>
        </w:rPr>
        <w:t>1.6.6</w:t>
      </w:r>
      <w:r>
        <w:rPr>
          <w:sz w:val="26"/>
          <w:szCs w:val="26"/>
          <w:color w:val="231F20"/>
          <w:spacing w:val="15"/>
          <w:position w:val="4"/>
        </w:rPr>
        <w:t xml:space="preserve">   </w:t>
      </w:r>
      <w:r>
        <w:rPr>
          <w:sz w:val="26"/>
          <w:szCs w:val="26"/>
          <w:color w:val="231F20"/>
          <w:spacing w:val="-2"/>
          <w:position w:val="4"/>
        </w:rPr>
        <w:t>WiFi 6</w:t>
      </w:r>
      <w:r>
        <w:rPr>
          <w:rFonts w:ascii="FZHei-B01" w:hAnsi="FZHei-B01" w:eastAsia="FZHei-B01" w:cs="FZHei-B01"/>
          <w:sz w:val="26"/>
          <w:szCs w:val="26"/>
          <w:color w:val="231F20"/>
          <w:spacing w:val="-2"/>
          <w:position w:val="4"/>
        </w:rPr>
        <w:t>和</w:t>
      </w:r>
      <w:r>
        <w:rPr>
          <w:sz w:val="26"/>
          <w:szCs w:val="26"/>
          <w:color w:val="231F20"/>
          <w:spacing w:val="-2"/>
          <w:position w:val="4"/>
        </w:rPr>
        <w:t>WiFi</w:t>
      </w:r>
      <w:r>
        <w:rPr>
          <w:sz w:val="26"/>
          <w:szCs w:val="26"/>
          <w:color w:val="231F20"/>
          <w:spacing w:val="15"/>
          <w:position w:val="4"/>
        </w:rPr>
        <w:t xml:space="preserve"> </w:t>
      </w:r>
      <w:r>
        <w:rPr>
          <w:sz w:val="26"/>
          <w:szCs w:val="26"/>
          <w:color w:val="231F20"/>
          <w:spacing w:val="-2"/>
          <w:position w:val="4"/>
        </w:rPr>
        <w:t>7</w:t>
      </w:r>
    </w:p>
    <w:p>
      <w:pPr>
        <w:ind w:left="6" w:right="678" w:firstLine="391"/>
        <w:spacing w:before="149" w:line="310" w:lineRule="auto"/>
        <w:rPr>
          <w:rFonts w:ascii="SimSun" w:hAnsi="SimSun" w:eastAsia="SimSun" w:cs="SimSun"/>
          <w:sz w:val="21"/>
          <w:szCs w:val="21"/>
        </w:rPr>
      </w:pPr>
      <w:r>
        <w:rPr>
          <w:rFonts w:ascii="Times New Roman" w:hAnsi="Times New Roman" w:eastAsia="Times New Roman" w:cs="Times New Roman"/>
          <w:sz w:val="21"/>
          <w:szCs w:val="21"/>
          <w:color w:val="231F20"/>
        </w:rPr>
        <w:t>WiFi</w:t>
      </w:r>
      <w:r>
        <w:rPr>
          <w:rFonts w:ascii="SimSun" w:hAnsi="SimSun" w:eastAsia="SimSun" w:cs="SimSun"/>
          <w:sz w:val="21"/>
          <w:szCs w:val="21"/>
          <w:color w:val="231F20"/>
          <w:spacing w:val="27"/>
        </w:rPr>
        <w:t>联盟成立于</w:t>
      </w:r>
      <w:r>
        <w:rPr>
          <w:rFonts w:ascii="Times New Roman" w:hAnsi="Times New Roman" w:eastAsia="Times New Roman" w:cs="Times New Roman"/>
          <w:sz w:val="21"/>
          <w:szCs w:val="21"/>
          <w:color w:val="231F20"/>
          <w:spacing w:val="27"/>
        </w:rPr>
        <w:t>1999</w:t>
      </w:r>
      <w:r>
        <w:rPr>
          <w:rFonts w:ascii="SimSun" w:hAnsi="SimSun" w:eastAsia="SimSun" w:cs="SimSun"/>
          <w:sz w:val="21"/>
          <w:szCs w:val="21"/>
          <w:color w:val="231F20"/>
          <w:spacing w:val="27"/>
        </w:rPr>
        <w:t>年，最初名称叫作</w:t>
      </w:r>
      <w:r>
        <w:rPr>
          <w:rFonts w:ascii="Times New Roman" w:hAnsi="Times New Roman" w:eastAsia="Times New Roman" w:cs="Times New Roman"/>
          <w:sz w:val="21"/>
          <w:szCs w:val="21"/>
          <w:color w:val="231F20"/>
        </w:rPr>
        <w:t>Wireless</w:t>
      </w:r>
      <w:r>
        <w:rPr>
          <w:rFonts w:ascii="Times New Roman" w:hAnsi="Times New Roman" w:eastAsia="Times New Roman" w:cs="Times New Roman"/>
          <w:sz w:val="21"/>
          <w:szCs w:val="21"/>
          <w:color w:val="231F20"/>
          <w:spacing w:val="53"/>
        </w:rPr>
        <w:t xml:space="preserve"> </w:t>
      </w:r>
      <w:r>
        <w:rPr>
          <w:rFonts w:ascii="Times New Roman" w:hAnsi="Times New Roman" w:eastAsia="Times New Roman" w:cs="Times New Roman"/>
          <w:sz w:val="21"/>
          <w:szCs w:val="21"/>
          <w:color w:val="231F20"/>
        </w:rPr>
        <w:t>Ethernet</w:t>
      </w:r>
      <w:r>
        <w:rPr>
          <w:rFonts w:ascii="Times New Roman" w:hAnsi="Times New Roman" w:eastAsia="Times New Roman" w:cs="Times New Roman"/>
          <w:sz w:val="21"/>
          <w:szCs w:val="21"/>
          <w:color w:val="231F20"/>
          <w:spacing w:val="43"/>
        </w:rPr>
        <w:t xml:space="preserve"> </w:t>
      </w:r>
      <w:r>
        <w:rPr>
          <w:rFonts w:ascii="Times New Roman" w:hAnsi="Times New Roman" w:eastAsia="Times New Roman" w:cs="Times New Roman"/>
          <w:sz w:val="21"/>
          <w:szCs w:val="21"/>
          <w:color w:val="231F20"/>
        </w:rPr>
        <w:t>Compatibillity</w:t>
      </w:r>
      <w:r>
        <w:rPr>
          <w:rFonts w:ascii="Times New Roman" w:hAnsi="Times New Roman" w:eastAsia="Times New Roman" w:cs="Times New Roman"/>
          <w:sz w:val="21"/>
          <w:szCs w:val="21"/>
          <w:color w:val="231F20"/>
          <w:spacing w:val="26"/>
        </w:rPr>
        <w:t xml:space="preserve"> </w:t>
      </w:r>
      <w:r>
        <w:rPr>
          <w:rFonts w:ascii="Times New Roman" w:hAnsi="Times New Roman" w:eastAsia="Times New Roman" w:cs="Times New Roman"/>
          <w:sz w:val="21"/>
          <w:szCs w:val="21"/>
          <w:color w:val="231F20"/>
        </w:rPr>
        <w:t>Alliance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WECA</w:t>
      </w:r>
      <w:r>
        <w:rPr>
          <w:rFonts w:ascii="SimSun" w:hAnsi="SimSun" w:eastAsia="SimSun" w:cs="SimSun"/>
          <w:sz w:val="21"/>
          <w:szCs w:val="21"/>
          <w:color w:val="231F20"/>
          <w:spacing w:val="-1"/>
        </w:rPr>
        <w:t>）。在</w:t>
      </w:r>
      <w:r>
        <w:rPr>
          <w:rFonts w:ascii="Times New Roman" w:hAnsi="Times New Roman" w:eastAsia="Times New Roman" w:cs="Times New Roman"/>
          <w:sz w:val="21"/>
          <w:szCs w:val="21"/>
          <w:color w:val="231F20"/>
          <w:spacing w:val="-1"/>
        </w:rPr>
        <w:t>2002</w:t>
      </w:r>
      <w:r>
        <w:rPr>
          <w:rFonts w:ascii="SimSun" w:hAnsi="SimSun" w:eastAsia="SimSun" w:cs="SimSun"/>
          <w:sz w:val="21"/>
          <w:szCs w:val="21"/>
          <w:color w:val="231F20"/>
          <w:spacing w:val="-1"/>
        </w:rPr>
        <w:t>年</w:t>
      </w:r>
      <w:r>
        <w:rPr>
          <w:rFonts w:ascii="Times New Roman" w:hAnsi="Times New Roman" w:eastAsia="Times New Roman" w:cs="Times New Roman"/>
          <w:sz w:val="21"/>
          <w:szCs w:val="21"/>
          <w:color w:val="231F20"/>
          <w:spacing w:val="-1"/>
        </w:rPr>
        <w:t>10</w:t>
      </w:r>
      <w:r>
        <w:rPr>
          <w:rFonts w:ascii="SimSun" w:hAnsi="SimSun" w:eastAsia="SimSun" w:cs="SimSun"/>
          <w:sz w:val="21"/>
          <w:szCs w:val="21"/>
          <w:color w:val="231F20"/>
          <w:spacing w:val="-1"/>
        </w:rPr>
        <w:t>月，正式改名为</w:t>
      </w:r>
      <w:r>
        <w:rPr>
          <w:rFonts w:ascii="Times New Roman" w:hAnsi="Times New Roman" w:eastAsia="Times New Roman" w:cs="Times New Roman"/>
          <w:sz w:val="21"/>
          <w:szCs w:val="21"/>
          <w:color w:val="231F20"/>
          <w:spacing w:val="-1"/>
        </w:rPr>
        <w:t>WiFi</w:t>
      </w:r>
      <w:r>
        <w:rPr>
          <w:rFonts w:ascii="Times New Roman" w:hAnsi="Times New Roman" w:eastAsia="Times New Roman" w:cs="Times New Roman"/>
          <w:sz w:val="21"/>
          <w:szCs w:val="21"/>
          <w:color w:val="231F20"/>
          <w:spacing w:val="-2"/>
        </w:rPr>
        <w:t xml:space="preserve"> </w:t>
      </w:r>
      <w:r>
        <w:rPr>
          <w:rFonts w:ascii="Times New Roman" w:hAnsi="Times New Roman" w:eastAsia="Times New Roman" w:cs="Times New Roman"/>
          <w:sz w:val="21"/>
          <w:szCs w:val="21"/>
          <w:color w:val="231F20"/>
          <w:spacing w:val="-1"/>
        </w:rPr>
        <w:t>Alliance</w:t>
      </w:r>
      <w:r>
        <w:rPr>
          <w:rFonts w:ascii="SimSun" w:hAnsi="SimSun" w:eastAsia="SimSun" w:cs="SimSun"/>
          <w:sz w:val="21"/>
          <w:szCs w:val="21"/>
          <w:color w:val="231F20"/>
          <w:spacing w:val="-1"/>
        </w:rPr>
        <w:t>，简称</w:t>
      </w:r>
      <w:r>
        <w:rPr>
          <w:rFonts w:ascii="Times New Roman" w:hAnsi="Times New Roman" w:eastAsia="Times New Roman" w:cs="Times New Roman"/>
          <w:sz w:val="21"/>
          <w:szCs w:val="21"/>
          <w:color w:val="231F20"/>
          <w:spacing w:val="-1"/>
        </w:rPr>
        <w:t>WiFi</w:t>
      </w:r>
      <w:r>
        <w:rPr>
          <w:rFonts w:ascii="SimSun" w:hAnsi="SimSun" w:eastAsia="SimSun" w:cs="SimSun"/>
          <w:sz w:val="21"/>
          <w:szCs w:val="21"/>
          <w:color w:val="231F20"/>
          <w:spacing w:val="-1"/>
        </w:rPr>
        <w:t>。</w:t>
      </w:r>
    </w:p>
    <w:p>
      <w:pPr>
        <w:ind w:right="680" w:firstLine="427"/>
        <w:spacing w:before="13" w:line="315" w:lineRule="auto"/>
        <w:jc w:val="both"/>
        <w:rPr>
          <w:rFonts w:ascii="SimSun" w:hAnsi="SimSun" w:eastAsia="SimSun" w:cs="SimSun"/>
          <w:sz w:val="21"/>
          <w:szCs w:val="21"/>
        </w:rPr>
      </w:pPr>
      <w:r>
        <w:rPr>
          <w:rFonts w:ascii="SimSun" w:hAnsi="SimSun" w:eastAsia="SimSun" w:cs="SimSun"/>
          <w:sz w:val="21"/>
          <w:szCs w:val="21"/>
          <w:color w:val="231F20"/>
        </w:rPr>
        <w:t>以前</w:t>
      </w:r>
      <w:r>
        <w:rPr>
          <w:rFonts w:ascii="Times New Roman" w:hAnsi="Times New Roman" w:eastAsia="Times New Roman" w:cs="Times New Roman"/>
          <w:sz w:val="21"/>
          <w:szCs w:val="21"/>
          <w:color w:val="231F20"/>
        </w:rPr>
        <w:t>WiFi</w:t>
      </w:r>
      <w:r>
        <w:rPr>
          <w:rFonts w:ascii="SimSun" w:hAnsi="SimSun" w:eastAsia="SimSun" w:cs="SimSun"/>
          <w:sz w:val="21"/>
          <w:szCs w:val="21"/>
          <w:color w:val="231F20"/>
        </w:rPr>
        <w:t>联盟用</w:t>
      </w:r>
      <w:r>
        <w:rPr>
          <w:rFonts w:ascii="Times New Roman" w:hAnsi="Times New Roman" w:eastAsia="Times New Roman" w:cs="Times New Roman"/>
          <w:sz w:val="21"/>
          <w:szCs w:val="21"/>
          <w:color w:val="231F20"/>
        </w:rPr>
        <w:t>802.11a</w:t>
      </w:r>
      <w:r>
        <w:rPr>
          <w:rFonts w:ascii="Times New Roman" w:hAnsi="Times New Roman" w:eastAsia="Times New Roman" w:cs="Times New Roman"/>
          <w:sz w:val="21"/>
          <w:szCs w:val="21"/>
          <w:color w:val="231F20"/>
          <w:spacing w:val="-15"/>
        </w:rPr>
        <w:t xml:space="preserve"> </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802.11b</w:t>
      </w:r>
      <w:r>
        <w:rPr>
          <w:rFonts w:ascii="Times New Roman" w:hAnsi="Times New Roman" w:eastAsia="Times New Roman" w:cs="Times New Roman"/>
          <w:sz w:val="21"/>
          <w:szCs w:val="21"/>
          <w:color w:val="231F20"/>
          <w:spacing w:val="-26"/>
        </w:rPr>
        <w:t xml:space="preserve"> </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802.11g</w:t>
      </w:r>
      <w:r>
        <w:rPr>
          <w:rFonts w:ascii="Times New Roman" w:hAnsi="Times New Roman" w:eastAsia="Times New Roman" w:cs="Times New Roman"/>
          <w:sz w:val="21"/>
          <w:szCs w:val="21"/>
          <w:color w:val="231F20"/>
          <w:spacing w:val="-26"/>
        </w:rPr>
        <w:t xml:space="preserve"> </w:t>
      </w:r>
      <w:r>
        <w:rPr>
          <w:rFonts w:ascii="SimSun" w:hAnsi="SimSun" w:eastAsia="SimSun" w:cs="SimSun"/>
          <w:sz w:val="21"/>
          <w:szCs w:val="21"/>
          <w:color w:val="231F20"/>
        </w:rPr>
        <w:t>、</w:t>
      </w:r>
      <w:r>
        <w:rPr>
          <w:rFonts w:ascii="Times New Roman" w:hAnsi="Times New Roman" w:eastAsia="Times New Roman" w:cs="Times New Roman"/>
          <w:sz w:val="21"/>
          <w:szCs w:val="21"/>
          <w:color w:val="231F20"/>
        </w:rPr>
        <w:t>802.11n</w:t>
      </w:r>
      <w:r>
        <w:rPr>
          <w:rFonts w:ascii="SimSun" w:hAnsi="SimSun" w:eastAsia="SimSun" w:cs="SimSun"/>
          <w:sz w:val="21"/>
          <w:szCs w:val="21"/>
          <w:color w:val="231F20"/>
        </w:rPr>
        <w:t>等类似的名字来描述</w:t>
      </w:r>
      <w:r>
        <w:rPr>
          <w:rFonts w:ascii="Times New Roman" w:hAnsi="Times New Roman" w:eastAsia="Times New Roman" w:cs="Times New Roman"/>
          <w:sz w:val="21"/>
          <w:szCs w:val="21"/>
          <w:color w:val="231F20"/>
        </w:rPr>
        <w:t>WiFi</w:t>
      </w:r>
      <w:r>
        <w:rPr>
          <w:rFonts w:ascii="SimSun" w:hAnsi="SimSun" w:eastAsia="SimSun" w:cs="SimSun"/>
          <w:sz w:val="21"/>
          <w:szCs w:val="21"/>
          <w:color w:val="231F20"/>
        </w:rPr>
        <w:t>，大 </w:t>
      </w:r>
      <w:r>
        <w:rPr>
          <w:rFonts w:ascii="SimSun" w:hAnsi="SimSun" w:eastAsia="SimSun" w:cs="SimSun"/>
          <w:sz w:val="21"/>
          <w:szCs w:val="21"/>
          <w:color w:val="231F20"/>
          <w:spacing w:val="4"/>
        </w:rPr>
        <w:t>部分人根本弄不清楚这些名字的意义，经常弄混。现在</w:t>
      </w:r>
      <w:r>
        <w:rPr>
          <w:rFonts w:ascii="Times New Roman" w:hAnsi="Times New Roman" w:eastAsia="Times New Roman" w:cs="Times New Roman"/>
          <w:sz w:val="21"/>
          <w:szCs w:val="21"/>
          <w:color w:val="231F20"/>
        </w:rPr>
        <w:t>WiFi</w:t>
      </w:r>
      <w:r>
        <w:rPr>
          <w:rFonts w:ascii="SimSun" w:hAnsi="SimSun" w:eastAsia="SimSun" w:cs="SimSun"/>
          <w:sz w:val="21"/>
          <w:szCs w:val="21"/>
          <w:color w:val="231F20"/>
          <w:spacing w:val="4"/>
        </w:rPr>
        <w:t>联盟宣布改变</w:t>
      </w:r>
      <w:r>
        <w:rPr>
          <w:rFonts w:ascii="SimSun" w:hAnsi="SimSun" w:eastAsia="SimSun" w:cs="SimSun"/>
          <w:sz w:val="21"/>
          <w:szCs w:val="21"/>
          <w:color w:val="231F20"/>
          <w:spacing w:val="-21"/>
        </w:rPr>
        <w:t xml:space="preserve"> </w:t>
      </w: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36"/>
          <w:w w:val="101"/>
        </w:rPr>
        <w:t xml:space="preserve"> </w:t>
      </w:r>
      <w:r>
        <w:rPr>
          <w:rFonts w:ascii="SimSun" w:hAnsi="SimSun" w:eastAsia="SimSun" w:cs="SimSun"/>
          <w:sz w:val="21"/>
          <w:szCs w:val="21"/>
          <w:color w:val="231F20"/>
          <w:spacing w:val="4"/>
        </w:rPr>
        <w:t>标准的</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命名方式，分别将</w:t>
      </w:r>
      <w:r>
        <w:rPr>
          <w:rFonts w:ascii="Times New Roman" w:hAnsi="Times New Roman" w:eastAsia="Times New Roman" w:cs="Times New Roman"/>
          <w:sz w:val="21"/>
          <w:szCs w:val="21"/>
          <w:color w:val="231F20"/>
          <w:spacing w:val="1"/>
        </w:rPr>
        <w:t>802.11n</w:t>
      </w:r>
      <w:r>
        <w:rPr>
          <w:rFonts w:ascii="SimSun" w:hAnsi="SimSun" w:eastAsia="SimSun" w:cs="SimSun"/>
          <w:sz w:val="21"/>
          <w:szCs w:val="21"/>
          <w:color w:val="231F20"/>
          <w:spacing w:val="1"/>
        </w:rPr>
        <w:t>和</w:t>
      </w:r>
      <w:r>
        <w:rPr>
          <w:rFonts w:ascii="Times New Roman" w:hAnsi="Times New Roman" w:eastAsia="Times New Roman" w:cs="Times New Roman"/>
          <w:sz w:val="21"/>
          <w:szCs w:val="21"/>
          <w:color w:val="231F20"/>
          <w:spacing w:val="1"/>
        </w:rPr>
        <w:t>802.11</w:t>
      </w:r>
      <w:r>
        <w:rPr>
          <w:rFonts w:ascii="Times New Roman" w:hAnsi="Times New Roman" w:eastAsia="Times New Roman" w:cs="Times New Roman"/>
          <w:sz w:val="21"/>
          <w:szCs w:val="21"/>
          <w:color w:val="231F20"/>
        </w:rPr>
        <w:t>ac</w:t>
      </w:r>
      <w:r>
        <w:rPr>
          <w:rFonts w:ascii="SimSun" w:hAnsi="SimSun" w:eastAsia="SimSun" w:cs="SimSun"/>
          <w:sz w:val="21"/>
          <w:szCs w:val="21"/>
          <w:color w:val="231F20"/>
        </w:rPr>
        <w:t>命名为</w:t>
      </w: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25"/>
        </w:rPr>
        <w:t xml:space="preserve"> </w:t>
      </w:r>
      <w:r>
        <w:rPr>
          <w:rFonts w:ascii="Times New Roman" w:hAnsi="Times New Roman" w:eastAsia="Times New Roman" w:cs="Times New Roman"/>
          <w:sz w:val="21"/>
          <w:szCs w:val="21"/>
          <w:color w:val="231F20"/>
        </w:rPr>
        <w:t>4</w:t>
      </w:r>
      <w:r>
        <w:rPr>
          <w:rFonts w:ascii="SimSun" w:hAnsi="SimSun" w:eastAsia="SimSun" w:cs="SimSun"/>
          <w:sz w:val="21"/>
          <w:szCs w:val="21"/>
          <w:color w:val="231F20"/>
        </w:rPr>
        <w:t>和</w:t>
      </w: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31"/>
          <w:w w:val="101"/>
        </w:rPr>
        <w:t xml:space="preserve"> </w:t>
      </w:r>
      <w:r>
        <w:rPr>
          <w:rFonts w:ascii="Times New Roman" w:hAnsi="Times New Roman" w:eastAsia="Times New Roman" w:cs="Times New Roman"/>
          <w:sz w:val="21"/>
          <w:szCs w:val="21"/>
          <w:color w:val="231F20"/>
        </w:rPr>
        <w:t>5</w:t>
      </w:r>
      <w:r>
        <w:rPr>
          <w:rFonts w:ascii="SimSun" w:hAnsi="SimSun" w:eastAsia="SimSun" w:cs="SimSun"/>
          <w:sz w:val="21"/>
          <w:szCs w:val="21"/>
          <w:color w:val="231F20"/>
        </w:rPr>
        <w:t>，将</w:t>
      </w:r>
      <w:r>
        <w:rPr>
          <w:rFonts w:ascii="Times New Roman" w:hAnsi="Times New Roman" w:eastAsia="Times New Roman" w:cs="Times New Roman"/>
          <w:sz w:val="21"/>
          <w:szCs w:val="21"/>
          <w:color w:val="231F20"/>
        </w:rPr>
        <w:t>802.11ax</w:t>
      </w:r>
      <w:r>
        <w:rPr>
          <w:rFonts w:ascii="SimSun" w:hAnsi="SimSun" w:eastAsia="SimSun" w:cs="SimSun"/>
          <w:sz w:val="21"/>
          <w:szCs w:val="21"/>
          <w:color w:val="231F20"/>
        </w:rPr>
        <w:t>命名</w:t>
      </w: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30"/>
          <w:w w:val="101"/>
        </w:rPr>
        <w:t xml:space="preserve"> </w:t>
      </w:r>
      <w:r>
        <w:rPr>
          <w:rFonts w:ascii="Times New Roman" w:hAnsi="Times New Roman" w:eastAsia="Times New Roman" w:cs="Times New Roman"/>
          <w:sz w:val="21"/>
          <w:szCs w:val="21"/>
          <w:color w:val="231F20"/>
        </w:rPr>
        <w:t>6</w:t>
      </w:r>
      <w:r>
        <w:rPr>
          <w:rFonts w:ascii="SimSun" w:hAnsi="SimSun" w:eastAsia="SimSun" w:cs="SimSun"/>
          <w:sz w:val="21"/>
          <w:szCs w:val="21"/>
          <w:color w:val="231F20"/>
        </w:rPr>
        <w:t>，将 </w:t>
      </w:r>
      <w:r>
        <w:rPr>
          <w:rFonts w:ascii="Times New Roman" w:hAnsi="Times New Roman" w:eastAsia="Times New Roman" w:cs="Times New Roman"/>
          <w:sz w:val="21"/>
          <w:szCs w:val="21"/>
          <w:color w:val="231F20"/>
          <w:spacing w:val="-2"/>
        </w:rPr>
        <w:t>802.11be</w:t>
      </w:r>
      <w:r>
        <w:rPr>
          <w:rFonts w:ascii="SimSun" w:hAnsi="SimSun" w:eastAsia="SimSun" w:cs="SimSun"/>
          <w:sz w:val="21"/>
          <w:szCs w:val="21"/>
          <w:color w:val="231F20"/>
          <w:spacing w:val="-2"/>
        </w:rPr>
        <w:t>命名</w:t>
      </w:r>
      <w:r>
        <w:rPr>
          <w:rFonts w:ascii="Times New Roman" w:hAnsi="Times New Roman" w:eastAsia="Times New Roman" w:cs="Times New Roman"/>
          <w:sz w:val="21"/>
          <w:szCs w:val="21"/>
          <w:color w:val="231F20"/>
          <w:spacing w:val="-2"/>
        </w:rPr>
        <w:t>WiFi 7</w:t>
      </w:r>
      <w:r>
        <w:rPr>
          <w:rFonts w:ascii="SimSun" w:hAnsi="SimSun" w:eastAsia="SimSun" w:cs="SimSun"/>
          <w:sz w:val="21"/>
          <w:szCs w:val="21"/>
          <w:color w:val="231F20"/>
          <w:spacing w:val="-2"/>
        </w:rPr>
        <w:t>。</w:t>
      </w:r>
    </w:p>
    <w:p>
      <w:pPr>
        <w:ind w:left="415"/>
        <w:spacing w:line="317" w:lineRule="exact"/>
        <w:rPr>
          <w:rFonts w:ascii="FZHei-B01" w:hAnsi="FZHei-B01" w:eastAsia="FZHei-B01" w:cs="FZHei-B01"/>
          <w:sz w:val="21"/>
          <w:szCs w:val="21"/>
        </w:rPr>
      </w:pPr>
      <w:r>
        <w:rPr>
          <w:rFonts w:ascii="FZHei-B01" w:hAnsi="FZHei-B01" w:eastAsia="FZHei-B01" w:cs="FZHei-B01"/>
          <w:sz w:val="21"/>
          <w:szCs w:val="21"/>
          <w:color w:val="231F20"/>
          <w:spacing w:val="-3"/>
          <w:position w:val="2"/>
        </w:rPr>
        <w:t>1.</w:t>
      </w:r>
      <w:r>
        <w:rPr>
          <w:rFonts w:ascii="FZHei-B01" w:hAnsi="FZHei-B01" w:eastAsia="FZHei-B01" w:cs="FZHei-B01"/>
          <w:sz w:val="21"/>
          <w:szCs w:val="21"/>
          <w:color w:val="231F20"/>
          <w:spacing w:val="-3"/>
          <w:position w:val="2"/>
        </w:rPr>
        <w:t xml:space="preserve"> </w:t>
      </w:r>
      <w:r>
        <w:rPr>
          <w:rFonts w:ascii="FZHei-B01" w:hAnsi="FZHei-B01" w:eastAsia="FZHei-B01" w:cs="FZHei-B01"/>
          <w:sz w:val="21"/>
          <w:szCs w:val="21"/>
          <w:color w:val="231F20"/>
          <w:spacing w:val="-3"/>
          <w:position w:val="2"/>
        </w:rPr>
        <w:t>WiFi</w:t>
      </w:r>
      <w:r>
        <w:rPr>
          <w:rFonts w:ascii="FZHei-B01" w:hAnsi="FZHei-B01" w:eastAsia="FZHei-B01" w:cs="FZHei-B01"/>
          <w:sz w:val="21"/>
          <w:szCs w:val="21"/>
          <w:color w:val="231F20"/>
          <w:spacing w:val="9"/>
          <w:position w:val="2"/>
        </w:rPr>
        <w:t xml:space="preserve"> </w:t>
      </w:r>
      <w:r>
        <w:rPr>
          <w:rFonts w:ascii="FZHei-B01" w:hAnsi="FZHei-B01" w:eastAsia="FZHei-B01" w:cs="FZHei-B01"/>
          <w:sz w:val="21"/>
          <w:szCs w:val="21"/>
          <w:color w:val="231F20"/>
          <w:spacing w:val="-3"/>
          <w:position w:val="2"/>
        </w:rPr>
        <w:t>6</w:t>
      </w:r>
    </w:p>
    <w:p>
      <w:pPr>
        <w:ind w:left="2" w:right="683" w:firstLine="395"/>
        <w:spacing w:before="52" w:line="316" w:lineRule="auto"/>
        <w:rPr>
          <w:rFonts w:ascii="SimSun" w:hAnsi="SimSun" w:eastAsia="SimSun" w:cs="SimSun"/>
          <w:sz w:val="21"/>
          <w:szCs w:val="21"/>
        </w:rPr>
      </w:pP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32"/>
          <w:w w:val="101"/>
        </w:rPr>
        <w:t xml:space="preserve"> </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即第六代无线网络技术，是</w:t>
      </w:r>
      <w:r>
        <w:rPr>
          <w:rFonts w:ascii="Times New Roman" w:hAnsi="Times New Roman" w:eastAsia="Times New Roman" w:cs="Times New Roman"/>
          <w:sz w:val="21"/>
          <w:szCs w:val="21"/>
          <w:color w:val="231F20"/>
        </w:rPr>
        <w:t>WiFi</w:t>
      </w:r>
      <w:r>
        <w:rPr>
          <w:rFonts w:ascii="SimSun" w:hAnsi="SimSun" w:eastAsia="SimSun" w:cs="SimSun"/>
          <w:sz w:val="21"/>
          <w:szCs w:val="21"/>
          <w:color w:val="231F20"/>
          <w:spacing w:val="2"/>
        </w:rPr>
        <w:t>联盟创建于</w:t>
      </w:r>
      <w:r>
        <w:rPr>
          <w:rFonts w:ascii="Times New Roman" w:hAnsi="Times New Roman" w:eastAsia="Times New Roman" w:cs="Times New Roman"/>
          <w:sz w:val="21"/>
          <w:szCs w:val="21"/>
          <w:color w:val="231F20"/>
        </w:rPr>
        <w:t>IEEE</w:t>
      </w:r>
      <w:r>
        <w:rPr>
          <w:rFonts w:ascii="Times New Roman" w:hAnsi="Times New Roman" w:eastAsia="Times New Roman" w:cs="Times New Roman"/>
          <w:sz w:val="21"/>
          <w:szCs w:val="21"/>
          <w:color w:val="231F20"/>
          <w:spacing w:val="35"/>
          <w:w w:val="101"/>
        </w:rPr>
        <w:t xml:space="preserve"> </w:t>
      </w:r>
      <w:r>
        <w:rPr>
          <w:rFonts w:ascii="Times New Roman" w:hAnsi="Times New Roman" w:eastAsia="Times New Roman" w:cs="Times New Roman"/>
          <w:sz w:val="21"/>
          <w:szCs w:val="21"/>
          <w:color w:val="231F20"/>
          <w:spacing w:val="2"/>
        </w:rPr>
        <w:t>802.11</w:t>
      </w:r>
      <w:r>
        <w:rPr>
          <w:rFonts w:ascii="SimSun" w:hAnsi="SimSun" w:eastAsia="SimSun" w:cs="SimSun"/>
          <w:sz w:val="21"/>
          <w:szCs w:val="21"/>
          <w:color w:val="231F20"/>
          <w:spacing w:val="2"/>
        </w:rPr>
        <w:t>标准的无线局域</w:t>
      </w:r>
      <w:r>
        <w:rPr>
          <w:rFonts w:ascii="SimSun" w:hAnsi="SimSun" w:eastAsia="SimSun" w:cs="SimSun"/>
          <w:sz w:val="21"/>
          <w:szCs w:val="21"/>
          <w:color w:val="231F20"/>
          <w:spacing w:val="1"/>
        </w:rPr>
        <w:t>网技</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术。</w:t>
      </w:r>
      <w:r>
        <w:rPr>
          <w:rFonts w:ascii="Times New Roman" w:hAnsi="Times New Roman" w:eastAsia="Times New Roman" w:cs="Times New Roman"/>
          <w:sz w:val="21"/>
          <w:szCs w:val="21"/>
          <w:color w:val="231F20"/>
          <w:spacing w:val="-1"/>
        </w:rPr>
        <w:t>WiFi 6</w:t>
      </w:r>
      <w:r>
        <w:rPr>
          <w:rFonts w:ascii="SimSun" w:hAnsi="SimSun" w:eastAsia="SimSun" w:cs="SimSun"/>
          <w:sz w:val="21"/>
          <w:szCs w:val="21"/>
          <w:color w:val="231F20"/>
          <w:spacing w:val="-1"/>
        </w:rPr>
        <w:t>允许与多达</w:t>
      </w:r>
      <w:r>
        <w:rPr>
          <w:rFonts w:ascii="Times New Roman" w:hAnsi="Times New Roman" w:eastAsia="Times New Roman" w:cs="Times New Roman"/>
          <w:sz w:val="21"/>
          <w:szCs w:val="21"/>
          <w:color w:val="231F20"/>
          <w:spacing w:val="-1"/>
        </w:rPr>
        <w:t>8</w:t>
      </w:r>
      <w:r>
        <w:rPr>
          <w:rFonts w:ascii="SimSun" w:hAnsi="SimSun" w:eastAsia="SimSun" w:cs="SimSun"/>
          <w:sz w:val="21"/>
          <w:szCs w:val="21"/>
          <w:color w:val="231F20"/>
          <w:spacing w:val="-1"/>
        </w:rPr>
        <w:t>个设备通信，最高速率可达</w:t>
      </w:r>
      <w:r>
        <w:rPr>
          <w:rFonts w:ascii="Times New Roman" w:hAnsi="Times New Roman" w:eastAsia="Times New Roman" w:cs="Times New Roman"/>
          <w:sz w:val="21"/>
          <w:szCs w:val="21"/>
          <w:color w:val="231F20"/>
          <w:spacing w:val="-1"/>
        </w:rPr>
        <w:t>9.6Gb/s</w:t>
      </w:r>
      <w:r>
        <w:rPr>
          <w:rFonts w:ascii="SimSun" w:hAnsi="SimSun" w:eastAsia="SimSun" w:cs="SimSun"/>
          <w:sz w:val="21"/>
          <w:szCs w:val="21"/>
          <w:color w:val="231F20"/>
          <w:spacing w:val="-1"/>
        </w:rPr>
        <w:t>。</w:t>
      </w:r>
    </w:p>
    <w:p>
      <w:pPr>
        <w:ind w:left="8" w:right="682" w:firstLine="389"/>
        <w:spacing w:before="2" w:line="316" w:lineRule="auto"/>
        <w:jc w:val="both"/>
        <w:rPr>
          <w:rFonts w:ascii="SimSun" w:hAnsi="SimSun" w:eastAsia="SimSun" w:cs="SimSun"/>
          <w:sz w:val="21"/>
          <w:szCs w:val="21"/>
        </w:rPr>
      </w:pP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47"/>
          <w:w w:val="101"/>
        </w:rPr>
        <w:t xml:space="preserve"> </w:t>
      </w:r>
      <w:r>
        <w:rPr>
          <w:rFonts w:ascii="Times New Roman" w:hAnsi="Times New Roman" w:eastAsia="Times New Roman" w:cs="Times New Roman"/>
          <w:sz w:val="21"/>
          <w:szCs w:val="21"/>
          <w:color w:val="231F20"/>
          <w:spacing w:val="1"/>
        </w:rPr>
        <w:t>6</w:t>
      </w:r>
      <w:r>
        <w:rPr>
          <w:rFonts w:ascii="SimSun" w:hAnsi="SimSun" w:eastAsia="SimSun" w:cs="SimSun"/>
          <w:sz w:val="21"/>
          <w:szCs w:val="21"/>
          <w:color w:val="231F20"/>
          <w:spacing w:val="1"/>
        </w:rPr>
        <w:t>主要使用</w:t>
      </w:r>
      <w:r>
        <w:rPr>
          <w:rFonts w:ascii="Times New Roman" w:hAnsi="Times New Roman" w:eastAsia="Times New Roman" w:cs="Times New Roman"/>
          <w:sz w:val="21"/>
          <w:szCs w:val="21"/>
          <w:color w:val="231F20"/>
        </w:rPr>
        <w:t>OFDMA</w:t>
      </w:r>
      <w:r>
        <w:rPr>
          <w:rFonts w:ascii="Times New Roman" w:hAnsi="Times New Roman" w:eastAsia="Times New Roman" w:cs="Times New Roman"/>
          <w:sz w:val="21"/>
          <w:szCs w:val="21"/>
          <w:color w:val="231F20"/>
          <w:spacing w:val="-27"/>
        </w:rPr>
        <w:t xml:space="preserve"> </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rPr>
        <w:t>MU</w:t>
      </w:r>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rPr>
        <w:t>MIMO</w:t>
      </w:r>
      <w:r>
        <w:rPr>
          <w:rFonts w:ascii="SimSun" w:hAnsi="SimSun" w:eastAsia="SimSun" w:cs="SimSun"/>
          <w:sz w:val="21"/>
          <w:szCs w:val="21"/>
          <w:color w:val="231F20"/>
          <w:spacing w:val="1"/>
        </w:rPr>
        <w:t>（多用户多入多出）等技术，</w:t>
      </w:r>
      <w:r>
        <w:rPr>
          <w:rFonts w:ascii="SimSun" w:hAnsi="SimSun" w:eastAsia="SimSun" w:cs="SimSun"/>
          <w:sz w:val="21"/>
          <w:szCs w:val="21"/>
          <w:color w:val="231F20"/>
          <w:spacing w:val="-57"/>
        </w:rPr>
        <w:t xml:space="preserve"> </w:t>
      </w:r>
      <w:r>
        <w:rPr>
          <w:rFonts w:ascii="Times New Roman" w:hAnsi="Times New Roman" w:eastAsia="Times New Roman" w:cs="Times New Roman"/>
          <w:sz w:val="21"/>
          <w:szCs w:val="21"/>
          <w:color w:val="231F20"/>
        </w:rPr>
        <w:t>MU</w:t>
      </w:r>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rPr>
        <w:t>MIMO</w:t>
      </w:r>
      <w:r>
        <w:rPr>
          <w:rFonts w:ascii="SimSun" w:hAnsi="SimSun" w:eastAsia="SimSun" w:cs="SimSun"/>
          <w:sz w:val="21"/>
          <w:szCs w:val="21"/>
          <w:color w:val="231F20"/>
          <w:spacing w:val="1"/>
        </w:rPr>
        <w:t>技术</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允许路由器同时与多个设备通信，而不是依次进行通信。 </w:t>
      </w:r>
      <w:r>
        <w:rPr>
          <w:rFonts w:ascii="Times New Roman" w:hAnsi="Times New Roman" w:eastAsia="Times New Roman" w:cs="Times New Roman"/>
          <w:sz w:val="21"/>
          <w:szCs w:val="21"/>
          <w:color w:val="231F20"/>
        </w:rPr>
        <w:t>MU</w:t>
      </w:r>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rPr>
        <w:t>MIMO</w:t>
      </w:r>
      <w:r>
        <w:rPr>
          <w:rFonts w:ascii="SimSun" w:hAnsi="SimSun" w:eastAsia="SimSun" w:cs="SimSun"/>
          <w:sz w:val="21"/>
          <w:szCs w:val="21"/>
          <w:color w:val="231F20"/>
          <w:spacing w:val="1"/>
        </w:rPr>
        <w:t>允许路由器一次与</w:t>
      </w:r>
      <w:r>
        <w:rPr>
          <w:rFonts w:ascii="SimSun" w:hAnsi="SimSun" w:eastAsia="SimSun" w:cs="SimSun"/>
          <w:sz w:val="21"/>
          <w:szCs w:val="21"/>
          <w:color w:val="231F20"/>
          <w:spacing w:val="15"/>
        </w:rPr>
        <w:t xml:space="preserve"> </w:t>
      </w:r>
      <w:r>
        <w:rPr>
          <w:rFonts w:ascii="SimSun" w:hAnsi="SimSun" w:eastAsia="SimSun" w:cs="SimSun"/>
          <w:sz w:val="21"/>
          <w:szCs w:val="21"/>
          <w:color w:val="231F20"/>
          <w:spacing w:val="-6"/>
        </w:rPr>
        <w:t>四个设备通信。</w:t>
      </w:r>
    </w:p>
    <w:p>
      <w:pPr>
        <w:ind w:left="3" w:right="681" w:firstLine="394"/>
        <w:spacing w:before="1" w:line="316" w:lineRule="auto"/>
        <w:rPr>
          <w:rFonts w:ascii="SimSun" w:hAnsi="SimSun" w:eastAsia="SimSun" w:cs="SimSun"/>
          <w:sz w:val="21"/>
          <w:szCs w:val="21"/>
        </w:rPr>
      </w:pPr>
      <w:r>
        <w:rPr>
          <w:rFonts w:ascii="Times New Roman" w:hAnsi="Times New Roman" w:eastAsia="Times New Roman" w:cs="Times New Roman"/>
          <w:sz w:val="21"/>
          <w:szCs w:val="21"/>
          <w:color w:val="231F20"/>
        </w:rPr>
        <w:t>WiFi</w:t>
      </w:r>
      <w:r>
        <w:rPr>
          <w:rFonts w:ascii="Times New Roman" w:hAnsi="Times New Roman" w:eastAsia="Times New Roman" w:cs="Times New Roman"/>
          <w:sz w:val="21"/>
          <w:szCs w:val="21"/>
          <w:color w:val="231F20"/>
          <w:spacing w:val="44"/>
          <w:w w:val="101"/>
        </w:rPr>
        <w:t xml:space="preserve"> </w:t>
      </w:r>
      <w:r>
        <w:rPr>
          <w:rFonts w:ascii="Times New Roman" w:hAnsi="Times New Roman" w:eastAsia="Times New Roman" w:cs="Times New Roman"/>
          <w:sz w:val="21"/>
          <w:szCs w:val="21"/>
          <w:color w:val="231F20"/>
          <w:spacing w:val="4"/>
        </w:rPr>
        <w:t>6</w:t>
      </w:r>
      <w:r>
        <w:rPr>
          <w:rFonts w:ascii="SimSun" w:hAnsi="SimSun" w:eastAsia="SimSun" w:cs="SimSun"/>
          <w:sz w:val="21"/>
          <w:szCs w:val="21"/>
          <w:color w:val="231F20"/>
          <w:spacing w:val="4"/>
        </w:rPr>
        <w:t>中的新技术允许设备规划与路由器的通信，减少了保持天线通电以传输和搜</w:t>
      </w:r>
      <w:r>
        <w:rPr>
          <w:rFonts w:ascii="SimSun" w:hAnsi="SimSun" w:eastAsia="SimSun" w:cs="SimSun"/>
          <w:sz w:val="21"/>
          <w:szCs w:val="21"/>
          <w:color w:val="231F20"/>
        </w:rPr>
        <w:t xml:space="preserve"> </w:t>
      </w:r>
      <w:r>
        <w:rPr>
          <w:rFonts w:ascii="SimSun" w:hAnsi="SimSun" w:eastAsia="SimSun" w:cs="SimSun"/>
          <w:sz w:val="21"/>
          <w:szCs w:val="21"/>
          <w:color w:val="231F20"/>
          <w:spacing w:val="-2"/>
        </w:rPr>
        <w:t>索信号所需的时间，可有效减少电池消耗并改善电池续航表现。</w:t>
      </w:r>
    </w:p>
    <w:p>
      <w:pPr>
        <w:ind w:left="397"/>
        <w:spacing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WiFi 6</w:t>
      </w:r>
      <w:r>
        <w:rPr>
          <w:rFonts w:ascii="SimSun" w:hAnsi="SimSun" w:eastAsia="SimSun" w:cs="SimSun"/>
          <w:sz w:val="21"/>
          <w:szCs w:val="21"/>
          <w:color w:val="231F20"/>
          <w:spacing w:val="-1"/>
        </w:rPr>
        <w:t>设备要获得认证，则必须使用</w:t>
      </w:r>
      <w:r>
        <w:rPr>
          <w:rFonts w:ascii="Times New Roman" w:hAnsi="Times New Roman" w:eastAsia="Times New Roman" w:cs="Times New Roman"/>
          <w:sz w:val="21"/>
          <w:szCs w:val="21"/>
          <w:color w:val="231F20"/>
          <w:spacing w:val="-2"/>
        </w:rPr>
        <w:t>WPA3</w:t>
      </w:r>
      <w:r>
        <w:rPr>
          <w:rFonts w:ascii="SimSun" w:hAnsi="SimSun" w:eastAsia="SimSun" w:cs="SimSun"/>
          <w:sz w:val="21"/>
          <w:szCs w:val="21"/>
          <w:color w:val="231F20"/>
          <w:spacing w:val="-2"/>
        </w:rPr>
        <w:t>，因此</w:t>
      </w:r>
      <w:r>
        <w:rPr>
          <w:rFonts w:ascii="Times New Roman" w:hAnsi="Times New Roman" w:eastAsia="Times New Roman" w:cs="Times New Roman"/>
          <w:sz w:val="21"/>
          <w:szCs w:val="21"/>
          <w:color w:val="231F20"/>
          <w:spacing w:val="-2"/>
        </w:rPr>
        <w:t>WiFi 6</w:t>
      </w:r>
      <w:r>
        <w:rPr>
          <w:rFonts w:ascii="SimSun" w:hAnsi="SimSun" w:eastAsia="SimSun" w:cs="SimSun"/>
          <w:sz w:val="21"/>
          <w:szCs w:val="21"/>
          <w:color w:val="231F20"/>
          <w:spacing w:val="-2"/>
        </w:rPr>
        <w:t>设备具有很强的安全性。</w:t>
      </w:r>
    </w:p>
    <w:p>
      <w:pPr>
        <w:ind w:left="400"/>
        <w:spacing w:before="102" w:line="319" w:lineRule="exact"/>
        <w:rPr>
          <w:rFonts w:ascii="FZHei-B01" w:hAnsi="FZHei-B01" w:eastAsia="FZHei-B01" w:cs="FZHei-B01"/>
          <w:sz w:val="21"/>
          <w:szCs w:val="21"/>
        </w:rPr>
      </w:pPr>
      <w:r>
        <w:rPr>
          <w:rFonts w:ascii="FZHei-B01" w:hAnsi="FZHei-B01" w:eastAsia="FZHei-B01" w:cs="FZHei-B01"/>
          <w:sz w:val="21"/>
          <w:szCs w:val="21"/>
          <w:color w:val="231F20"/>
          <w:spacing w:val="-1"/>
          <w:position w:val="2"/>
        </w:rPr>
        <w:t>2.</w:t>
      </w:r>
      <w:r>
        <w:rPr>
          <w:rFonts w:ascii="FZHei-B01" w:hAnsi="FZHei-B01" w:eastAsia="FZHei-B01" w:cs="FZHei-B01"/>
          <w:sz w:val="21"/>
          <w:szCs w:val="21"/>
          <w:color w:val="231F20"/>
          <w:spacing w:val="-1"/>
          <w:position w:val="2"/>
        </w:rPr>
        <w:t xml:space="preserve"> </w:t>
      </w:r>
      <w:r>
        <w:rPr>
          <w:rFonts w:ascii="FZHei-B01" w:hAnsi="FZHei-B01" w:eastAsia="FZHei-B01" w:cs="FZHei-B01"/>
          <w:sz w:val="21"/>
          <w:szCs w:val="21"/>
          <w:color w:val="231F20"/>
          <w:spacing w:val="-1"/>
          <w:position w:val="2"/>
        </w:rPr>
        <w:t>WiFi</w:t>
      </w:r>
      <w:r>
        <w:rPr>
          <w:rFonts w:ascii="FZHei-B01" w:hAnsi="FZHei-B01" w:eastAsia="FZHei-B01" w:cs="FZHei-B01"/>
          <w:sz w:val="21"/>
          <w:szCs w:val="21"/>
          <w:color w:val="231F20"/>
          <w:spacing w:val="8"/>
          <w:position w:val="2"/>
        </w:rPr>
        <w:t xml:space="preserve"> </w:t>
      </w:r>
      <w:r>
        <w:rPr>
          <w:rFonts w:ascii="FZHei-B01" w:hAnsi="FZHei-B01" w:eastAsia="FZHei-B01" w:cs="FZHei-B01"/>
          <w:sz w:val="21"/>
          <w:szCs w:val="21"/>
          <w:color w:val="231F20"/>
          <w:spacing w:val="-1"/>
          <w:position w:val="2"/>
        </w:rPr>
        <w:t>7</w:t>
      </w:r>
    </w:p>
    <w:p>
      <w:pPr>
        <w:ind w:left="7" w:right="679" w:firstLine="407"/>
        <w:spacing w:before="51" w:line="317" w:lineRule="auto"/>
        <w:jc w:val="both"/>
        <w:rPr>
          <w:rFonts w:ascii="SimSun" w:hAnsi="SimSun" w:eastAsia="SimSun" w:cs="SimSun"/>
          <w:sz w:val="21"/>
          <w:szCs w:val="21"/>
        </w:rPr>
      </w:pPr>
      <w:r>
        <w:rPr>
          <w:rFonts w:ascii="SimSun" w:hAnsi="SimSun" w:eastAsia="SimSun" w:cs="SimSun"/>
          <w:sz w:val="21"/>
          <w:szCs w:val="21"/>
          <w:color w:val="231F20"/>
          <w:spacing w:val="1"/>
        </w:rPr>
        <w:t>随着</w:t>
      </w:r>
      <w:r>
        <w:rPr>
          <w:rFonts w:ascii="Times New Roman" w:hAnsi="Times New Roman" w:eastAsia="Times New Roman" w:cs="Times New Roman"/>
          <w:sz w:val="21"/>
          <w:szCs w:val="21"/>
          <w:color w:val="231F20"/>
          <w:spacing w:val="1"/>
        </w:rPr>
        <w:t>4K</w:t>
      </w:r>
      <w:r>
        <w:rPr>
          <w:rFonts w:ascii="SimSun" w:hAnsi="SimSun" w:eastAsia="SimSun" w:cs="SimSun"/>
          <w:sz w:val="21"/>
          <w:szCs w:val="21"/>
          <w:color w:val="231F20"/>
          <w:spacing w:val="1"/>
        </w:rPr>
        <w:t>和</w:t>
      </w:r>
      <w:r>
        <w:rPr>
          <w:rFonts w:ascii="Times New Roman" w:hAnsi="Times New Roman" w:eastAsia="Times New Roman" w:cs="Times New Roman"/>
          <w:sz w:val="21"/>
          <w:szCs w:val="21"/>
          <w:color w:val="231F20"/>
          <w:spacing w:val="1"/>
        </w:rPr>
        <w:t>8K</w:t>
      </w:r>
      <w:r>
        <w:rPr>
          <w:rFonts w:ascii="SimSun" w:hAnsi="SimSun" w:eastAsia="SimSun" w:cs="SimSun"/>
          <w:sz w:val="21"/>
          <w:szCs w:val="21"/>
          <w:color w:val="231F20"/>
          <w:spacing w:val="1"/>
        </w:rPr>
        <w:t>视频（传输速率可能会达到</w:t>
      </w:r>
      <w:r>
        <w:rPr>
          <w:rFonts w:ascii="Times New Roman" w:hAnsi="Times New Roman" w:eastAsia="Times New Roman" w:cs="Times New Roman"/>
          <w:sz w:val="21"/>
          <w:szCs w:val="21"/>
          <w:color w:val="231F20"/>
          <w:spacing w:val="1"/>
        </w:rPr>
        <w:t>20</w:t>
      </w:r>
      <w:r>
        <w:rPr>
          <w:rFonts w:ascii="Times New Roman" w:hAnsi="Times New Roman" w:eastAsia="Times New Roman" w:cs="Times New Roman"/>
          <w:sz w:val="21"/>
          <w:szCs w:val="21"/>
          <w:color w:val="231F20"/>
        </w:rPr>
        <w:t>Gb</w:t>
      </w:r>
      <w:r>
        <w:rPr>
          <w:rFonts w:ascii="Times New Roman" w:hAnsi="Times New Roman" w:eastAsia="Times New Roman" w:cs="Times New Roman"/>
          <w:sz w:val="21"/>
          <w:szCs w:val="21"/>
          <w:color w:val="231F20"/>
          <w:spacing w:val="1"/>
        </w:rPr>
        <w:t>/s</w:t>
      </w:r>
      <w:r>
        <w:rPr>
          <w:rFonts w:ascii="SimSun" w:hAnsi="SimSun" w:eastAsia="SimSun" w:cs="SimSun"/>
          <w:sz w:val="21"/>
          <w:szCs w:val="21"/>
          <w:color w:val="231F20"/>
          <w:spacing w:val="1"/>
        </w:rPr>
        <w:t>）技术、游戏（低时延）以及</w:t>
      </w:r>
      <w:r>
        <w:rPr>
          <w:rFonts w:ascii="Times New Roman" w:hAnsi="Times New Roman" w:eastAsia="Times New Roman" w:cs="Times New Roman"/>
          <w:sz w:val="21"/>
          <w:szCs w:val="21"/>
          <w:color w:val="231F20"/>
        </w:rPr>
        <w:t>VR</w:t>
      </w:r>
      <w:r>
        <w:rPr>
          <w:rFonts w:ascii="Times New Roman" w:hAnsi="Times New Roman" w:eastAsia="Times New Roman" w:cs="Times New Roman"/>
          <w:sz w:val="21"/>
          <w:szCs w:val="21"/>
          <w:color w:val="231F20"/>
          <w:spacing w:val="1"/>
        </w:rPr>
        <w:t>/</w:t>
      </w:r>
      <w:r>
        <w:rPr>
          <w:rFonts w:ascii="Times New Roman" w:hAnsi="Times New Roman" w:eastAsia="Times New Roman" w:cs="Times New Roman"/>
          <w:sz w:val="21"/>
          <w:szCs w:val="21"/>
          <w:color w:val="231F20"/>
        </w:rPr>
        <w:t>AR</w:t>
      </w:r>
      <w:r>
        <w:rPr>
          <w:rFonts w:ascii="Times New Roman" w:hAnsi="Times New Roman" w:eastAsia="Times New Roman" w:cs="Times New Roman"/>
          <w:sz w:val="21"/>
          <w:szCs w:val="21"/>
          <w:color w:val="231F20"/>
          <w:spacing w:val="5"/>
        </w:rPr>
        <w:t xml:space="preserve"> </w:t>
      </w:r>
      <w:r>
        <w:rPr>
          <w:rFonts w:ascii="SimSun" w:hAnsi="SimSun" w:eastAsia="SimSun" w:cs="SimSun"/>
          <w:sz w:val="21"/>
          <w:szCs w:val="21"/>
          <w:color w:val="231F20"/>
          <w:spacing w:val="2"/>
        </w:rPr>
        <w:t>的发展，融媒体也越来越依赖</w:t>
      </w:r>
      <w:r>
        <w:rPr>
          <w:rFonts w:ascii="Times New Roman" w:hAnsi="Times New Roman" w:eastAsia="Times New Roman" w:cs="Times New Roman"/>
          <w:sz w:val="21"/>
          <w:szCs w:val="21"/>
          <w:color w:val="231F20"/>
        </w:rPr>
        <w:t>WiFi</w:t>
      </w:r>
      <w:r>
        <w:rPr>
          <w:rFonts w:ascii="SimSun" w:hAnsi="SimSun" w:eastAsia="SimSun" w:cs="SimSun"/>
          <w:sz w:val="21"/>
          <w:szCs w:val="21"/>
          <w:color w:val="231F20"/>
          <w:spacing w:val="2"/>
        </w:rPr>
        <w:t>，并将其作为接入网络的主要手段之一，此外还对吞</w:t>
      </w:r>
      <w:r>
        <w:rPr>
          <w:rFonts w:ascii="SimSun" w:hAnsi="SimSun" w:eastAsia="SimSun" w:cs="SimSun"/>
          <w:sz w:val="21"/>
          <w:szCs w:val="21"/>
          <w:color w:val="231F20"/>
          <w:spacing w:val="16"/>
        </w:rPr>
        <w:t xml:space="preserve"> </w:t>
      </w:r>
      <w:r>
        <w:rPr>
          <w:rFonts w:ascii="SimSun" w:hAnsi="SimSun" w:eastAsia="SimSun" w:cs="SimSun"/>
          <w:sz w:val="21"/>
          <w:szCs w:val="21"/>
          <w:color w:val="231F20"/>
          <w:spacing w:val="-1"/>
        </w:rPr>
        <w:t>吐量和时延也提出了更高的要求，</w:t>
      </w:r>
      <w:r>
        <w:rPr>
          <w:rFonts w:ascii="Times New Roman" w:hAnsi="Times New Roman" w:eastAsia="Times New Roman" w:cs="Times New Roman"/>
          <w:sz w:val="21"/>
          <w:szCs w:val="21"/>
          <w:color w:val="231F20"/>
          <w:spacing w:val="-1"/>
        </w:rPr>
        <w:t>WiFi</w:t>
      </w:r>
      <w:r>
        <w:rPr>
          <w:rFonts w:ascii="Times New Roman" w:hAnsi="Times New Roman" w:eastAsia="Times New Roman" w:cs="Times New Roman"/>
          <w:sz w:val="21"/>
          <w:szCs w:val="21"/>
          <w:color w:val="231F20"/>
          <w:spacing w:val="17"/>
          <w:w w:val="101"/>
        </w:rPr>
        <w:t xml:space="preserve"> </w:t>
      </w:r>
      <w:r>
        <w:rPr>
          <w:rFonts w:ascii="Times New Roman" w:hAnsi="Times New Roman" w:eastAsia="Times New Roman" w:cs="Times New Roman"/>
          <w:sz w:val="21"/>
          <w:szCs w:val="21"/>
          <w:color w:val="231F20"/>
          <w:spacing w:val="-1"/>
        </w:rPr>
        <w:t>6</w:t>
      </w:r>
      <w:r>
        <w:rPr>
          <w:rFonts w:ascii="SimSun" w:hAnsi="SimSun" w:eastAsia="SimSun" w:cs="SimSun"/>
          <w:sz w:val="21"/>
          <w:szCs w:val="21"/>
          <w:color w:val="231F20"/>
          <w:spacing w:val="-1"/>
        </w:rPr>
        <w:t>已无法完全满足需求，而</w:t>
      </w:r>
      <w:r>
        <w:rPr>
          <w:rFonts w:ascii="Times New Roman" w:hAnsi="Times New Roman" w:eastAsia="Times New Roman" w:cs="Times New Roman"/>
          <w:sz w:val="21"/>
          <w:szCs w:val="21"/>
          <w:color w:val="231F20"/>
          <w:spacing w:val="-1"/>
        </w:rPr>
        <w:t>WiFi</w:t>
      </w:r>
      <w:r>
        <w:rPr>
          <w:rFonts w:ascii="Times New Roman" w:hAnsi="Times New Roman" w:eastAsia="Times New Roman" w:cs="Times New Roman"/>
          <w:sz w:val="21"/>
          <w:szCs w:val="21"/>
          <w:color w:val="231F20"/>
          <w:spacing w:val="15"/>
          <w:w w:val="101"/>
        </w:rPr>
        <w:t xml:space="preserve"> </w:t>
      </w:r>
      <w:r>
        <w:rPr>
          <w:rFonts w:ascii="Times New Roman" w:hAnsi="Times New Roman" w:eastAsia="Times New Roman" w:cs="Times New Roman"/>
          <w:sz w:val="21"/>
          <w:szCs w:val="21"/>
          <w:color w:val="231F20"/>
          <w:spacing w:val="-1"/>
        </w:rPr>
        <w:t>7</w:t>
      </w:r>
      <w:r>
        <w:rPr>
          <w:rFonts w:ascii="SimSun" w:hAnsi="SimSun" w:eastAsia="SimSun" w:cs="SimSun"/>
          <w:sz w:val="21"/>
          <w:szCs w:val="21"/>
          <w:color w:val="231F20"/>
          <w:spacing w:val="-2"/>
        </w:rPr>
        <w:t>的出现能有效解</w:t>
      </w:r>
      <w:r>
        <w:rPr>
          <w:rFonts w:ascii="SimSun" w:hAnsi="SimSun" w:eastAsia="SimSun" w:cs="SimSun"/>
          <w:sz w:val="21"/>
          <w:szCs w:val="21"/>
          <w:color w:val="231F20"/>
        </w:rPr>
        <w:t xml:space="preserve"> </w:t>
      </w:r>
      <w:r>
        <w:rPr>
          <w:rFonts w:ascii="SimSun" w:hAnsi="SimSun" w:eastAsia="SimSun" w:cs="SimSun"/>
          <w:sz w:val="21"/>
          <w:szCs w:val="21"/>
          <w:color w:val="231F20"/>
          <w:spacing w:val="-7"/>
        </w:rPr>
        <w:t>决这类问题。</w:t>
      </w:r>
    </w:p>
    <w:p>
      <w:pPr>
        <w:spacing w:line="317" w:lineRule="auto"/>
        <w:sectPr>
          <w:footerReference w:type="default" r:id="rId189"/>
          <w:pgSz w:w="9355" w:h="13607"/>
          <w:pgMar w:top="400" w:right="0" w:bottom="119" w:left="574" w:header="0" w:footer="0" w:gutter="0"/>
        </w:sectPr>
        <w:rPr>
          <w:rFonts w:ascii="SimSun" w:hAnsi="SimSun" w:eastAsia="SimSun" w:cs="SimSun"/>
          <w:sz w:val="21"/>
          <w:szCs w:val="21"/>
        </w:rPr>
      </w:pPr>
    </w:p>
    <w:tbl>
      <w:tblPr>
        <w:tblStyle w:val="TableNormal"/>
        <w:tblW w:w="8787" w:type="dxa"/>
        <w:tblInd w:w="0" w:type="dxa"/>
        <w:tblLayout w:type="fixed"/>
      </w:tblPr>
      <w:tblGrid>
        <w:gridCol w:w="851"/>
        <w:gridCol w:w="7936"/>
      </w:tblGrid>
      <w:tr>
        <w:trPr>
          <w:trHeight w:val="13592" w:hRule="atLeast"/>
        </w:trPr>
        <w:tc>
          <w:tcPr>
            <w:tcW w:w="851" w:type="dxa"/>
            <w:vAlign w:val="top"/>
          </w:tcPr>
          <w:p>
            <w:pPr>
              <w:ind w:firstLine="185"/>
              <w:spacing w:line="13446" w:lineRule="exact"/>
              <w:rPr/>
            </w:pPr>
            <w:r>
              <w:pict>
                <v:rect id="_x0000_s1282" style="position:absolute;margin-left:0pt;margin-top:28.3459pt;mso-position-vertical-relative:page;mso-position-horizontal-relative:page;width:7.1pt;height:98.95pt;z-index:253582336;" o:allowincell="f" fillcolor="#FFFFFF" filled="true" stroked="false"/>
              </w:pict>
            </w:r>
            <w:r>
              <w:pict>
                <v:shape id="_x0000_s1284" style="position:absolute;margin-left:-11.392pt;margin-top:32.2259pt;mso-position-vertical-relative:page;mso-position-horizontal-relative:page;width:14.7pt;height:97pt;z-index:253583360;" o:allowincell="f" filled="false" stroked="false" type="#_x0000_t202">
                  <v:fill on="false"/>
                  <v:stroke on="false"/>
                  <v:path/>
                  <v:imagedata o:title=""/>
                  <o:lock v:ext="edit" aspectratio="false"/>
                  <v:textbox inset="0mm,0mm,0mm,0mm" style="layout-flow:vertical-ideographic;">
                    <w:txbxContent>
                      <w:p>
                        <w:pPr>
                          <w:ind w:left="20"/>
                          <w:spacing w:before="20" w:line="180" w:lineRule="auto"/>
                          <w:rPr>
                            <w:rFonts w:ascii="FZLanTingXiH" w:hAnsi="FZLanTingXiH" w:eastAsia="FZLanTingXiH" w:cs="FZLanTingXiH"/>
                            <w:sz w:val="19"/>
                            <w:szCs w:val="19"/>
                          </w:rPr>
                        </w:pPr>
                        <w:r>
                          <w:rPr>
                            <w:rFonts w:ascii="FZLanTingXiH" w:hAnsi="FZLanTingXiH" w:eastAsia="FZLanTingXiH" w:cs="FZLanTingXiH"/>
                            <w:sz w:val="19"/>
                            <w:szCs w:val="19"/>
                            <w:color w:val="57585A"/>
                          </w:rPr>
                          <w:t>融媒体技术︵第   版︶</w:t>
                        </w:r>
                      </w:p>
                    </w:txbxContent>
                  </v:textbox>
                </v:shape>
              </w:pict>
            </w:r>
            <w:r>
              <w:pict>
                <v:shape id="_x0000_s1286" style="position:absolute;margin-left:-10.4727pt;margin-top:673.364pt;mso-position-vertical-relative:page;mso-position-horizontal-relative:page;width:12.75pt;height:15.35pt;z-index:253581312;"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56</w:t>
                        </w:r>
                      </w:p>
                    </w:txbxContent>
                  </v:textbox>
                </v:shape>
              </w:pict>
            </w:r>
            <w:r>
              <w:rPr>
                <w:position w:val="-268"/>
              </w:rPr>
              <w:drawing>
                <wp:inline distT="0" distB="0" distL="0" distR="0">
                  <wp:extent cx="70465" cy="8538642"/>
                  <wp:effectExtent l="0" t="0" r="0" b="0"/>
                  <wp:docPr id="418" name="IM 418"/>
                  <wp:cNvGraphicFramePr/>
                  <a:graphic>
                    <a:graphicData uri="http://schemas.openxmlformats.org/drawingml/2006/picture">
                      <pic:pic>
                        <pic:nvPicPr>
                          <pic:cNvPr id="418" name="IM 418"/>
                          <pic:cNvPicPr/>
                        </pic:nvPicPr>
                        <pic:blipFill>
                          <a:blip r:embed="rId102"/>
                          <a:stretch>
                            <a:fillRect/>
                          </a:stretch>
                        </pic:blipFill>
                        <pic:spPr>
                          <a:xfrm rot="0">
                            <a:off x="0" y="0"/>
                            <a:ext cx="70465" cy="8538642"/>
                          </a:xfrm>
                          <a:prstGeom prst="rect">
                            <a:avLst/>
                          </a:prstGeom>
                        </pic:spPr>
                      </pic:pic>
                    </a:graphicData>
                  </a:graphic>
                </wp:inline>
              </w:drawing>
            </w:r>
          </w:p>
        </w:tc>
        <w:tc>
          <w:tcPr>
            <w:tcW w:w="7936" w:type="dxa"/>
            <w:vAlign w:val="top"/>
          </w:tcPr>
          <w:p>
            <w:pPr>
              <w:spacing w:line="243" w:lineRule="auto"/>
              <w:rPr>
                <w:rFonts w:ascii="Arial"/>
                <w:sz w:val="21"/>
              </w:rPr>
            </w:pPr>
            <w:r/>
          </w:p>
          <w:p>
            <w:pPr>
              <w:spacing w:line="244" w:lineRule="auto"/>
              <w:rPr>
                <w:rFonts w:ascii="Arial"/>
                <w:sz w:val="21"/>
              </w:rPr>
            </w:pPr>
            <w:r/>
          </w:p>
          <w:p>
            <w:pPr>
              <w:pStyle w:val="TableText"/>
              <w:ind w:left="2" w:firstLine="394"/>
              <w:spacing w:before="68" w:line="313" w:lineRule="auto"/>
              <w:rPr/>
            </w:pPr>
            <w:r>
              <w:rPr>
                <w:rFonts w:ascii="Times New Roman" w:hAnsi="Times New Roman" w:eastAsia="Times New Roman" w:cs="Times New Roman"/>
                <w:color w:val="231F20"/>
                <w:spacing w:val="-3"/>
              </w:rPr>
              <w:t>WiFi</w:t>
            </w:r>
            <w:r>
              <w:rPr>
                <w:rFonts w:ascii="Times New Roman" w:hAnsi="Times New Roman" w:eastAsia="Times New Roman" w:cs="Times New Roman"/>
                <w:color w:val="231F20"/>
                <w:spacing w:val="38"/>
                <w:w w:val="101"/>
              </w:rPr>
              <w:t xml:space="preserve"> </w:t>
            </w:r>
            <w:r>
              <w:rPr>
                <w:rFonts w:ascii="Times New Roman" w:hAnsi="Times New Roman" w:eastAsia="Times New Roman" w:cs="Times New Roman"/>
                <w:color w:val="231F20"/>
                <w:spacing w:val="-3"/>
              </w:rPr>
              <w:t>7</w:t>
            </w:r>
            <w:r>
              <w:rPr>
                <w:color w:val="231F20"/>
                <w:spacing w:val="-3"/>
              </w:rPr>
              <w:t>是下一代</w:t>
            </w:r>
            <w:r>
              <w:rPr>
                <w:rFonts w:ascii="Times New Roman" w:hAnsi="Times New Roman" w:eastAsia="Times New Roman" w:cs="Times New Roman"/>
                <w:color w:val="231F20"/>
                <w:spacing w:val="-3"/>
              </w:rPr>
              <w:t>WiFi</w:t>
            </w:r>
            <w:r>
              <w:rPr>
                <w:color w:val="231F20"/>
                <w:spacing w:val="-3"/>
              </w:rPr>
              <w:t>标准，对应的</w:t>
            </w:r>
            <w:r>
              <w:rPr>
                <w:rFonts w:ascii="Times New Roman" w:hAnsi="Times New Roman" w:eastAsia="Times New Roman" w:cs="Times New Roman"/>
                <w:color w:val="231F20"/>
                <w:spacing w:val="-3"/>
              </w:rPr>
              <w:t>IEEE</w:t>
            </w:r>
            <w:r>
              <w:rPr>
                <w:rFonts w:ascii="Times New Roman" w:hAnsi="Times New Roman" w:eastAsia="Times New Roman" w:cs="Times New Roman"/>
                <w:color w:val="231F20"/>
                <w:spacing w:val="32"/>
              </w:rPr>
              <w:t xml:space="preserve"> </w:t>
            </w:r>
            <w:r>
              <w:rPr>
                <w:rFonts w:ascii="Times New Roman" w:hAnsi="Times New Roman" w:eastAsia="Times New Roman" w:cs="Times New Roman"/>
                <w:color w:val="231F20"/>
                <w:spacing w:val="-3"/>
              </w:rPr>
              <w:t>802.11</w:t>
            </w:r>
            <w:r>
              <w:rPr>
                <w:color w:val="231F20"/>
                <w:spacing w:val="-3"/>
              </w:rPr>
              <w:t>将发布新的修订标准</w:t>
            </w:r>
            <w:r>
              <w:rPr>
                <w:rFonts w:ascii="Times New Roman" w:hAnsi="Times New Roman" w:eastAsia="Times New Roman" w:cs="Times New Roman"/>
                <w:color w:val="231F20"/>
                <w:spacing w:val="-3"/>
              </w:rPr>
              <w:t>IEEE</w:t>
            </w:r>
            <w:r>
              <w:rPr>
                <w:rFonts w:ascii="Times New Roman" w:hAnsi="Times New Roman" w:eastAsia="Times New Roman" w:cs="Times New Roman"/>
                <w:color w:val="231F20"/>
                <w:spacing w:val="32"/>
              </w:rPr>
              <w:t xml:space="preserve"> </w:t>
            </w:r>
            <w:r>
              <w:rPr>
                <w:rFonts w:ascii="Times New Roman" w:hAnsi="Times New Roman" w:eastAsia="Times New Roman" w:cs="Times New Roman"/>
                <w:color w:val="231F20"/>
                <w:spacing w:val="-3"/>
              </w:rPr>
              <w:t>802.11be</w:t>
            </w:r>
            <w:r>
              <w:rPr>
                <w:color w:val="231F20"/>
                <w:spacing w:val="-3"/>
              </w:rPr>
              <w:t>。</w:t>
            </w:r>
            <w:r>
              <w:rPr>
                <w:color w:val="231F20"/>
              </w:rPr>
              <w:t xml:space="preserve"> </w:t>
            </w:r>
            <w:r>
              <w:rPr>
                <w:rFonts w:ascii="Times New Roman" w:hAnsi="Times New Roman" w:eastAsia="Times New Roman" w:cs="Times New Roman"/>
                <w:color w:val="231F20"/>
                <w:spacing w:val="-2"/>
              </w:rPr>
              <w:t>WiFi</w:t>
            </w:r>
            <w:r>
              <w:rPr>
                <w:rFonts w:ascii="Times New Roman" w:hAnsi="Times New Roman" w:eastAsia="Times New Roman" w:cs="Times New Roman"/>
                <w:color w:val="231F20"/>
                <w:spacing w:val="47"/>
              </w:rPr>
              <w:t xml:space="preserve"> </w:t>
            </w:r>
            <w:r>
              <w:rPr>
                <w:rFonts w:ascii="Times New Roman" w:hAnsi="Times New Roman" w:eastAsia="Times New Roman" w:cs="Times New Roman"/>
                <w:color w:val="231F20"/>
                <w:spacing w:val="-2"/>
              </w:rPr>
              <w:t>7</w:t>
            </w:r>
            <w:r>
              <w:rPr>
                <w:color w:val="231F20"/>
                <w:spacing w:val="-2"/>
              </w:rPr>
              <w:t>是在</w:t>
            </w:r>
            <w:r>
              <w:rPr>
                <w:rFonts w:ascii="Times New Roman" w:hAnsi="Times New Roman" w:eastAsia="Times New Roman" w:cs="Times New Roman"/>
                <w:color w:val="231F20"/>
                <w:spacing w:val="-2"/>
              </w:rPr>
              <w:t>WiFi</w:t>
            </w:r>
            <w:r>
              <w:rPr>
                <w:rFonts w:ascii="Times New Roman" w:hAnsi="Times New Roman" w:eastAsia="Times New Roman" w:cs="Times New Roman"/>
                <w:color w:val="231F20"/>
                <w:spacing w:val="30"/>
                <w:w w:val="101"/>
              </w:rPr>
              <w:t xml:space="preserve"> </w:t>
            </w:r>
            <w:r>
              <w:rPr>
                <w:rFonts w:ascii="Times New Roman" w:hAnsi="Times New Roman" w:eastAsia="Times New Roman" w:cs="Times New Roman"/>
                <w:color w:val="231F20"/>
                <w:spacing w:val="-2"/>
              </w:rPr>
              <w:t>6</w:t>
            </w:r>
            <w:r>
              <w:rPr>
                <w:color w:val="231F20"/>
                <w:spacing w:val="-2"/>
              </w:rPr>
              <w:t>的基础上引入了</w:t>
            </w:r>
            <w:r>
              <w:rPr>
                <w:rFonts w:ascii="Times New Roman" w:hAnsi="Times New Roman" w:eastAsia="Times New Roman" w:cs="Times New Roman"/>
                <w:color w:val="231F20"/>
                <w:spacing w:val="-2"/>
              </w:rPr>
              <w:t>320MHz</w:t>
            </w:r>
            <w:r>
              <w:rPr>
                <w:color w:val="231F20"/>
                <w:spacing w:val="-2"/>
              </w:rPr>
              <w:t>带宽、</w:t>
            </w:r>
            <w:r>
              <w:rPr>
                <w:rFonts w:ascii="Times New Roman" w:hAnsi="Times New Roman" w:eastAsia="Times New Roman" w:cs="Times New Roman"/>
                <w:color w:val="231F20"/>
                <w:spacing w:val="-2"/>
              </w:rPr>
              <w:t>4096-QAM</w:t>
            </w:r>
            <w:r>
              <w:rPr>
                <w:rFonts w:ascii="Times New Roman" w:hAnsi="Times New Roman" w:eastAsia="Times New Roman" w:cs="Times New Roman"/>
                <w:color w:val="231F20"/>
                <w:spacing w:val="-27"/>
              </w:rPr>
              <w:t xml:space="preserve"> </w:t>
            </w:r>
            <w:r>
              <w:rPr>
                <w:color w:val="231F20"/>
                <w:spacing w:val="-2"/>
              </w:rPr>
              <w:t>、</w:t>
            </w:r>
            <w:r>
              <w:rPr>
                <w:rFonts w:ascii="Times New Roman" w:hAnsi="Times New Roman" w:eastAsia="Times New Roman" w:cs="Times New Roman"/>
                <w:color w:val="231F20"/>
                <w:spacing w:val="-2"/>
              </w:rPr>
              <w:t>Multi-RU</w:t>
            </w:r>
            <w:r>
              <w:rPr>
                <w:color w:val="231F20"/>
                <w:spacing w:val="-2"/>
              </w:rPr>
              <w:t>、多链路操作、</w:t>
            </w:r>
            <w:r>
              <w:rPr>
                <w:color w:val="231F20"/>
              </w:rPr>
              <w:t xml:space="preserve"> </w:t>
            </w:r>
            <w:r>
              <w:rPr>
                <w:color w:val="231F20"/>
                <w:spacing w:val="-4"/>
              </w:rPr>
              <w:t>增强</w:t>
            </w:r>
            <w:r>
              <w:rPr>
                <w:rFonts w:ascii="Times New Roman" w:hAnsi="Times New Roman" w:eastAsia="Times New Roman" w:cs="Times New Roman"/>
                <w:color w:val="231F20"/>
                <w:spacing w:val="-4"/>
              </w:rPr>
              <w:t>MU-MIMO</w:t>
            </w:r>
            <w:r>
              <w:rPr>
                <w:color w:val="231F20"/>
                <w:spacing w:val="-4"/>
              </w:rPr>
              <w:t>、多</w:t>
            </w:r>
            <w:r>
              <w:rPr>
                <w:rFonts w:ascii="Times New Roman" w:hAnsi="Times New Roman" w:eastAsia="Times New Roman" w:cs="Times New Roman"/>
                <w:color w:val="231F20"/>
                <w:spacing w:val="-4"/>
              </w:rPr>
              <w:t>AP</w:t>
            </w:r>
            <w:r>
              <w:rPr>
                <w:color w:val="231F20"/>
                <w:spacing w:val="-4"/>
              </w:rPr>
              <w:t>协作等技术，使得</w:t>
            </w:r>
            <w:r>
              <w:rPr>
                <w:rFonts w:ascii="Times New Roman" w:hAnsi="Times New Roman" w:eastAsia="Times New Roman" w:cs="Times New Roman"/>
                <w:color w:val="231F20"/>
                <w:spacing w:val="-4"/>
              </w:rPr>
              <w:t>WiFi 7</w:t>
            </w:r>
            <w:r>
              <w:rPr>
                <w:color w:val="231F20"/>
                <w:spacing w:val="-4"/>
              </w:rPr>
              <w:t>相较于</w:t>
            </w:r>
            <w:r>
              <w:rPr>
                <w:rFonts w:ascii="Times New Roman" w:hAnsi="Times New Roman" w:eastAsia="Times New Roman" w:cs="Times New Roman"/>
                <w:color w:val="231F20"/>
                <w:spacing w:val="-4"/>
              </w:rPr>
              <w:t>WiFi 6</w:t>
            </w:r>
            <w:r>
              <w:rPr>
                <w:color w:val="231F20"/>
                <w:spacing w:val="-4"/>
              </w:rPr>
              <w:t>将提供更高的数据传输速率</w:t>
            </w:r>
            <w:r>
              <w:rPr>
                <w:color w:val="231F20"/>
                <w:spacing w:val="4"/>
              </w:rPr>
              <w:t xml:space="preserve"> </w:t>
            </w:r>
            <w:r>
              <w:rPr>
                <w:color w:val="231F20"/>
                <w:spacing w:val="-4"/>
              </w:rPr>
              <w:t>和更低的时延。</w:t>
            </w:r>
            <w:r>
              <w:rPr>
                <w:rFonts w:ascii="Times New Roman" w:hAnsi="Times New Roman" w:eastAsia="Times New Roman" w:cs="Times New Roman"/>
                <w:color w:val="231F20"/>
                <w:spacing w:val="-4"/>
              </w:rPr>
              <w:t>WiFi</w:t>
            </w:r>
            <w:r>
              <w:rPr>
                <w:rFonts w:ascii="Times New Roman" w:hAnsi="Times New Roman" w:eastAsia="Times New Roman" w:cs="Times New Roman"/>
                <w:color w:val="231F20"/>
                <w:spacing w:val="24"/>
              </w:rPr>
              <w:t xml:space="preserve"> </w:t>
            </w:r>
            <w:r>
              <w:rPr>
                <w:rFonts w:ascii="Times New Roman" w:hAnsi="Times New Roman" w:eastAsia="Times New Roman" w:cs="Times New Roman"/>
                <w:color w:val="231F20"/>
                <w:spacing w:val="-4"/>
              </w:rPr>
              <w:t>7</w:t>
            </w:r>
            <w:r>
              <w:rPr>
                <w:color w:val="231F20"/>
                <w:spacing w:val="-4"/>
              </w:rPr>
              <w:t>预计能够支持高达</w:t>
            </w:r>
            <w:r>
              <w:rPr>
                <w:rFonts w:ascii="Times New Roman" w:hAnsi="Times New Roman" w:eastAsia="Times New Roman" w:cs="Times New Roman"/>
                <w:color w:val="231F20"/>
                <w:spacing w:val="-4"/>
              </w:rPr>
              <w:t>30Gb/s</w:t>
            </w:r>
            <w:r>
              <w:rPr>
                <w:color w:val="231F20"/>
                <w:spacing w:val="-4"/>
              </w:rPr>
              <w:t>的实</w:t>
            </w:r>
            <w:r>
              <w:rPr>
                <w:color w:val="231F20"/>
                <w:spacing w:val="-5"/>
              </w:rPr>
              <w:t>际吞吐量，大约是</w:t>
            </w:r>
            <w:r>
              <w:rPr>
                <w:rFonts w:ascii="Times New Roman" w:hAnsi="Times New Roman" w:eastAsia="Times New Roman" w:cs="Times New Roman"/>
                <w:color w:val="231F20"/>
                <w:spacing w:val="-5"/>
              </w:rPr>
              <w:t>WiFi</w:t>
            </w:r>
            <w:r>
              <w:rPr>
                <w:rFonts w:ascii="Times New Roman" w:hAnsi="Times New Roman" w:eastAsia="Times New Roman" w:cs="Times New Roman"/>
                <w:color w:val="231F20"/>
                <w:spacing w:val="25"/>
              </w:rPr>
              <w:t xml:space="preserve"> </w:t>
            </w:r>
            <w:r>
              <w:rPr>
                <w:rFonts w:ascii="Times New Roman" w:hAnsi="Times New Roman" w:eastAsia="Times New Roman" w:cs="Times New Roman"/>
                <w:color w:val="231F20"/>
                <w:spacing w:val="-5"/>
              </w:rPr>
              <w:t>6</w:t>
            </w:r>
            <w:r>
              <w:rPr>
                <w:color w:val="231F20"/>
                <w:spacing w:val="-5"/>
              </w:rPr>
              <w:t>的三四倍。</w:t>
            </w:r>
            <w:r>
              <w:rPr>
                <w:color w:val="231F20"/>
              </w:rPr>
              <w:t xml:space="preserve"> </w:t>
            </w:r>
            <w:r>
              <w:rPr>
                <w:color w:val="231F20"/>
                <w:spacing w:val="-7"/>
              </w:rPr>
              <w:t>表</w:t>
            </w:r>
            <w:r>
              <w:rPr>
                <w:rFonts w:ascii="Times New Roman" w:hAnsi="Times New Roman" w:eastAsia="Times New Roman" w:cs="Times New Roman"/>
                <w:color w:val="231F20"/>
                <w:spacing w:val="-7"/>
              </w:rPr>
              <w:t>1-3</w:t>
            </w:r>
            <w:r>
              <w:rPr>
                <w:color w:val="231F20"/>
                <w:spacing w:val="-7"/>
              </w:rPr>
              <w:t>为几种</w:t>
            </w:r>
            <w:r>
              <w:rPr>
                <w:rFonts w:ascii="Times New Roman" w:hAnsi="Times New Roman" w:eastAsia="Times New Roman" w:cs="Times New Roman"/>
                <w:color w:val="231F20"/>
                <w:spacing w:val="-7"/>
              </w:rPr>
              <w:t>WiFi</w:t>
            </w:r>
            <w:r>
              <w:rPr>
                <w:rFonts w:ascii="Times New Roman" w:hAnsi="Times New Roman" w:eastAsia="Times New Roman" w:cs="Times New Roman"/>
                <w:color w:val="231F20"/>
                <w:spacing w:val="39"/>
                <w:w w:val="101"/>
              </w:rPr>
              <w:t xml:space="preserve"> </w:t>
            </w:r>
            <w:r>
              <w:rPr>
                <w:color w:val="231F20"/>
                <w:spacing w:val="-7"/>
              </w:rPr>
              <w:t>的主要技术参数对比。</w:t>
            </w:r>
          </w:p>
          <w:p>
            <w:pPr>
              <w:ind w:left="2500"/>
              <w:spacing w:before="30" w:line="237" w:lineRule="auto"/>
              <w:outlineLvl w:val="3"/>
              <w:rPr>
                <w:rFonts w:ascii="FZHei-B01" w:hAnsi="FZHei-B01" w:eastAsia="FZHei-B01" w:cs="FZHei-B01"/>
                <w:sz w:val="18"/>
                <w:szCs w:val="18"/>
              </w:rPr>
            </w:pPr>
            <w:r>
              <w:rPr>
                <w:rFonts w:ascii="FZHei-B01" w:hAnsi="FZHei-B01" w:eastAsia="FZHei-B01" w:cs="FZHei-B01"/>
                <w:sz w:val="18"/>
                <w:szCs w:val="18"/>
                <w:color w:val="231F20"/>
                <w:spacing w:val="-5"/>
              </w:rPr>
              <w:t>表</w:t>
            </w:r>
            <w:r>
              <w:rPr>
                <w:rFonts w:ascii="Arial" w:hAnsi="Arial" w:eastAsia="Arial" w:cs="Arial"/>
                <w:sz w:val="18"/>
                <w:szCs w:val="18"/>
                <w:color w:val="231F20"/>
                <w:spacing w:val="-5"/>
              </w:rPr>
              <w:t>1-3</w:t>
            </w:r>
            <w:r>
              <w:rPr>
                <w:rFonts w:ascii="Arial" w:hAnsi="Arial" w:eastAsia="Arial" w:cs="Arial"/>
                <w:sz w:val="18"/>
                <w:szCs w:val="18"/>
                <w:color w:val="231F20"/>
                <w:spacing w:val="14"/>
                <w:w w:val="101"/>
              </w:rPr>
              <w:t xml:space="preserve">   </w:t>
            </w:r>
            <w:r>
              <w:rPr>
                <w:rFonts w:ascii="FZHei-B01" w:hAnsi="FZHei-B01" w:eastAsia="FZHei-B01" w:cs="FZHei-B01"/>
                <w:sz w:val="18"/>
                <w:szCs w:val="18"/>
                <w:color w:val="231F20"/>
                <w:spacing w:val="-5"/>
              </w:rPr>
              <w:t>几种</w:t>
            </w:r>
            <w:r>
              <w:rPr>
                <w:rFonts w:ascii="Arial" w:hAnsi="Arial" w:eastAsia="Arial" w:cs="Arial"/>
                <w:sz w:val="18"/>
                <w:szCs w:val="18"/>
                <w:color w:val="231F20"/>
                <w:spacing w:val="-5"/>
              </w:rPr>
              <w:t>WiFi</w:t>
            </w:r>
            <w:r>
              <w:rPr>
                <w:rFonts w:ascii="Arial" w:hAnsi="Arial" w:eastAsia="Arial" w:cs="Arial"/>
                <w:sz w:val="18"/>
                <w:szCs w:val="18"/>
                <w:color w:val="231F20"/>
                <w:spacing w:val="16"/>
              </w:rPr>
              <w:t xml:space="preserve"> </w:t>
            </w:r>
            <w:r>
              <w:rPr>
                <w:rFonts w:ascii="FZHei-B01" w:hAnsi="FZHei-B01" w:eastAsia="FZHei-B01" w:cs="FZHei-B01"/>
                <w:sz w:val="18"/>
                <w:szCs w:val="18"/>
                <w:color w:val="231F20"/>
                <w:spacing w:val="-5"/>
              </w:rPr>
              <w:t>的主要技术参数对比</w:t>
            </w:r>
          </w:p>
          <w:tbl>
            <w:tblPr>
              <w:tblStyle w:val="TableNormal"/>
              <w:tblW w:w="7913" w:type="dxa"/>
              <w:tblInd w:w="0" w:type="dxa"/>
              <w:tblLayout w:type="fixed"/>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Pr>
            <w:tblGrid>
              <w:gridCol w:w="1293"/>
              <w:gridCol w:w="1006"/>
              <w:gridCol w:w="1083"/>
              <w:gridCol w:w="1074"/>
              <w:gridCol w:w="1149"/>
              <w:gridCol w:w="1125"/>
              <w:gridCol w:w="1183"/>
            </w:tblGrid>
            <w:tr>
              <w:trPr>
                <w:trHeight w:val="337" w:hRule="atLeast"/>
              </w:trPr>
              <w:tc>
                <w:tcPr>
                  <w:tcW w:w="1293" w:type="dxa"/>
                  <w:vAlign w:val="top"/>
                  <w:tcBorders>
                    <w:left w:val="nil"/>
                    <w:top w:val="single" w:color="231F20" w:sz="6" w:space="0"/>
                  </w:tcBorders>
                </w:tcPr>
                <w:p>
                  <w:pPr>
                    <w:ind w:left="402"/>
                    <w:spacing w:before="70" w:line="230" w:lineRule="auto"/>
                    <w:rPr>
                      <w:rFonts w:ascii="FZHei-B01" w:hAnsi="FZHei-B01" w:eastAsia="FZHei-B01" w:cs="FZHei-B01"/>
                      <w:sz w:val="18"/>
                      <w:szCs w:val="18"/>
                    </w:rPr>
                  </w:pPr>
                  <w:r>
                    <w:rPr>
                      <w:rFonts w:ascii="FZHei-B01" w:hAnsi="FZHei-B01" w:eastAsia="FZHei-B01" w:cs="FZHei-B01"/>
                      <w:sz w:val="18"/>
                      <w:szCs w:val="18"/>
                      <w:color w:val="231F20"/>
                      <w:spacing w:val="-7"/>
                    </w:rPr>
                    <w:t>比较项</w:t>
                  </w:r>
                </w:p>
              </w:tc>
              <w:tc>
                <w:tcPr>
                  <w:tcW w:w="1006" w:type="dxa"/>
                  <w:vAlign w:val="top"/>
                  <w:tcBorders>
                    <w:top w:val="single" w:color="231F20" w:sz="6" w:space="0"/>
                  </w:tcBorders>
                </w:tcPr>
                <w:p>
                  <w:pPr>
                    <w:ind w:left="253"/>
                    <w:spacing w:before="102" w:line="192" w:lineRule="auto"/>
                    <w:rPr>
                      <w:rFonts w:ascii="Arial" w:hAnsi="Arial" w:eastAsia="Arial" w:cs="Arial"/>
                      <w:sz w:val="18"/>
                      <w:szCs w:val="18"/>
                    </w:rPr>
                  </w:pPr>
                  <w:r>
                    <w:rPr>
                      <w:rFonts w:ascii="Arial" w:hAnsi="Arial" w:eastAsia="Arial" w:cs="Arial"/>
                      <w:sz w:val="18"/>
                      <w:szCs w:val="18"/>
                      <w:color w:val="231F20"/>
                      <w:spacing w:val="-2"/>
                    </w:rPr>
                    <w:t>WiFi 4</w:t>
                  </w:r>
                </w:p>
              </w:tc>
              <w:tc>
                <w:tcPr>
                  <w:tcW w:w="2157" w:type="dxa"/>
                  <w:vAlign w:val="top"/>
                  <w:gridSpan w:val="2"/>
                  <w:tcBorders>
                    <w:top w:val="single" w:color="231F20" w:sz="6" w:space="0"/>
                  </w:tcBorders>
                </w:tcPr>
                <w:p>
                  <w:pPr>
                    <w:ind w:left="831"/>
                    <w:spacing w:before="50" w:line="237" w:lineRule="exact"/>
                    <w:rPr>
                      <w:rFonts w:ascii="Arial" w:hAnsi="Arial" w:eastAsia="Arial" w:cs="Arial"/>
                      <w:sz w:val="18"/>
                      <w:szCs w:val="18"/>
                    </w:rPr>
                  </w:pPr>
                  <w:r>
                    <w:rPr>
                      <w:rFonts w:ascii="Arial" w:hAnsi="Arial" w:eastAsia="Arial" w:cs="Arial"/>
                      <w:sz w:val="18"/>
                      <w:szCs w:val="18"/>
                      <w:color w:val="231F20"/>
                      <w:spacing w:val="-2"/>
                      <w:position w:val="1"/>
                    </w:rPr>
                    <w:t>WiFi 5</w:t>
                  </w:r>
                </w:p>
              </w:tc>
              <w:tc>
                <w:tcPr>
                  <w:tcW w:w="1149" w:type="dxa"/>
                  <w:vAlign w:val="top"/>
                  <w:tcBorders>
                    <w:top w:val="single" w:color="231F20" w:sz="6" w:space="0"/>
                  </w:tcBorders>
                </w:tcPr>
                <w:p>
                  <w:pPr>
                    <w:ind w:left="327"/>
                    <w:spacing w:before="50" w:line="237" w:lineRule="exact"/>
                    <w:rPr>
                      <w:rFonts w:ascii="Arial" w:hAnsi="Arial" w:eastAsia="Arial" w:cs="Arial"/>
                      <w:sz w:val="18"/>
                      <w:szCs w:val="18"/>
                    </w:rPr>
                  </w:pPr>
                  <w:r>
                    <w:rPr>
                      <w:rFonts w:ascii="Arial" w:hAnsi="Arial" w:eastAsia="Arial" w:cs="Arial"/>
                      <w:sz w:val="18"/>
                      <w:szCs w:val="18"/>
                      <w:color w:val="231F20"/>
                      <w:spacing w:val="-2"/>
                      <w:position w:val="1"/>
                    </w:rPr>
                    <w:t>WiFi 6</w:t>
                  </w:r>
                </w:p>
              </w:tc>
              <w:tc>
                <w:tcPr>
                  <w:tcW w:w="1125" w:type="dxa"/>
                  <w:vAlign w:val="top"/>
                  <w:tcBorders>
                    <w:top w:val="single" w:color="231F20" w:sz="6" w:space="0"/>
                  </w:tcBorders>
                </w:tcPr>
                <w:p>
                  <w:pPr>
                    <w:ind w:left="253"/>
                    <w:spacing w:before="102" w:line="192" w:lineRule="auto"/>
                    <w:rPr>
                      <w:rFonts w:ascii="Arial" w:hAnsi="Arial" w:eastAsia="Arial" w:cs="Arial"/>
                      <w:sz w:val="18"/>
                      <w:szCs w:val="18"/>
                    </w:rPr>
                  </w:pPr>
                  <w:r>
                    <w:rPr>
                      <w:rFonts w:ascii="Arial" w:hAnsi="Arial" w:eastAsia="Arial" w:cs="Arial"/>
                      <w:sz w:val="18"/>
                      <w:szCs w:val="18"/>
                      <w:color w:val="231F20"/>
                      <w:spacing w:val="-3"/>
                    </w:rPr>
                    <w:t>WiFi</w:t>
                  </w:r>
                  <w:r>
                    <w:rPr>
                      <w:rFonts w:ascii="Arial" w:hAnsi="Arial" w:eastAsia="Arial" w:cs="Arial"/>
                      <w:sz w:val="18"/>
                      <w:szCs w:val="18"/>
                      <w:color w:val="231F20"/>
                      <w:spacing w:val="7"/>
                    </w:rPr>
                    <w:t xml:space="preserve"> </w:t>
                  </w:r>
                  <w:r>
                    <w:rPr>
                      <w:rFonts w:ascii="Arial" w:hAnsi="Arial" w:eastAsia="Arial" w:cs="Arial"/>
                      <w:sz w:val="18"/>
                      <w:szCs w:val="18"/>
                      <w:color w:val="231F20"/>
                      <w:spacing w:val="-3"/>
                    </w:rPr>
                    <w:t>6E</w:t>
                  </w:r>
                </w:p>
              </w:tc>
              <w:tc>
                <w:tcPr>
                  <w:tcW w:w="1183" w:type="dxa"/>
                  <w:vAlign w:val="top"/>
                  <w:tcBorders>
                    <w:right w:val="nil"/>
                    <w:top w:val="single" w:color="231F20" w:sz="6" w:space="0"/>
                  </w:tcBorders>
                </w:tcPr>
                <w:p>
                  <w:pPr>
                    <w:ind w:left="341"/>
                    <w:spacing w:before="102" w:line="192" w:lineRule="auto"/>
                    <w:rPr>
                      <w:rFonts w:ascii="Arial" w:hAnsi="Arial" w:eastAsia="Arial" w:cs="Arial"/>
                      <w:sz w:val="18"/>
                      <w:szCs w:val="18"/>
                    </w:rPr>
                  </w:pPr>
                  <w:r>
                    <w:rPr>
                      <w:rFonts w:ascii="Arial" w:hAnsi="Arial" w:eastAsia="Arial" w:cs="Arial"/>
                      <w:sz w:val="18"/>
                      <w:szCs w:val="18"/>
                      <w:color w:val="231F20"/>
                      <w:spacing w:val="-2"/>
                    </w:rPr>
                    <w:t>WiFi</w:t>
                  </w:r>
                  <w:r>
                    <w:rPr>
                      <w:rFonts w:ascii="Arial" w:hAnsi="Arial" w:eastAsia="Arial" w:cs="Arial"/>
                      <w:sz w:val="18"/>
                      <w:szCs w:val="18"/>
                      <w:color w:val="231F20"/>
                      <w:spacing w:val="7"/>
                    </w:rPr>
                    <w:t xml:space="preserve"> </w:t>
                  </w:r>
                  <w:r>
                    <w:rPr>
                      <w:rFonts w:ascii="Arial" w:hAnsi="Arial" w:eastAsia="Arial" w:cs="Arial"/>
                      <w:sz w:val="18"/>
                      <w:szCs w:val="18"/>
                      <w:color w:val="231F20"/>
                      <w:spacing w:val="-2"/>
                    </w:rPr>
                    <w:t>7</w:t>
                  </w:r>
                </w:p>
              </w:tc>
            </w:tr>
            <w:tr>
              <w:trPr>
                <w:trHeight w:val="340" w:hRule="atLeast"/>
              </w:trPr>
              <w:tc>
                <w:tcPr>
                  <w:tcW w:w="1293" w:type="dxa"/>
                  <w:vAlign w:val="top"/>
                  <w:tcBorders>
                    <w:left w:val="nil"/>
                  </w:tcBorders>
                </w:tcPr>
                <w:p>
                  <w:pPr>
                    <w:pStyle w:val="TableText"/>
                    <w:ind w:left="477"/>
                    <w:spacing w:before="81" w:line="218" w:lineRule="auto"/>
                    <w:rPr>
                      <w:sz w:val="18"/>
                      <w:szCs w:val="18"/>
                    </w:rPr>
                  </w:pPr>
                  <w:r>
                    <w:rPr>
                      <w:sz w:val="18"/>
                      <w:szCs w:val="18"/>
                      <w:color w:val="231F20"/>
                      <w:spacing w:val="-4"/>
                    </w:rPr>
                    <w:t>年份</w:t>
                  </w:r>
                </w:p>
              </w:tc>
              <w:tc>
                <w:tcPr>
                  <w:tcW w:w="1006" w:type="dxa"/>
                  <w:vAlign w:val="top"/>
                </w:tcPr>
                <w:p>
                  <w:pPr>
                    <w:ind w:left="328"/>
                    <w:spacing w:before="113"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2009</w:t>
                  </w:r>
                </w:p>
              </w:tc>
              <w:tc>
                <w:tcPr>
                  <w:tcW w:w="1083" w:type="dxa"/>
                  <w:vAlign w:val="top"/>
                </w:tcPr>
                <w:p>
                  <w:pPr>
                    <w:ind w:left="366"/>
                    <w:spacing w:before="113"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2013</w:t>
                  </w:r>
                </w:p>
              </w:tc>
              <w:tc>
                <w:tcPr>
                  <w:tcW w:w="1074" w:type="dxa"/>
                  <w:vAlign w:val="top"/>
                </w:tcPr>
                <w:p>
                  <w:pPr>
                    <w:ind w:left="361"/>
                    <w:spacing w:before="113"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2016</w:t>
                  </w:r>
                </w:p>
              </w:tc>
              <w:tc>
                <w:tcPr>
                  <w:tcW w:w="1149" w:type="dxa"/>
                  <w:vAlign w:val="top"/>
                </w:tcPr>
                <w:p>
                  <w:pPr>
                    <w:ind w:left="399"/>
                    <w:spacing w:before="113"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2019</w:t>
                  </w:r>
                </w:p>
              </w:tc>
              <w:tc>
                <w:tcPr>
                  <w:tcW w:w="1125" w:type="dxa"/>
                  <w:vAlign w:val="top"/>
                </w:tcPr>
                <w:p>
                  <w:pPr>
                    <w:ind w:left="387"/>
                    <w:spacing w:before="113"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2021</w:t>
                  </w:r>
                </w:p>
              </w:tc>
              <w:tc>
                <w:tcPr>
                  <w:tcW w:w="1183" w:type="dxa"/>
                  <w:vAlign w:val="top"/>
                  <w:tcBorders>
                    <w:right w:val="nil"/>
                  </w:tcBorders>
                </w:tcPr>
                <w:p>
                  <w:pPr>
                    <w:pStyle w:val="TableText"/>
                    <w:ind w:left="64"/>
                    <w:spacing w:before="81" w:line="218" w:lineRule="auto"/>
                    <w:rPr>
                      <w:sz w:val="18"/>
                      <w:szCs w:val="18"/>
                    </w:rPr>
                  </w:pPr>
                  <w:r>
                    <w:rPr>
                      <w:rFonts w:ascii="Times New Roman" w:hAnsi="Times New Roman" w:eastAsia="Times New Roman" w:cs="Times New Roman"/>
                      <w:sz w:val="18"/>
                      <w:szCs w:val="18"/>
                      <w:color w:val="231F20"/>
                      <w:spacing w:val="-4"/>
                    </w:rPr>
                    <w:t>2024</w:t>
                  </w:r>
                  <w:r>
                    <w:rPr>
                      <w:sz w:val="18"/>
                      <w:szCs w:val="18"/>
                      <w:color w:val="231F20"/>
                      <w:spacing w:val="-4"/>
                    </w:rPr>
                    <w:t>（完成）</w:t>
                  </w:r>
                </w:p>
              </w:tc>
            </w:tr>
            <w:tr>
              <w:trPr>
                <w:trHeight w:val="340" w:hRule="atLeast"/>
              </w:trPr>
              <w:tc>
                <w:tcPr>
                  <w:tcW w:w="1293" w:type="dxa"/>
                  <w:vAlign w:val="top"/>
                  <w:vMerge w:val="restart"/>
                  <w:tcBorders>
                    <w:left w:val="nil"/>
                    <w:bottom w:val="nil"/>
                  </w:tcBorders>
                </w:tcPr>
                <w:p>
                  <w:pPr>
                    <w:pStyle w:val="TableText"/>
                    <w:ind w:left="477"/>
                    <w:spacing w:before="254" w:line="219" w:lineRule="auto"/>
                    <w:rPr>
                      <w:sz w:val="18"/>
                      <w:szCs w:val="18"/>
                    </w:rPr>
                  </w:pPr>
                  <w:r>
                    <w:rPr>
                      <w:sz w:val="18"/>
                      <w:szCs w:val="18"/>
                      <w:color w:val="231F20"/>
                      <w:spacing w:val="-4"/>
                    </w:rPr>
                    <w:t>协议</w:t>
                  </w:r>
                </w:p>
              </w:tc>
              <w:tc>
                <w:tcPr>
                  <w:tcW w:w="1006" w:type="dxa"/>
                  <w:vAlign w:val="top"/>
                  <w:vMerge w:val="restart"/>
                  <w:tcBorders>
                    <w:bottom w:val="nil"/>
                  </w:tcBorders>
                </w:tcPr>
                <w:p>
                  <w:pPr>
                    <w:ind w:left="228"/>
                    <w:spacing w:before="28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802.11n</w:t>
                  </w:r>
                </w:p>
              </w:tc>
              <w:tc>
                <w:tcPr>
                  <w:tcW w:w="2157" w:type="dxa"/>
                  <w:vAlign w:val="top"/>
                  <w:gridSpan w:val="2"/>
                </w:tcPr>
                <w:p>
                  <w:pPr>
                    <w:ind w:left="769"/>
                    <w:spacing w:before="114"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802.11ac</w:t>
                  </w:r>
                </w:p>
              </w:tc>
              <w:tc>
                <w:tcPr>
                  <w:tcW w:w="1149" w:type="dxa"/>
                  <w:vAlign w:val="top"/>
                  <w:vMerge w:val="restart"/>
                  <w:tcBorders>
                    <w:bottom w:val="nil"/>
                  </w:tcBorders>
                </w:tcPr>
                <w:p>
                  <w:pPr>
                    <w:ind w:left="260"/>
                    <w:spacing w:before="28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802.11ax</w:t>
                  </w:r>
                </w:p>
              </w:tc>
              <w:tc>
                <w:tcPr>
                  <w:tcW w:w="1125" w:type="dxa"/>
                  <w:vAlign w:val="top"/>
                  <w:vMerge w:val="restart"/>
                  <w:tcBorders>
                    <w:bottom w:val="nil"/>
                  </w:tcBorders>
                </w:tcPr>
                <w:p>
                  <w:pPr>
                    <w:ind w:left="209"/>
                    <w:spacing w:before="28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802.11axe</w:t>
                  </w:r>
                </w:p>
              </w:tc>
              <w:tc>
                <w:tcPr>
                  <w:tcW w:w="1183" w:type="dxa"/>
                  <w:vAlign w:val="top"/>
                  <w:vMerge w:val="restart"/>
                  <w:tcBorders>
                    <w:right w:val="nil"/>
                    <w:bottom w:val="nil"/>
                  </w:tcBorders>
                </w:tcPr>
                <w:p>
                  <w:pPr>
                    <w:ind w:left="277"/>
                    <w:spacing w:before="284"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802.11be</w:t>
                  </w:r>
                </w:p>
              </w:tc>
            </w:tr>
            <w:tr>
              <w:trPr>
                <w:trHeight w:val="340" w:hRule="atLeast"/>
              </w:trPr>
              <w:tc>
                <w:tcPr>
                  <w:tcW w:w="1293" w:type="dxa"/>
                  <w:vAlign w:val="top"/>
                  <w:vMerge w:val="continue"/>
                  <w:tcBorders>
                    <w:left w:val="nil"/>
                    <w:top w:val="nil"/>
                  </w:tcBorders>
                </w:tcPr>
                <w:p>
                  <w:pPr>
                    <w:rPr>
                      <w:rFonts w:ascii="Arial"/>
                      <w:sz w:val="21"/>
                    </w:rPr>
                  </w:pPr>
                  <w:r/>
                </w:p>
              </w:tc>
              <w:tc>
                <w:tcPr>
                  <w:tcW w:w="1006" w:type="dxa"/>
                  <w:vAlign w:val="top"/>
                  <w:vMerge w:val="continue"/>
                  <w:tcBorders>
                    <w:top w:val="nil"/>
                  </w:tcBorders>
                </w:tcPr>
                <w:p>
                  <w:pPr>
                    <w:rPr>
                      <w:rFonts w:ascii="Arial"/>
                      <w:sz w:val="21"/>
                    </w:rPr>
                  </w:pPr>
                  <w:r/>
                </w:p>
              </w:tc>
              <w:tc>
                <w:tcPr>
                  <w:tcW w:w="1083" w:type="dxa"/>
                  <w:vAlign w:val="top"/>
                </w:tcPr>
                <w:p>
                  <w:pPr>
                    <w:ind w:left="276"/>
                    <w:spacing w:before="115"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Wave</w:t>
                  </w:r>
                  <w:r>
                    <w:rPr>
                      <w:rFonts w:ascii="Times New Roman" w:hAnsi="Times New Roman" w:eastAsia="Times New Roman" w:cs="Times New Roman"/>
                      <w:sz w:val="18"/>
                      <w:szCs w:val="18"/>
                      <w:color w:val="231F20"/>
                      <w:spacing w:val="23"/>
                      <w:w w:val="101"/>
                    </w:rPr>
                    <w:t xml:space="preserve"> </w:t>
                  </w:r>
                  <w:r>
                    <w:rPr>
                      <w:rFonts w:ascii="Times New Roman" w:hAnsi="Times New Roman" w:eastAsia="Times New Roman" w:cs="Times New Roman"/>
                      <w:sz w:val="18"/>
                      <w:szCs w:val="18"/>
                      <w:color w:val="231F20"/>
                      <w:spacing w:val="-6"/>
                    </w:rPr>
                    <w:t>1</w:t>
                  </w:r>
                </w:p>
              </w:tc>
              <w:tc>
                <w:tcPr>
                  <w:tcW w:w="1074" w:type="dxa"/>
                  <w:vAlign w:val="top"/>
                </w:tcPr>
                <w:p>
                  <w:pPr>
                    <w:ind w:left="272"/>
                    <w:spacing w:before="115"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Wave 2</w:t>
                  </w:r>
                </w:p>
              </w:tc>
              <w:tc>
                <w:tcPr>
                  <w:tcW w:w="1149" w:type="dxa"/>
                  <w:vAlign w:val="top"/>
                  <w:vMerge w:val="continue"/>
                  <w:tcBorders>
                    <w:top w:val="nil"/>
                  </w:tcBorders>
                </w:tcPr>
                <w:p>
                  <w:pPr>
                    <w:rPr>
                      <w:rFonts w:ascii="Arial"/>
                      <w:sz w:val="21"/>
                    </w:rPr>
                  </w:pPr>
                  <w:r/>
                </w:p>
              </w:tc>
              <w:tc>
                <w:tcPr>
                  <w:tcW w:w="1125" w:type="dxa"/>
                  <w:vAlign w:val="top"/>
                  <w:vMerge w:val="continue"/>
                  <w:tcBorders>
                    <w:top w:val="nil"/>
                  </w:tcBorders>
                </w:tcPr>
                <w:p>
                  <w:pPr>
                    <w:rPr>
                      <w:rFonts w:ascii="Arial"/>
                      <w:sz w:val="21"/>
                    </w:rPr>
                  </w:pPr>
                  <w:r/>
                </w:p>
              </w:tc>
              <w:tc>
                <w:tcPr>
                  <w:tcW w:w="1183" w:type="dxa"/>
                  <w:vAlign w:val="top"/>
                  <w:vMerge w:val="continue"/>
                  <w:tcBorders>
                    <w:right w:val="nil"/>
                    <w:top w:val="nil"/>
                  </w:tcBorders>
                </w:tcPr>
                <w:p>
                  <w:pPr>
                    <w:rPr>
                      <w:rFonts w:ascii="Arial"/>
                      <w:sz w:val="21"/>
                    </w:rPr>
                  </w:pPr>
                  <w:r/>
                </w:p>
              </w:tc>
            </w:tr>
            <w:tr>
              <w:trPr>
                <w:trHeight w:val="340" w:hRule="atLeast"/>
              </w:trPr>
              <w:tc>
                <w:tcPr>
                  <w:tcW w:w="1293" w:type="dxa"/>
                  <w:vAlign w:val="top"/>
                  <w:tcBorders>
                    <w:left w:val="nil"/>
                  </w:tcBorders>
                </w:tcPr>
                <w:p>
                  <w:pPr>
                    <w:pStyle w:val="TableText"/>
                    <w:ind w:left="302"/>
                    <w:spacing w:before="83" w:line="218" w:lineRule="auto"/>
                    <w:rPr>
                      <w:sz w:val="18"/>
                      <w:szCs w:val="18"/>
                    </w:rPr>
                  </w:pPr>
                  <w:r>
                    <w:rPr>
                      <w:sz w:val="18"/>
                      <w:szCs w:val="18"/>
                      <w:color w:val="231F20"/>
                      <w:spacing w:val="-6"/>
                    </w:rPr>
                    <w:t>工作频率</w:t>
                  </w:r>
                </w:p>
              </w:tc>
              <w:tc>
                <w:tcPr>
                  <w:tcW w:w="1006" w:type="dxa"/>
                  <w:vAlign w:val="top"/>
                </w:tcPr>
                <w:p>
                  <w:pPr>
                    <w:ind w:left="159"/>
                    <w:spacing w:before="113"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2.4/5GHz</w:t>
                  </w:r>
                </w:p>
              </w:tc>
              <w:tc>
                <w:tcPr>
                  <w:tcW w:w="2157" w:type="dxa"/>
                  <w:vAlign w:val="top"/>
                  <w:gridSpan w:val="2"/>
                </w:tcPr>
                <w:p>
                  <w:pPr>
                    <w:ind w:left="874"/>
                    <w:spacing w:before="115"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5GHz</w:t>
                  </w:r>
                </w:p>
              </w:tc>
              <w:tc>
                <w:tcPr>
                  <w:tcW w:w="1149" w:type="dxa"/>
                  <w:vAlign w:val="top"/>
                </w:tcPr>
                <w:p>
                  <w:pPr>
                    <w:ind w:left="230"/>
                    <w:spacing w:before="113"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2.4/5GHz</w:t>
                  </w:r>
                </w:p>
              </w:tc>
              <w:tc>
                <w:tcPr>
                  <w:tcW w:w="1125" w:type="dxa"/>
                  <w:vAlign w:val="top"/>
                </w:tcPr>
                <w:p>
                  <w:pPr>
                    <w:ind w:left="357"/>
                    <w:spacing w:before="115"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6GHz</w:t>
                  </w:r>
                </w:p>
              </w:tc>
              <w:tc>
                <w:tcPr>
                  <w:tcW w:w="1183" w:type="dxa"/>
                  <w:vAlign w:val="top"/>
                  <w:tcBorders>
                    <w:right w:val="nil"/>
                  </w:tcBorders>
                </w:tcPr>
                <w:p>
                  <w:pPr>
                    <w:ind w:left="197"/>
                    <w:spacing w:before="115"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1~7.25GHz</w:t>
                  </w:r>
                </w:p>
              </w:tc>
            </w:tr>
            <w:tr>
              <w:trPr>
                <w:trHeight w:val="340" w:hRule="atLeast"/>
              </w:trPr>
              <w:tc>
                <w:tcPr>
                  <w:tcW w:w="1293" w:type="dxa"/>
                  <w:vAlign w:val="top"/>
                  <w:tcBorders>
                    <w:left w:val="nil"/>
                  </w:tcBorders>
                </w:tcPr>
                <w:p>
                  <w:pPr>
                    <w:pStyle w:val="TableText"/>
                    <w:ind w:left="302"/>
                    <w:spacing w:before="84" w:line="218" w:lineRule="auto"/>
                    <w:rPr>
                      <w:sz w:val="18"/>
                      <w:szCs w:val="18"/>
                    </w:rPr>
                  </w:pPr>
                  <w:r>
                    <w:rPr>
                      <w:sz w:val="18"/>
                      <w:szCs w:val="18"/>
                      <w:color w:val="231F20"/>
                      <w:spacing w:val="-5"/>
                    </w:rPr>
                    <w:t>最大频宽</w:t>
                  </w:r>
                </w:p>
              </w:tc>
              <w:tc>
                <w:tcPr>
                  <w:tcW w:w="1006" w:type="dxa"/>
                  <w:vAlign w:val="top"/>
                </w:tcPr>
                <w:p>
                  <w:pPr>
                    <w:ind w:left="234"/>
                    <w:spacing w:before="11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40MHz</w:t>
                  </w:r>
                </w:p>
              </w:tc>
              <w:tc>
                <w:tcPr>
                  <w:tcW w:w="1083" w:type="dxa"/>
                  <w:vAlign w:val="top"/>
                </w:tcPr>
                <w:p>
                  <w:pPr>
                    <w:ind w:left="280"/>
                    <w:spacing w:before="11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80MHz</w:t>
                  </w:r>
                </w:p>
              </w:tc>
              <w:tc>
                <w:tcPr>
                  <w:tcW w:w="1074" w:type="dxa"/>
                  <w:vAlign w:val="top"/>
                </w:tcPr>
                <w:p>
                  <w:pPr>
                    <w:ind w:left="241"/>
                    <w:spacing w:before="11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160MHz</w:t>
                  </w:r>
                </w:p>
              </w:tc>
              <w:tc>
                <w:tcPr>
                  <w:tcW w:w="2274" w:type="dxa"/>
                  <w:vAlign w:val="top"/>
                  <w:gridSpan w:val="2"/>
                </w:tcPr>
                <w:p>
                  <w:pPr>
                    <w:ind w:left="841"/>
                    <w:spacing w:before="11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160MHz</w:t>
                  </w:r>
                </w:p>
              </w:tc>
              <w:tc>
                <w:tcPr>
                  <w:tcW w:w="1183" w:type="dxa"/>
                  <w:vAlign w:val="top"/>
                  <w:tcBorders>
                    <w:right w:val="nil"/>
                  </w:tcBorders>
                </w:tcPr>
                <w:p>
                  <w:pPr>
                    <w:ind w:left="282"/>
                    <w:spacing w:before="117"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320MHz</w:t>
                  </w:r>
                </w:p>
              </w:tc>
            </w:tr>
            <w:tr>
              <w:trPr>
                <w:trHeight w:val="340" w:hRule="atLeast"/>
              </w:trPr>
              <w:tc>
                <w:tcPr>
                  <w:tcW w:w="1293" w:type="dxa"/>
                  <w:vAlign w:val="top"/>
                  <w:tcBorders>
                    <w:left w:val="nil"/>
                  </w:tcBorders>
                </w:tcPr>
                <w:p>
                  <w:pPr>
                    <w:pStyle w:val="TableText"/>
                    <w:ind w:left="291"/>
                    <w:spacing w:before="85" w:line="219" w:lineRule="auto"/>
                    <w:rPr>
                      <w:sz w:val="18"/>
                      <w:szCs w:val="18"/>
                    </w:rPr>
                  </w:pPr>
                  <w:r>
                    <w:rPr>
                      <w:rFonts w:ascii="Times New Roman" w:hAnsi="Times New Roman" w:eastAsia="Times New Roman" w:cs="Times New Roman"/>
                      <w:sz w:val="18"/>
                      <w:szCs w:val="18"/>
                      <w:color w:val="231F20"/>
                      <w:spacing w:val="-3"/>
                    </w:rPr>
                    <w:t>MC</w:t>
                  </w:r>
                  <w:r>
                    <w:rPr>
                      <w:sz w:val="18"/>
                      <w:szCs w:val="18"/>
                      <w:color w:val="231F20"/>
                      <w:spacing w:val="-3"/>
                    </w:rPr>
                    <w:t>S范围</w:t>
                  </w:r>
                </w:p>
              </w:tc>
              <w:tc>
                <w:tcPr>
                  <w:tcW w:w="1006" w:type="dxa"/>
                  <w:vAlign w:val="top"/>
                </w:tcPr>
                <w:p>
                  <w:pPr>
                    <w:ind w:left="370"/>
                    <w:spacing w:before="118"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0~7</w:t>
                  </w:r>
                </w:p>
              </w:tc>
              <w:tc>
                <w:tcPr>
                  <w:tcW w:w="2157" w:type="dxa"/>
                  <w:vAlign w:val="top"/>
                  <w:gridSpan w:val="2"/>
                </w:tcPr>
                <w:p>
                  <w:pPr>
                    <w:ind w:left="946"/>
                    <w:spacing w:before="118"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0~9</w:t>
                  </w:r>
                </w:p>
              </w:tc>
              <w:tc>
                <w:tcPr>
                  <w:tcW w:w="2274" w:type="dxa"/>
                  <w:vAlign w:val="top"/>
                  <w:gridSpan w:val="2"/>
                </w:tcPr>
                <w:p>
                  <w:pPr>
                    <w:ind w:left="963"/>
                    <w:spacing w:before="118"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0~11</w:t>
                  </w:r>
                </w:p>
              </w:tc>
              <w:tc>
                <w:tcPr>
                  <w:tcW w:w="1183" w:type="dxa"/>
                  <w:vAlign w:val="top"/>
                  <w:tcBorders>
                    <w:right w:val="nil"/>
                  </w:tcBorders>
                </w:tcPr>
                <w:p>
                  <w:pPr>
                    <w:rPr>
                      <w:rFonts w:ascii="Arial"/>
                      <w:sz w:val="21"/>
                    </w:rPr>
                  </w:pPr>
                  <w:r/>
                </w:p>
              </w:tc>
            </w:tr>
            <w:tr>
              <w:trPr>
                <w:trHeight w:val="340" w:hRule="atLeast"/>
              </w:trPr>
              <w:tc>
                <w:tcPr>
                  <w:tcW w:w="1293" w:type="dxa"/>
                  <w:vAlign w:val="top"/>
                  <w:tcBorders>
                    <w:left w:val="nil"/>
                  </w:tcBorders>
                </w:tcPr>
                <w:p>
                  <w:pPr>
                    <w:pStyle w:val="TableText"/>
                    <w:ind w:left="302"/>
                    <w:spacing w:before="86" w:line="218" w:lineRule="auto"/>
                    <w:rPr>
                      <w:sz w:val="18"/>
                      <w:szCs w:val="18"/>
                    </w:rPr>
                  </w:pPr>
                  <w:r>
                    <w:rPr>
                      <w:sz w:val="18"/>
                      <w:szCs w:val="18"/>
                      <w:color w:val="231F20"/>
                      <w:spacing w:val="-5"/>
                    </w:rPr>
                    <w:t>最高调制</w:t>
                  </w:r>
                </w:p>
              </w:tc>
              <w:tc>
                <w:tcPr>
                  <w:tcW w:w="1006" w:type="dxa"/>
                  <w:vAlign w:val="top"/>
                </w:tcPr>
                <w:p>
                  <w:pPr>
                    <w:ind w:left="214"/>
                    <w:spacing w:before="119"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64QAM</w:t>
                  </w:r>
                </w:p>
              </w:tc>
              <w:tc>
                <w:tcPr>
                  <w:tcW w:w="2157" w:type="dxa"/>
                  <w:vAlign w:val="top"/>
                  <w:gridSpan w:val="2"/>
                </w:tcPr>
                <w:p>
                  <w:pPr>
                    <w:ind w:left="741"/>
                    <w:spacing w:before="114"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256QAM</w:t>
                  </w:r>
                </w:p>
              </w:tc>
              <w:tc>
                <w:tcPr>
                  <w:tcW w:w="2274" w:type="dxa"/>
                  <w:vAlign w:val="top"/>
                  <w:gridSpan w:val="2"/>
                </w:tcPr>
                <w:p>
                  <w:pPr>
                    <w:ind w:left="772"/>
                    <w:spacing w:before="119"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1024QAM</w:t>
                  </w:r>
                </w:p>
              </w:tc>
              <w:tc>
                <w:tcPr>
                  <w:tcW w:w="1183" w:type="dxa"/>
                  <w:vAlign w:val="top"/>
                  <w:tcBorders>
                    <w:right w:val="nil"/>
                  </w:tcBorders>
                </w:tcPr>
                <w:p>
                  <w:pPr>
                    <w:ind w:left="209"/>
                    <w:spacing w:before="119" w:line="184"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4096QAM</w:t>
                  </w:r>
                </w:p>
              </w:tc>
            </w:tr>
            <w:tr>
              <w:trPr>
                <w:trHeight w:val="340" w:hRule="atLeast"/>
              </w:trPr>
              <w:tc>
                <w:tcPr>
                  <w:tcW w:w="1293" w:type="dxa"/>
                  <w:vAlign w:val="top"/>
                  <w:tcBorders>
                    <w:left w:val="nil"/>
                  </w:tcBorders>
                </w:tcPr>
                <w:p>
                  <w:pPr>
                    <w:pStyle w:val="TableText"/>
                    <w:ind w:left="301"/>
                    <w:spacing w:before="87" w:line="218" w:lineRule="auto"/>
                    <w:rPr>
                      <w:sz w:val="18"/>
                      <w:szCs w:val="18"/>
                    </w:rPr>
                  </w:pPr>
                  <w:r>
                    <w:rPr>
                      <w:sz w:val="18"/>
                      <w:szCs w:val="18"/>
                      <w:color w:val="231F20"/>
                      <w:spacing w:val="-5"/>
                    </w:rPr>
                    <w:t>单流带宽</w:t>
                  </w:r>
                </w:p>
              </w:tc>
              <w:tc>
                <w:tcPr>
                  <w:tcW w:w="1006" w:type="dxa"/>
                  <w:vAlign w:val="top"/>
                </w:tcPr>
                <w:p>
                  <w:pPr>
                    <w:ind w:left="207"/>
                    <w:spacing w:before="117"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150Mb/s</w:t>
                  </w:r>
                </w:p>
              </w:tc>
              <w:tc>
                <w:tcPr>
                  <w:tcW w:w="1083" w:type="dxa"/>
                  <w:vAlign w:val="top"/>
                </w:tcPr>
                <w:p>
                  <w:pPr>
                    <w:ind w:left="228"/>
                    <w:spacing w:before="117"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433Mb/s</w:t>
                  </w:r>
                </w:p>
              </w:tc>
              <w:tc>
                <w:tcPr>
                  <w:tcW w:w="1074" w:type="dxa"/>
                  <w:vAlign w:val="top"/>
                </w:tcPr>
                <w:p>
                  <w:pPr>
                    <w:ind w:left="231"/>
                    <w:spacing w:before="117"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867Mb/s</w:t>
                  </w:r>
                </w:p>
              </w:tc>
              <w:tc>
                <w:tcPr>
                  <w:tcW w:w="2274" w:type="dxa"/>
                  <w:vAlign w:val="top"/>
                  <w:gridSpan w:val="2"/>
                </w:tcPr>
                <w:p>
                  <w:pPr>
                    <w:ind w:left="797"/>
                    <w:spacing w:before="117"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5"/>
                    </w:rPr>
                    <w:t>1200Mb/s</w:t>
                  </w:r>
                </w:p>
              </w:tc>
              <w:tc>
                <w:tcPr>
                  <w:tcW w:w="1183" w:type="dxa"/>
                  <w:vAlign w:val="top"/>
                  <w:tcBorders>
                    <w:right w:val="nil"/>
                  </w:tcBorders>
                </w:tcPr>
                <w:p>
                  <w:pPr>
                    <w:ind w:left="234"/>
                    <w:spacing w:before="117"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2900Mb/s</w:t>
                  </w:r>
                </w:p>
              </w:tc>
            </w:tr>
            <w:tr>
              <w:trPr>
                <w:trHeight w:val="340" w:hRule="atLeast"/>
              </w:trPr>
              <w:tc>
                <w:tcPr>
                  <w:tcW w:w="1293" w:type="dxa"/>
                  <w:vAlign w:val="top"/>
                  <w:tcBorders>
                    <w:left w:val="nil"/>
                  </w:tcBorders>
                </w:tcPr>
                <w:p>
                  <w:pPr>
                    <w:pStyle w:val="TableText"/>
                    <w:ind w:left="302"/>
                    <w:spacing w:before="88" w:line="218" w:lineRule="auto"/>
                    <w:rPr>
                      <w:sz w:val="18"/>
                      <w:szCs w:val="18"/>
                    </w:rPr>
                  </w:pPr>
                  <w:r>
                    <w:rPr>
                      <w:sz w:val="18"/>
                      <w:szCs w:val="18"/>
                      <w:color w:val="231F20"/>
                      <w:spacing w:val="-5"/>
                    </w:rPr>
                    <w:t>理论带宽</w:t>
                  </w:r>
                </w:p>
              </w:tc>
              <w:tc>
                <w:tcPr>
                  <w:tcW w:w="1006" w:type="dxa"/>
                  <w:vAlign w:val="top"/>
                </w:tcPr>
                <w:p>
                  <w:pPr>
                    <w:ind w:left="194"/>
                    <w:spacing w:before="118"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600Mb/s</w:t>
                  </w:r>
                </w:p>
              </w:tc>
              <w:tc>
                <w:tcPr>
                  <w:tcW w:w="1083" w:type="dxa"/>
                  <w:vAlign w:val="top"/>
                </w:tcPr>
                <w:p>
                  <w:pPr>
                    <w:ind w:left="210"/>
                    <w:spacing w:before="118"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3.46Mb/s</w:t>
                  </w:r>
                </w:p>
              </w:tc>
              <w:tc>
                <w:tcPr>
                  <w:tcW w:w="1074" w:type="dxa"/>
                  <w:vAlign w:val="top"/>
                </w:tcPr>
                <w:p>
                  <w:pPr>
                    <w:ind w:left="206"/>
                    <w:spacing w:before="118"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6.94Mb/s</w:t>
                  </w:r>
                </w:p>
              </w:tc>
              <w:tc>
                <w:tcPr>
                  <w:tcW w:w="2274" w:type="dxa"/>
                  <w:vAlign w:val="top"/>
                  <w:gridSpan w:val="2"/>
                </w:tcPr>
                <w:p>
                  <w:pPr>
                    <w:ind w:left="864"/>
                    <w:spacing w:before="118"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9.6Gb/s</w:t>
                  </w:r>
                </w:p>
              </w:tc>
              <w:tc>
                <w:tcPr>
                  <w:tcW w:w="1183" w:type="dxa"/>
                  <w:vAlign w:val="top"/>
                  <w:tcBorders>
                    <w:right w:val="nil"/>
                  </w:tcBorders>
                </w:tcPr>
                <w:p>
                  <w:pPr>
                    <w:ind w:left="270"/>
                    <w:spacing w:before="118"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46.4Gb/s</w:t>
                  </w:r>
                </w:p>
              </w:tc>
            </w:tr>
            <w:tr>
              <w:trPr>
                <w:trHeight w:val="340" w:hRule="atLeast"/>
              </w:trPr>
              <w:tc>
                <w:tcPr>
                  <w:tcW w:w="1293" w:type="dxa"/>
                  <w:vAlign w:val="top"/>
                  <w:tcBorders>
                    <w:left w:val="nil"/>
                  </w:tcBorders>
                </w:tcPr>
                <w:p>
                  <w:pPr>
                    <w:pStyle w:val="TableText"/>
                    <w:ind w:left="214"/>
                    <w:spacing w:before="89" w:line="218" w:lineRule="auto"/>
                    <w:rPr>
                      <w:sz w:val="18"/>
                      <w:szCs w:val="18"/>
                    </w:rPr>
                  </w:pPr>
                  <w:r>
                    <w:rPr>
                      <w:sz w:val="18"/>
                      <w:szCs w:val="18"/>
                      <w:color w:val="231F20"/>
                      <w:spacing w:val="-5"/>
                    </w:rPr>
                    <w:t>最大空间流</w:t>
                  </w:r>
                </w:p>
              </w:tc>
              <w:tc>
                <w:tcPr>
                  <w:tcW w:w="1006" w:type="dxa"/>
                  <w:vAlign w:val="top"/>
                </w:tcPr>
                <w:p>
                  <w:pPr>
                    <w:pStyle w:val="TableText"/>
                    <w:ind w:left="326"/>
                    <w:spacing w:before="89" w:line="237"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4</w:t>
                  </w:r>
                  <w:r>
                    <w:rPr>
                      <w:sz w:val="18"/>
                      <w:szCs w:val="18"/>
                      <w:color w:val="231F20"/>
                      <w:spacing w:val="-3"/>
                    </w:rPr>
                    <w:t>×</w:t>
                  </w:r>
                  <w:r>
                    <w:rPr>
                      <w:rFonts w:ascii="Times New Roman" w:hAnsi="Times New Roman" w:eastAsia="Times New Roman" w:cs="Times New Roman"/>
                      <w:sz w:val="18"/>
                      <w:szCs w:val="18"/>
                      <w:color w:val="231F20"/>
                      <w:spacing w:val="-3"/>
                    </w:rPr>
                    <w:t>4</w:t>
                  </w:r>
                </w:p>
              </w:tc>
              <w:tc>
                <w:tcPr>
                  <w:tcW w:w="2157" w:type="dxa"/>
                  <w:vAlign w:val="top"/>
                  <w:gridSpan w:val="2"/>
                </w:tcPr>
                <w:p>
                  <w:pPr>
                    <w:pStyle w:val="TableText"/>
                    <w:ind w:left="910"/>
                    <w:spacing w:before="89" w:line="23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8</w:t>
                  </w:r>
                  <w:r>
                    <w:rPr>
                      <w:sz w:val="18"/>
                      <w:szCs w:val="18"/>
                      <w:color w:val="231F20"/>
                      <w:spacing w:val="-6"/>
                    </w:rPr>
                    <w:t>×</w:t>
                  </w:r>
                  <w:r>
                    <w:rPr>
                      <w:rFonts w:ascii="Times New Roman" w:hAnsi="Times New Roman" w:eastAsia="Times New Roman" w:cs="Times New Roman"/>
                      <w:sz w:val="18"/>
                      <w:szCs w:val="18"/>
                      <w:color w:val="231F20"/>
                      <w:spacing w:val="-6"/>
                    </w:rPr>
                    <w:t>8</w:t>
                  </w:r>
                </w:p>
              </w:tc>
              <w:tc>
                <w:tcPr>
                  <w:tcW w:w="2274" w:type="dxa"/>
                  <w:vAlign w:val="top"/>
                  <w:gridSpan w:val="2"/>
                </w:tcPr>
                <w:p>
                  <w:pPr>
                    <w:pStyle w:val="TableText"/>
                    <w:ind w:left="968"/>
                    <w:spacing w:before="89" w:line="23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8</w:t>
                  </w:r>
                  <w:r>
                    <w:rPr>
                      <w:sz w:val="18"/>
                      <w:szCs w:val="18"/>
                      <w:color w:val="231F20"/>
                      <w:spacing w:val="-6"/>
                    </w:rPr>
                    <w:t>×</w:t>
                  </w:r>
                  <w:r>
                    <w:rPr>
                      <w:rFonts w:ascii="Times New Roman" w:hAnsi="Times New Roman" w:eastAsia="Times New Roman" w:cs="Times New Roman"/>
                      <w:sz w:val="18"/>
                      <w:szCs w:val="18"/>
                      <w:color w:val="231F20"/>
                      <w:spacing w:val="-6"/>
                    </w:rPr>
                    <w:t>8</w:t>
                  </w:r>
                </w:p>
              </w:tc>
              <w:tc>
                <w:tcPr>
                  <w:tcW w:w="1183" w:type="dxa"/>
                  <w:vAlign w:val="top"/>
                  <w:tcBorders>
                    <w:right w:val="nil"/>
                  </w:tcBorders>
                </w:tcPr>
                <w:p>
                  <w:pPr>
                    <w:pStyle w:val="TableText"/>
                    <w:ind w:left="344"/>
                    <w:spacing w:before="89" w:line="23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7"/>
                    </w:rPr>
                    <w:t>16</w:t>
                  </w:r>
                  <w:r>
                    <w:rPr>
                      <w:sz w:val="18"/>
                      <w:szCs w:val="18"/>
                      <w:color w:val="231F20"/>
                      <w:spacing w:val="-7"/>
                    </w:rPr>
                    <w:t>×</w:t>
                  </w:r>
                  <w:r>
                    <w:rPr>
                      <w:rFonts w:ascii="Times New Roman" w:hAnsi="Times New Roman" w:eastAsia="Times New Roman" w:cs="Times New Roman"/>
                      <w:sz w:val="18"/>
                      <w:szCs w:val="18"/>
                      <w:color w:val="231F20"/>
                      <w:spacing w:val="-7"/>
                    </w:rPr>
                    <w:t>16</w:t>
                  </w:r>
                </w:p>
              </w:tc>
            </w:tr>
            <w:tr>
              <w:trPr>
                <w:trHeight w:val="340" w:hRule="atLeast"/>
              </w:trPr>
              <w:tc>
                <w:tcPr>
                  <w:tcW w:w="1293" w:type="dxa"/>
                  <w:vAlign w:val="top"/>
                  <w:tcBorders>
                    <w:left w:val="nil"/>
                  </w:tcBorders>
                </w:tcPr>
                <w:p>
                  <w:pPr>
                    <w:ind w:left="228"/>
                    <w:spacing w:before="122"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3"/>
                    </w:rPr>
                    <w:t>MU-MIMO</w:t>
                  </w:r>
                </w:p>
              </w:tc>
              <w:tc>
                <w:tcPr>
                  <w:tcW w:w="1006" w:type="dxa"/>
                  <w:vAlign w:val="top"/>
                </w:tcPr>
                <w:p>
                  <w:pPr>
                    <w:ind w:left="475"/>
                    <w:spacing w:before="120"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rPr>
                    <w:t>/</w:t>
                  </w:r>
                </w:p>
              </w:tc>
              <w:tc>
                <w:tcPr>
                  <w:tcW w:w="1083" w:type="dxa"/>
                  <w:vAlign w:val="top"/>
                </w:tcPr>
                <w:p>
                  <w:pPr>
                    <w:ind w:left="514"/>
                    <w:spacing w:before="120"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rPr>
                    <w:t>/</w:t>
                  </w:r>
                </w:p>
              </w:tc>
              <w:tc>
                <w:tcPr>
                  <w:tcW w:w="1074" w:type="dxa"/>
                  <w:vAlign w:val="top"/>
                </w:tcPr>
                <w:p>
                  <w:pPr>
                    <w:pStyle w:val="TableText"/>
                    <w:ind w:left="370"/>
                    <w:spacing w:before="90" w:line="219" w:lineRule="auto"/>
                    <w:rPr>
                      <w:sz w:val="18"/>
                      <w:szCs w:val="18"/>
                    </w:rPr>
                  </w:pPr>
                  <w:r>
                    <w:rPr>
                      <w:sz w:val="18"/>
                      <w:szCs w:val="18"/>
                      <w:color w:val="231F20"/>
                      <w:spacing w:val="-5"/>
                    </w:rPr>
                    <w:t>下行</w:t>
                  </w:r>
                </w:p>
              </w:tc>
              <w:tc>
                <w:tcPr>
                  <w:tcW w:w="2274" w:type="dxa"/>
                  <w:vAlign w:val="top"/>
                  <w:gridSpan w:val="2"/>
                </w:tcPr>
                <w:p>
                  <w:pPr>
                    <w:pStyle w:val="TableText"/>
                    <w:ind w:left="765"/>
                    <w:spacing w:before="90" w:line="219" w:lineRule="auto"/>
                    <w:rPr>
                      <w:sz w:val="18"/>
                      <w:szCs w:val="18"/>
                    </w:rPr>
                  </w:pPr>
                  <w:r>
                    <w:rPr>
                      <w:sz w:val="18"/>
                      <w:szCs w:val="18"/>
                      <w:color w:val="231F20"/>
                      <w:spacing w:val="-5"/>
                    </w:rPr>
                    <w:t>上行</w:t>
                  </w:r>
                  <w:r>
                    <w:rPr>
                      <w:rFonts w:ascii="Times New Roman" w:hAnsi="Times New Roman" w:eastAsia="Times New Roman" w:cs="Times New Roman"/>
                      <w:sz w:val="18"/>
                      <w:szCs w:val="18"/>
                      <w:color w:val="231F20"/>
                      <w:spacing w:val="-5"/>
                    </w:rPr>
                    <w:t>/</w:t>
                  </w:r>
                  <w:r>
                    <w:rPr>
                      <w:sz w:val="18"/>
                      <w:szCs w:val="18"/>
                      <w:color w:val="231F20"/>
                      <w:spacing w:val="-5"/>
                    </w:rPr>
                    <w:t>下行</w:t>
                  </w:r>
                </w:p>
              </w:tc>
              <w:tc>
                <w:tcPr>
                  <w:tcW w:w="1183" w:type="dxa"/>
                  <w:vAlign w:val="top"/>
                  <w:tcBorders>
                    <w:right w:val="nil"/>
                  </w:tcBorders>
                </w:tcPr>
                <w:p>
                  <w:pPr>
                    <w:pStyle w:val="TableText"/>
                    <w:ind w:left="219"/>
                    <w:spacing w:before="90" w:line="219" w:lineRule="auto"/>
                    <w:rPr>
                      <w:sz w:val="18"/>
                      <w:szCs w:val="18"/>
                    </w:rPr>
                  </w:pPr>
                  <w:r>
                    <w:rPr>
                      <w:sz w:val="18"/>
                      <w:szCs w:val="18"/>
                      <w:color w:val="231F20"/>
                      <w:spacing w:val="-5"/>
                    </w:rPr>
                    <w:t>上行</w:t>
                  </w:r>
                  <w:r>
                    <w:rPr>
                      <w:rFonts w:ascii="Times New Roman" w:hAnsi="Times New Roman" w:eastAsia="Times New Roman" w:cs="Times New Roman"/>
                      <w:sz w:val="18"/>
                      <w:szCs w:val="18"/>
                      <w:color w:val="231F20"/>
                      <w:spacing w:val="-5"/>
                    </w:rPr>
                    <w:t>/</w:t>
                  </w:r>
                  <w:r>
                    <w:rPr>
                      <w:sz w:val="18"/>
                      <w:szCs w:val="18"/>
                      <w:color w:val="231F20"/>
                      <w:spacing w:val="-5"/>
                    </w:rPr>
                    <w:t>下行</w:t>
                  </w:r>
                </w:p>
              </w:tc>
            </w:tr>
            <w:tr>
              <w:trPr>
                <w:trHeight w:val="340" w:hRule="atLeast"/>
              </w:trPr>
              <w:tc>
                <w:tcPr>
                  <w:tcW w:w="1293" w:type="dxa"/>
                  <w:vAlign w:val="top"/>
                  <w:tcBorders>
                    <w:left w:val="nil"/>
                  </w:tcBorders>
                </w:tcPr>
                <w:p>
                  <w:pPr>
                    <w:ind w:left="338"/>
                    <w:spacing w:before="123"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OFDMA</w:t>
                  </w:r>
                </w:p>
              </w:tc>
              <w:tc>
                <w:tcPr>
                  <w:tcW w:w="1006" w:type="dxa"/>
                  <w:vAlign w:val="top"/>
                </w:tcPr>
                <w:p>
                  <w:pPr>
                    <w:ind w:left="475"/>
                    <w:spacing w:before="121"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rPr>
                    <w:t>/</w:t>
                  </w:r>
                </w:p>
              </w:tc>
              <w:tc>
                <w:tcPr>
                  <w:tcW w:w="2157" w:type="dxa"/>
                  <w:vAlign w:val="top"/>
                  <w:gridSpan w:val="2"/>
                </w:tcPr>
                <w:p>
                  <w:pPr>
                    <w:ind w:left="1051"/>
                    <w:spacing w:before="121"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rPr>
                    <w:t>/</w:t>
                  </w:r>
                </w:p>
              </w:tc>
              <w:tc>
                <w:tcPr>
                  <w:tcW w:w="2274" w:type="dxa"/>
                  <w:vAlign w:val="top"/>
                  <w:gridSpan w:val="2"/>
                </w:tcPr>
                <w:p>
                  <w:pPr>
                    <w:pStyle w:val="TableText"/>
                    <w:ind w:left="765"/>
                    <w:spacing w:before="91" w:line="219" w:lineRule="auto"/>
                    <w:rPr>
                      <w:sz w:val="18"/>
                      <w:szCs w:val="18"/>
                    </w:rPr>
                  </w:pPr>
                  <w:r>
                    <w:rPr>
                      <w:sz w:val="18"/>
                      <w:szCs w:val="18"/>
                      <w:color w:val="231F20"/>
                      <w:spacing w:val="-5"/>
                    </w:rPr>
                    <w:t>上行</w:t>
                  </w:r>
                  <w:r>
                    <w:rPr>
                      <w:rFonts w:ascii="Times New Roman" w:hAnsi="Times New Roman" w:eastAsia="Times New Roman" w:cs="Times New Roman"/>
                      <w:sz w:val="18"/>
                      <w:szCs w:val="18"/>
                      <w:color w:val="231F20"/>
                      <w:spacing w:val="-5"/>
                    </w:rPr>
                    <w:t>/</w:t>
                  </w:r>
                  <w:r>
                    <w:rPr>
                      <w:sz w:val="18"/>
                      <w:szCs w:val="18"/>
                      <w:color w:val="231F20"/>
                      <w:spacing w:val="-5"/>
                    </w:rPr>
                    <w:t>下行</w:t>
                  </w:r>
                </w:p>
              </w:tc>
              <w:tc>
                <w:tcPr>
                  <w:tcW w:w="1183" w:type="dxa"/>
                  <w:vAlign w:val="top"/>
                  <w:tcBorders>
                    <w:right w:val="nil"/>
                  </w:tcBorders>
                </w:tcPr>
                <w:p>
                  <w:pPr>
                    <w:pStyle w:val="TableText"/>
                    <w:ind w:left="219"/>
                    <w:spacing w:before="91" w:line="219" w:lineRule="auto"/>
                    <w:rPr>
                      <w:sz w:val="18"/>
                      <w:szCs w:val="18"/>
                    </w:rPr>
                  </w:pPr>
                  <w:r>
                    <w:rPr>
                      <w:sz w:val="18"/>
                      <w:szCs w:val="18"/>
                      <w:color w:val="231F20"/>
                      <w:spacing w:val="-5"/>
                    </w:rPr>
                    <w:t>上行</w:t>
                  </w:r>
                  <w:r>
                    <w:rPr>
                      <w:rFonts w:ascii="Times New Roman" w:hAnsi="Times New Roman" w:eastAsia="Times New Roman" w:cs="Times New Roman"/>
                      <w:sz w:val="18"/>
                      <w:szCs w:val="18"/>
                      <w:color w:val="231F20"/>
                      <w:spacing w:val="-5"/>
                    </w:rPr>
                    <w:t>/</w:t>
                  </w:r>
                  <w:r>
                    <w:rPr>
                      <w:sz w:val="18"/>
                      <w:szCs w:val="18"/>
                      <w:color w:val="231F20"/>
                      <w:spacing w:val="-5"/>
                    </w:rPr>
                    <w:t>下行</w:t>
                  </w:r>
                </w:p>
              </w:tc>
            </w:tr>
            <w:tr>
              <w:trPr>
                <w:trHeight w:val="347" w:hRule="atLeast"/>
              </w:trPr>
              <w:tc>
                <w:tcPr>
                  <w:tcW w:w="1293" w:type="dxa"/>
                  <w:vAlign w:val="top"/>
                  <w:tcBorders>
                    <w:left w:val="nil"/>
                    <w:bottom w:val="single" w:color="231F20" w:sz="6" w:space="0"/>
                  </w:tcBorders>
                </w:tcPr>
                <w:p>
                  <w:pPr>
                    <w:pStyle w:val="TableText"/>
                    <w:ind w:left="303"/>
                    <w:spacing w:before="93" w:line="217" w:lineRule="auto"/>
                    <w:rPr>
                      <w:sz w:val="18"/>
                      <w:szCs w:val="18"/>
                    </w:rPr>
                  </w:pPr>
                  <w:r>
                    <w:rPr>
                      <w:sz w:val="18"/>
                      <w:szCs w:val="18"/>
                      <w:color w:val="231F20"/>
                      <w:spacing w:val="-5"/>
                    </w:rPr>
                    <w:t>安全机制</w:t>
                  </w:r>
                </w:p>
              </w:tc>
              <w:tc>
                <w:tcPr>
                  <w:tcW w:w="1006" w:type="dxa"/>
                  <w:vAlign w:val="top"/>
                  <w:tcBorders>
                    <w:bottom w:val="single" w:color="231F20" w:sz="6" w:space="0"/>
                  </w:tcBorders>
                </w:tcPr>
                <w:p>
                  <w:pPr>
                    <w:ind w:left="270"/>
                    <w:spacing w:before="124"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WPA2</w:t>
                  </w:r>
                </w:p>
              </w:tc>
              <w:tc>
                <w:tcPr>
                  <w:tcW w:w="2157" w:type="dxa"/>
                  <w:vAlign w:val="top"/>
                  <w:gridSpan w:val="2"/>
                  <w:tcBorders>
                    <w:bottom w:val="single" w:color="231F20" w:sz="6" w:space="0"/>
                  </w:tcBorders>
                </w:tcPr>
                <w:p>
                  <w:pPr>
                    <w:ind w:left="846"/>
                    <w:spacing w:before="124"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WPA2</w:t>
                  </w:r>
                </w:p>
              </w:tc>
              <w:tc>
                <w:tcPr>
                  <w:tcW w:w="2274" w:type="dxa"/>
                  <w:vAlign w:val="top"/>
                  <w:gridSpan w:val="2"/>
                  <w:tcBorders>
                    <w:bottom w:val="single" w:color="231F20" w:sz="6" w:space="0"/>
                  </w:tcBorders>
                </w:tcPr>
                <w:p>
                  <w:pPr>
                    <w:ind w:left="904"/>
                    <w:spacing w:before="124"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WPA3</w:t>
                  </w:r>
                </w:p>
              </w:tc>
              <w:tc>
                <w:tcPr>
                  <w:tcW w:w="1183" w:type="dxa"/>
                  <w:vAlign w:val="top"/>
                  <w:tcBorders>
                    <w:right w:val="nil"/>
                    <w:bottom w:val="single" w:color="231F20" w:sz="6" w:space="0"/>
                  </w:tcBorders>
                </w:tcPr>
                <w:p>
                  <w:pPr>
                    <w:ind w:left="358"/>
                    <w:spacing w:before="124" w:line="185"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6"/>
                    </w:rPr>
                    <w:t>WPA3</w:t>
                  </w:r>
                </w:p>
              </w:tc>
            </w:tr>
          </w:tbl>
          <w:p>
            <w:pPr>
              <w:spacing w:before="89"/>
              <w:rPr/>
            </w:pPr>
            <w:r/>
          </w:p>
          <w:tbl>
            <w:tblPr>
              <w:tblStyle w:val="TableNormal"/>
              <w:tblW w:w="7929" w:type="dxa"/>
              <w:tblInd w:w="2" w:type="dxa"/>
              <w:tblLayout w:type="fixed"/>
              <w:tblBorders>
                <w:left w:val="single" w:color="231F20" w:sz="2" w:space="0"/>
                <w:bottom w:val="single" w:color="231F20" w:sz="6" w:space="0"/>
                <w:right w:val="single" w:color="231F20" w:sz="2" w:space="0"/>
                <w:top w:val="single" w:color="231F20" w:sz="6" w:space="0"/>
              </w:tblBorders>
            </w:tblPr>
            <w:tblGrid>
              <w:gridCol w:w="7929"/>
            </w:tblGrid>
            <w:tr>
              <w:trPr>
                <w:trHeight w:val="444" w:hRule="atLeast"/>
              </w:trPr>
              <w:tc>
                <w:tcPr>
                  <w:tcW w:w="7929" w:type="dxa"/>
                  <w:vAlign w:val="top"/>
                </w:tcPr>
                <w:p>
                  <w:pPr>
                    <w:ind w:left="151"/>
                    <w:spacing w:before="59" w:line="198" w:lineRule="auto"/>
                    <w:outlineLvl w:val="1"/>
                    <w:rPr>
                      <w:rFonts w:ascii="FZYaSong-DB-GBK" w:hAnsi="FZYaSong-DB-GBK" w:eastAsia="FZYaSong-DB-GBK" w:cs="FZYaSong-DB-GBK"/>
                      <w:sz w:val="30"/>
                      <w:szCs w:val="30"/>
                    </w:rPr>
                  </w:pPr>
                  <w:r>
                    <w:rPr>
                      <w:rFonts w:ascii="FZYaSong-DB-GBK" w:hAnsi="FZYaSong-DB-GBK" w:eastAsia="FZYaSong-DB-GBK" w:cs="FZYaSong-DB-GBK"/>
                      <w:sz w:val="30"/>
                      <w:szCs w:val="30"/>
                      <w:color w:val="231F20"/>
                      <w:spacing w:val="-10"/>
                    </w:rPr>
                    <w:t>1.7  思考与练习</w:t>
                  </w:r>
                </w:p>
              </w:tc>
            </w:tr>
          </w:tbl>
          <w:p>
            <w:pPr>
              <w:spacing w:line="254" w:lineRule="auto"/>
              <w:rPr>
                <w:rFonts w:ascii="Arial"/>
                <w:sz w:val="21"/>
              </w:rPr>
            </w:pPr>
            <w:r/>
          </w:p>
          <w:p>
            <w:pPr>
              <w:pStyle w:val="TableText"/>
              <w:ind w:left="407"/>
              <w:spacing w:before="69" w:line="217" w:lineRule="auto"/>
              <w:rPr/>
            </w:pPr>
            <w:r>
              <w:rPr>
                <w:color w:val="231F20"/>
                <w:spacing w:val="-15"/>
              </w:rPr>
              <w:t>（</w:t>
            </w:r>
            <w:r>
              <w:rPr>
                <w:rFonts w:ascii="Times New Roman" w:hAnsi="Times New Roman" w:eastAsia="Times New Roman" w:cs="Times New Roman"/>
                <w:color w:val="231F20"/>
                <w:spacing w:val="-15"/>
              </w:rPr>
              <w:t>1</w:t>
            </w:r>
            <w:r>
              <w:rPr>
                <w:color w:val="231F20"/>
                <w:spacing w:val="-15"/>
              </w:rPr>
              <w:t>）什么是融媒体？</w:t>
            </w:r>
          </w:p>
          <w:p>
            <w:pPr>
              <w:pStyle w:val="TableText"/>
              <w:ind w:left="407"/>
              <w:spacing w:before="108" w:line="217" w:lineRule="auto"/>
              <w:rPr/>
            </w:pPr>
            <w:r>
              <w:rPr>
                <w:color w:val="231F20"/>
                <w:spacing w:val="-15"/>
              </w:rPr>
              <w:t>（</w:t>
            </w:r>
            <w:r>
              <w:rPr>
                <w:rFonts w:ascii="Times New Roman" w:hAnsi="Times New Roman" w:eastAsia="Times New Roman" w:cs="Times New Roman"/>
                <w:color w:val="231F20"/>
                <w:spacing w:val="-15"/>
              </w:rPr>
              <w:t>2</w:t>
            </w:r>
            <w:r>
              <w:rPr>
                <w:color w:val="231F20"/>
                <w:spacing w:val="-15"/>
              </w:rPr>
              <w:t>）什么是全媒体？</w:t>
            </w:r>
          </w:p>
          <w:p>
            <w:pPr>
              <w:pStyle w:val="TableText"/>
              <w:ind w:left="407"/>
              <w:spacing w:before="108" w:line="217" w:lineRule="auto"/>
              <w:rPr/>
            </w:pPr>
            <w:r>
              <w:rPr>
                <w:color w:val="231F20"/>
                <w:spacing w:val="-8"/>
              </w:rPr>
              <w:t>（</w:t>
            </w:r>
            <w:r>
              <w:rPr>
                <w:rFonts w:ascii="Times New Roman" w:hAnsi="Times New Roman" w:eastAsia="Times New Roman" w:cs="Times New Roman"/>
                <w:color w:val="231F20"/>
                <w:spacing w:val="-8"/>
              </w:rPr>
              <w:t>3</w:t>
            </w:r>
            <w:r>
              <w:rPr>
                <w:color w:val="231F20"/>
                <w:spacing w:val="-8"/>
              </w:rPr>
              <w:t>）简述融媒体的特征。</w:t>
            </w:r>
          </w:p>
          <w:p>
            <w:pPr>
              <w:pStyle w:val="TableText"/>
              <w:ind w:left="407"/>
              <w:spacing w:before="109" w:line="217" w:lineRule="auto"/>
              <w:rPr/>
            </w:pPr>
            <w:r>
              <w:rPr>
                <w:color w:val="231F20"/>
                <w:spacing w:val="-14"/>
              </w:rPr>
              <w:t>（</w:t>
            </w:r>
            <w:r>
              <w:rPr>
                <w:rFonts w:ascii="Times New Roman" w:hAnsi="Times New Roman" w:eastAsia="Times New Roman" w:cs="Times New Roman"/>
                <w:color w:val="231F20"/>
                <w:spacing w:val="-14"/>
              </w:rPr>
              <w:t>4</w:t>
            </w:r>
            <w:r>
              <w:rPr>
                <w:color w:val="231F20"/>
                <w:spacing w:val="-14"/>
              </w:rPr>
              <w:t>）什么是融媒体技术？</w:t>
            </w:r>
          </w:p>
          <w:p>
            <w:pPr>
              <w:pStyle w:val="TableText"/>
              <w:ind w:left="407"/>
              <w:spacing w:before="109" w:line="217" w:lineRule="auto"/>
              <w:rPr/>
            </w:pPr>
            <w:r>
              <w:rPr>
                <w:color w:val="231F20"/>
                <w:spacing w:val="-8"/>
              </w:rPr>
              <w:t>（</w:t>
            </w:r>
            <w:r>
              <w:rPr>
                <w:rFonts w:ascii="Times New Roman" w:hAnsi="Times New Roman" w:eastAsia="Times New Roman" w:cs="Times New Roman"/>
                <w:color w:val="231F20"/>
                <w:spacing w:val="-8"/>
              </w:rPr>
              <w:t>5</w:t>
            </w:r>
            <w:r>
              <w:rPr>
                <w:color w:val="231F20"/>
                <w:spacing w:val="-8"/>
              </w:rPr>
              <w:t>）简述计算机的组成。</w:t>
            </w:r>
          </w:p>
          <w:p>
            <w:pPr>
              <w:pStyle w:val="TableText"/>
              <w:ind w:left="407"/>
              <w:spacing w:before="109" w:line="217" w:lineRule="auto"/>
              <w:rPr/>
            </w:pPr>
            <w:r>
              <w:rPr>
                <w:color w:val="231F20"/>
                <w:spacing w:val="-6"/>
              </w:rPr>
              <w:t>（</w:t>
            </w:r>
            <w:r>
              <w:rPr>
                <w:rFonts w:ascii="Times New Roman" w:hAnsi="Times New Roman" w:eastAsia="Times New Roman" w:cs="Times New Roman"/>
                <w:color w:val="231F20"/>
                <w:spacing w:val="-6"/>
              </w:rPr>
              <w:t>6</w:t>
            </w:r>
            <w:r>
              <w:rPr>
                <w:color w:val="231F20"/>
                <w:spacing w:val="-6"/>
              </w:rPr>
              <w:t>）简述互联网、因特网和万维网的区别和联系。</w:t>
            </w:r>
          </w:p>
          <w:p>
            <w:pPr>
              <w:pStyle w:val="TableText"/>
              <w:ind w:left="407"/>
              <w:spacing w:before="109" w:line="217" w:lineRule="auto"/>
              <w:rPr/>
            </w:pPr>
            <w:r>
              <w:rPr>
                <w:color w:val="231F20"/>
                <w:spacing w:val="-10"/>
              </w:rPr>
              <w:t>（</w:t>
            </w:r>
            <w:r>
              <w:rPr>
                <w:rFonts w:ascii="Times New Roman" w:hAnsi="Times New Roman" w:eastAsia="Times New Roman" w:cs="Times New Roman"/>
                <w:color w:val="231F20"/>
                <w:spacing w:val="-10"/>
              </w:rPr>
              <w:t>7</w:t>
            </w:r>
            <w:r>
              <w:rPr>
                <w:color w:val="231F20"/>
                <w:spacing w:val="-10"/>
              </w:rPr>
              <w:t>）因特网接入按传输介质可以分为几种？</w:t>
            </w:r>
          </w:p>
          <w:p>
            <w:pPr>
              <w:pStyle w:val="TableText"/>
              <w:ind w:left="407"/>
              <w:spacing w:before="109" w:line="217" w:lineRule="auto"/>
              <w:rPr/>
            </w:pPr>
            <w:r>
              <w:rPr>
                <w:color w:val="231F20"/>
                <w:spacing w:val="-10"/>
              </w:rPr>
              <w:t>（</w:t>
            </w:r>
            <w:r>
              <w:rPr>
                <w:rFonts w:ascii="Times New Roman" w:hAnsi="Times New Roman" w:eastAsia="Times New Roman" w:cs="Times New Roman"/>
                <w:color w:val="231F20"/>
                <w:spacing w:val="-10"/>
              </w:rPr>
              <w:t>8</w:t>
            </w:r>
            <w:r>
              <w:rPr>
                <w:color w:val="231F20"/>
                <w:spacing w:val="-10"/>
              </w:rPr>
              <w:t>）</w:t>
            </w:r>
            <w:r>
              <w:rPr>
                <w:rFonts w:ascii="Times New Roman" w:hAnsi="Times New Roman" w:eastAsia="Times New Roman" w:cs="Times New Roman"/>
                <w:color w:val="231F20"/>
                <w:spacing w:val="-10"/>
              </w:rPr>
              <w:t>TCP/IP</w:t>
            </w:r>
            <w:r>
              <w:rPr>
                <w:color w:val="231F20"/>
                <w:spacing w:val="-10"/>
              </w:rPr>
              <w:t>协议可分为哪几层？</w:t>
            </w:r>
          </w:p>
          <w:p>
            <w:pPr>
              <w:pStyle w:val="TableText"/>
              <w:ind w:left="407"/>
              <w:spacing w:before="108" w:line="218" w:lineRule="auto"/>
              <w:rPr/>
            </w:pPr>
            <w:r>
              <w:rPr>
                <w:color w:val="231F20"/>
                <w:spacing w:val="-15"/>
              </w:rPr>
              <w:t>（</w:t>
            </w:r>
            <w:r>
              <w:rPr>
                <w:rFonts w:ascii="Times New Roman" w:hAnsi="Times New Roman" w:eastAsia="Times New Roman" w:cs="Times New Roman"/>
                <w:color w:val="231F20"/>
                <w:spacing w:val="-15"/>
              </w:rPr>
              <w:t>9</w:t>
            </w:r>
            <w:r>
              <w:rPr>
                <w:color w:val="231F20"/>
                <w:spacing w:val="-15"/>
              </w:rPr>
              <w:t>）什么是云计算？</w:t>
            </w:r>
          </w:p>
          <w:p>
            <w:pPr>
              <w:pStyle w:val="TableText"/>
              <w:ind w:left="407"/>
              <w:spacing w:before="108" w:line="217" w:lineRule="auto"/>
              <w:rPr/>
            </w:pPr>
            <w:r>
              <w:rPr>
                <w:color w:val="231F20"/>
                <w:spacing w:val="-7"/>
              </w:rPr>
              <w:t>（</w:t>
            </w:r>
            <w:r>
              <w:rPr>
                <w:rFonts w:ascii="Times New Roman" w:hAnsi="Times New Roman" w:eastAsia="Times New Roman" w:cs="Times New Roman"/>
                <w:color w:val="231F20"/>
                <w:spacing w:val="-7"/>
              </w:rPr>
              <w:t>10</w:t>
            </w:r>
            <w:r>
              <w:rPr>
                <w:color w:val="231F20"/>
                <w:spacing w:val="-7"/>
              </w:rPr>
              <w:t>）简述云计算的特点。</w:t>
            </w:r>
          </w:p>
          <w:p>
            <w:pPr>
              <w:pStyle w:val="TableText"/>
              <w:ind w:left="407"/>
              <w:spacing w:before="109" w:line="218" w:lineRule="auto"/>
              <w:rPr/>
            </w:pPr>
            <w:r>
              <w:rPr>
                <w:color w:val="231F20"/>
                <w:spacing w:val="-12"/>
              </w:rPr>
              <w:t>（</w:t>
            </w:r>
            <w:r>
              <w:rPr>
                <w:rFonts w:ascii="Times New Roman" w:hAnsi="Times New Roman" w:eastAsia="Times New Roman" w:cs="Times New Roman"/>
                <w:color w:val="231F20"/>
                <w:spacing w:val="-12"/>
              </w:rPr>
              <w:t>11</w:t>
            </w:r>
            <w:r>
              <w:rPr>
                <w:color w:val="231F20"/>
                <w:spacing w:val="-12"/>
              </w:rPr>
              <w:t>）云计算的核心技术有哪些？</w:t>
            </w:r>
          </w:p>
          <w:p>
            <w:pPr>
              <w:pStyle w:val="TableText"/>
              <w:ind w:left="407"/>
              <w:spacing w:before="108" w:line="217" w:lineRule="auto"/>
              <w:rPr/>
            </w:pPr>
            <w:r>
              <w:rPr>
                <w:color w:val="231F20"/>
                <w:spacing w:val="-7"/>
              </w:rPr>
              <w:t>（</w:t>
            </w:r>
            <w:r>
              <w:rPr>
                <w:rFonts w:ascii="Times New Roman" w:hAnsi="Times New Roman" w:eastAsia="Times New Roman" w:cs="Times New Roman"/>
                <w:color w:val="231F20"/>
                <w:spacing w:val="-7"/>
              </w:rPr>
              <w:t>12</w:t>
            </w:r>
            <w:r>
              <w:rPr>
                <w:color w:val="231F20"/>
                <w:spacing w:val="-7"/>
              </w:rPr>
              <w:t>）简述云计算的核心技术。</w:t>
            </w:r>
          </w:p>
        </w:tc>
      </w:tr>
    </w:tbl>
    <w:p>
      <w:pPr>
        <w:pStyle w:val="BodyText"/>
        <w:spacing w:line="14" w:lineRule="auto"/>
        <w:rPr>
          <w:sz w:val="2"/>
        </w:rPr>
      </w:pPr>
      <w:r/>
    </w:p>
    <w:p>
      <w:pPr>
        <w:spacing w:line="14" w:lineRule="auto"/>
        <w:sectPr>
          <w:footerReference w:type="default" r:id="rId31"/>
          <w:pgSz w:w="9355" w:h="13607"/>
          <w:pgMar w:top="1" w:right="566" w:bottom="1" w:left="0" w:header="0" w:footer="0" w:gutter="0"/>
          <w:cols w:equalWidth="0" w:num="1">
            <w:col w:w="8788" w:space="0"/>
          </w:cols>
        </w:sectPr>
        <w:rPr>
          <w:sz w:val="2"/>
          <w:szCs w:val="2"/>
        </w:rPr>
      </w:pPr>
    </w:p>
    <w:p>
      <w:pPr>
        <w:spacing w:line="166" w:lineRule="exact"/>
        <w:rPr/>
      </w:pPr>
      <w:r/>
    </w:p>
    <w:p>
      <w:pPr>
        <w:spacing w:line="166" w:lineRule="exact"/>
        <w:sectPr>
          <w:footerReference w:type="default" r:id="rId205"/>
          <w:pgSz w:w="9355" w:h="13607"/>
          <w:pgMar w:top="400" w:right="0" w:bottom="119" w:left="983" w:header="0" w:footer="0" w:gutter="0"/>
          <w:cols w:equalWidth="0" w:num="1">
            <w:col w:w="8372" w:space="0"/>
          </w:cols>
        </w:sectPr>
        <w:rPr/>
      </w:pPr>
    </w:p>
    <w:p>
      <w:pPr>
        <w:spacing w:line="220"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13</w:t>
      </w:r>
      <w:r>
        <w:rPr>
          <w:rFonts w:ascii="SimSun" w:hAnsi="SimSun" w:eastAsia="SimSun" w:cs="SimSun"/>
          <w:sz w:val="21"/>
          <w:szCs w:val="21"/>
          <w:color w:val="231F20"/>
          <w:spacing w:val="-5"/>
        </w:rPr>
        <w:t>）什么是大数据？大数据与大量的数据的区别是什么？</w:t>
      </w:r>
    </w:p>
    <w:p>
      <w:pPr>
        <w:spacing w:before="109" w:line="220" w:lineRule="auto"/>
        <w:rPr>
          <w:rFonts w:ascii="SimSun" w:hAnsi="SimSun" w:eastAsia="SimSun" w:cs="SimSun"/>
          <w:sz w:val="21"/>
          <w:szCs w:val="21"/>
        </w:rPr>
      </w:pPr>
      <w:r>
        <w:rPr>
          <w:rFonts w:ascii="SimSun" w:hAnsi="SimSun" w:eastAsia="SimSun" w:cs="SimSun"/>
          <w:sz w:val="21"/>
          <w:szCs w:val="21"/>
          <w:color w:val="231F20"/>
          <w:spacing w:val="-6"/>
        </w:rPr>
        <w:t>（</w:t>
      </w:r>
      <w:r>
        <w:rPr>
          <w:rFonts w:ascii="Times New Roman" w:hAnsi="Times New Roman" w:eastAsia="Times New Roman" w:cs="Times New Roman"/>
          <w:sz w:val="21"/>
          <w:szCs w:val="21"/>
          <w:color w:val="231F20"/>
          <w:spacing w:val="-6"/>
        </w:rPr>
        <w:t>14</w:t>
      </w:r>
      <w:r>
        <w:rPr>
          <w:rFonts w:ascii="SimSun" w:hAnsi="SimSun" w:eastAsia="SimSun" w:cs="SimSun"/>
          <w:sz w:val="21"/>
          <w:szCs w:val="21"/>
          <w:color w:val="231F20"/>
          <w:spacing w:val="-6"/>
        </w:rPr>
        <w:t>）什么是大数据的</w:t>
      </w:r>
      <w:r>
        <w:rPr>
          <w:rFonts w:ascii="Times New Roman" w:hAnsi="Times New Roman" w:eastAsia="Times New Roman" w:cs="Times New Roman"/>
          <w:sz w:val="21"/>
          <w:szCs w:val="21"/>
          <w:color w:val="231F20"/>
          <w:spacing w:val="-6"/>
        </w:rPr>
        <w:t>4V</w:t>
      </w:r>
      <w:r>
        <w:rPr>
          <w:rFonts w:ascii="SimSun" w:hAnsi="SimSun" w:eastAsia="SimSun" w:cs="SimSun"/>
          <w:sz w:val="21"/>
          <w:szCs w:val="21"/>
          <w:color w:val="231F20"/>
          <w:spacing w:val="-6"/>
        </w:rPr>
        <w:t>特点？</w:t>
      </w:r>
    </w:p>
    <w:p>
      <w:pPr>
        <w:spacing w:before="108" w:line="220" w:lineRule="auto"/>
        <w:rPr>
          <w:rFonts w:ascii="SimSun" w:hAnsi="SimSun" w:eastAsia="SimSun" w:cs="SimSun"/>
          <w:sz w:val="21"/>
          <w:szCs w:val="21"/>
        </w:rPr>
      </w:pPr>
      <w:r>
        <w:rPr>
          <w:rFonts w:ascii="SimSun" w:hAnsi="SimSun" w:eastAsia="SimSun" w:cs="SimSun"/>
          <w:sz w:val="21"/>
          <w:szCs w:val="21"/>
          <w:color w:val="231F20"/>
          <w:spacing w:val="-10"/>
        </w:rPr>
        <w:t>（</w:t>
      </w:r>
      <w:r>
        <w:rPr>
          <w:rFonts w:ascii="Times New Roman" w:hAnsi="Times New Roman" w:eastAsia="Times New Roman" w:cs="Times New Roman"/>
          <w:sz w:val="21"/>
          <w:szCs w:val="21"/>
          <w:color w:val="231F20"/>
          <w:spacing w:val="-10"/>
        </w:rPr>
        <w:t>15</w:t>
      </w:r>
      <w:r>
        <w:rPr>
          <w:rFonts w:ascii="SimSun" w:hAnsi="SimSun" w:eastAsia="SimSun" w:cs="SimSun"/>
          <w:sz w:val="21"/>
          <w:szCs w:val="21"/>
          <w:color w:val="231F20"/>
          <w:spacing w:val="-10"/>
        </w:rPr>
        <w:t>）什么是虚拟现实？</w:t>
      </w:r>
    </w:p>
    <w:p>
      <w:pPr>
        <w:spacing w:before="110" w:line="220" w:lineRule="auto"/>
        <w:rPr>
          <w:rFonts w:ascii="SimSun" w:hAnsi="SimSun" w:eastAsia="SimSun" w:cs="SimSun"/>
          <w:sz w:val="21"/>
          <w:szCs w:val="21"/>
        </w:rPr>
      </w:pPr>
      <w:r>
        <w:rPr>
          <w:rFonts w:ascii="SimSun" w:hAnsi="SimSun" w:eastAsia="SimSun" w:cs="SimSun"/>
          <w:sz w:val="21"/>
          <w:szCs w:val="21"/>
          <w:color w:val="231F20"/>
          <w:spacing w:val="-7"/>
        </w:rPr>
        <w:t>（</w:t>
      </w:r>
      <w:r>
        <w:rPr>
          <w:rFonts w:ascii="Times New Roman" w:hAnsi="Times New Roman" w:eastAsia="Times New Roman" w:cs="Times New Roman"/>
          <w:sz w:val="21"/>
          <w:szCs w:val="21"/>
          <w:color w:val="231F20"/>
          <w:spacing w:val="-7"/>
        </w:rPr>
        <w:t>16</w:t>
      </w:r>
      <w:r>
        <w:rPr>
          <w:rFonts w:ascii="SimSun" w:hAnsi="SimSun" w:eastAsia="SimSun" w:cs="SimSun"/>
          <w:sz w:val="21"/>
          <w:szCs w:val="21"/>
          <w:color w:val="231F20"/>
          <w:spacing w:val="-7"/>
        </w:rPr>
        <w:t>）虚拟现实的关键技术是什么？</w:t>
      </w:r>
    </w:p>
    <w:p>
      <w:pPr>
        <w:spacing w:before="110"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17</w:t>
      </w:r>
      <w:r>
        <w:rPr>
          <w:rFonts w:ascii="SimSun" w:hAnsi="SimSun" w:eastAsia="SimSun" w:cs="SimSun"/>
          <w:sz w:val="21"/>
          <w:szCs w:val="21"/>
          <w:color w:val="231F20"/>
          <w:spacing w:val="-4"/>
        </w:rPr>
        <w:t>）新兴融媒体技术都有哪些？它们在融媒体技术领域可能有哪些应用？</w:t>
      </w:r>
    </w:p>
    <w:p>
      <w:pPr>
        <w:pStyle w:val="BodyText"/>
        <w:spacing w:line="14" w:lineRule="auto"/>
        <w:rPr>
          <w:sz w:val="2"/>
        </w:rPr>
      </w:pPr>
      <w:r>
        <w:rPr>
          <w:sz w:val="2"/>
          <w:szCs w:val="2"/>
        </w:rPr>
        <w:br w:type="column"/>
      </w:r>
      <w:r>
        <w:pict>
          <v:shape id="_x0000_s1290" style="position:absolute;margin-left:28.2062pt;margin-top:2.33459pt;mso-position-vertical-relative:text;mso-position-horizontal-relative:text;width:14.8pt;height:137.1pt;z-index:253634560;" filled="false" stroked="false" type="#_x0000_t202">
            <v:fill on="false"/>
            <v:stroke on="false"/>
            <v:path/>
            <v:imagedata o:title=""/>
            <o:lock v:ext="edit" aspectratio="false"/>
            <v:textbox inset="0mm,0mm,0mm,0mm" style="layout-flow:vertical-ideographic;">
              <w:txbxContent>
                <w:p>
                  <w:pPr>
                    <w:ind w:left="20"/>
                    <w:spacing w:before="19" w:line="182" w:lineRule="auto"/>
                    <w:rPr>
                      <w:rFonts w:ascii="FZLanTingXiH" w:hAnsi="FZLanTingXiH" w:eastAsia="FZLanTingXiH" w:cs="FZLanTingXiH"/>
                      <w:sz w:val="19"/>
                      <w:szCs w:val="19"/>
                    </w:rPr>
                  </w:pPr>
                  <w:r>
                    <w:rPr>
                      <w:rFonts w:ascii="FZLanTingXiH" w:hAnsi="FZLanTingXiH" w:eastAsia="FZLanTingXiH" w:cs="FZLanTingXiH"/>
                      <w:sz w:val="19"/>
                      <w:szCs w:val="19"/>
                      <w:color w:val="57585A"/>
                    </w:rPr>
                    <w:t>第</w:t>
                  </w:r>
                  <w:r>
                    <w:rPr>
                      <w:rFonts w:ascii="FZLanTingXiH" w:hAnsi="FZLanTingXiH" w:eastAsia="FZLanTingXiH" w:cs="FZLanTingXiH"/>
                      <w:sz w:val="19"/>
                      <w:szCs w:val="19"/>
                      <w:color w:val="57585A"/>
                      <w:spacing w:val="21"/>
                    </w:rPr>
                    <w:t xml:space="preserve">   </w:t>
                  </w:r>
                  <w:r>
                    <w:rPr>
                      <w:rFonts w:ascii="FZLanTingXiH" w:hAnsi="FZLanTingXiH" w:eastAsia="FZLanTingXiH" w:cs="FZLanTingXiH"/>
                      <w:sz w:val="19"/>
                      <w:szCs w:val="19"/>
                      <w:color w:val="57585A"/>
                    </w:rPr>
                    <w:t>章   融媒体及相关技术基础</w:t>
                  </w:r>
                </w:p>
              </w:txbxContent>
            </v:textbox>
          </v:shape>
        </w:pict>
      </w:r>
      <w:r>
        <w:pict>
          <v:shape id="_x0000_s1292" style="position:absolute;margin-left:30.4683pt;margin-top:0.25pt;mso-position-vertical-relative:text;mso-position-horizontal-relative:text;width:5.8pt;height:0.5pt;z-index:253633536;" filled="false" strokecolor="#57585A" strokeweight="0.50pt" coordsize="116,10" coordorigin="0,0" path="m0,5l291,5e">
            <v:stroke joinstyle="miter" miterlimit="4"/>
          </v:shape>
        </w:pict>
      </w:r>
    </w:p>
    <w:sectPr>
      <w:type w:val="continuous"/>
      <w:pgSz w:w="9355" w:h="13607"/>
      <w:pgMar w:top="400" w:right="0" w:bottom="119" w:left="983" w:header="0" w:footer="0" w:gutter="0"/>
      <w:cols w:equalWidth="0" w:num="2">
        <w:col w:w="7552" w:space="100"/>
        <w:col w:w="720"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T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default"/>
    <w:sig w:usb0="00000003" w:usb1="288F0000" w:usb2="00000006"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altName w:val="SimHei"/>
    <w:panose1 w:val="02010609060101010101"/>
    <w:charset w:val="86"/>
    <w:family w:val="auto"/>
    <w:pitch w:val="default"/>
    <w:sig w:usb0="800002BF" w:usb1="38CF7CFA" w:usb2="00000016" w:usb3="00000000" w:csb0="00040001" w:csb1="0000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86"/>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FFFF0000"/>
  </w:font>
  <w:font w:name="Microsoft JhengHei">
    <w:panose1 w:val="020B0604030504040204"/>
    <w:charset w:val="88"/>
    <w:family w:val="auto"/>
    <w:pitch w:val="default"/>
    <w:sig w:usb0="000002A7" w:usb1="28CF4400" w:usb2="00000016" w:usb3="00000000" w:csb0="00100009" w:csb1="00000000"/>
  </w:font>
  <w:font w:name="FZDaBiaoSong-B06">
    <w:panose1 w:val="03000509000000000000"/>
    <w:charset w:val="86"/>
    <w:family w:val="auto"/>
    <w:pitch w:val="default"/>
    <w:sig w:usb0="00000001" w:usb1="080E0000" w:usb2="00000000" w:usb3="00000000" w:csb0="00040000" w:csb1="00000000"/>
  </w:font>
  <w:font w:name="Corbel">
    <w:panose1 w:val="020B0503020204020204"/>
    <w:charset w:val="00"/>
    <w:family w:val="auto"/>
    <w:pitch w:val="variable"/>
    <w:sig w:usb0="A00002EF" w:usb1="4000A44B" w:usb2="00000000" w:usb3="00000000" w:csb0="2000019F" w:csb1="00000000"/>
  </w:font>
  <w:font w:name="FZHei-B01">
    <w:panose1 w:val="03000509000000000000"/>
    <w:charset w:val="86"/>
    <w:family w:val="auto"/>
    <w:pitch w:val="default"/>
    <w:sig w:usb0="00000001" w:usb1="080E0000" w:usb2="00000000" w:usb3="00000000" w:csb0="00040000" w:csb1="00000000"/>
  </w:font>
  <w:font w:name="FZYaSong-DB-GBK">
    <w:panose1 w:val="02000000000000000000"/>
    <w:charset w:val="86"/>
    <w:family w:val="auto"/>
    <w:pitch w:val="variable"/>
    <w:sig w:usb0="00000000" w:usb1="08000000" w:usb2="00000000" w:usb3="00000000" w:csb0="00040000" w:csb1="00000000"/>
  </w:font>
  <w:font w:name="FZZhengHeiS-DB-GB">
    <w:panose1 w:val="02000000000000000000"/>
    <w:charset w:val="86"/>
    <w:family w:val="auto"/>
    <w:pitch w:val="variable"/>
    <w:sig w:usb0="00000001" w:usb1="08000000" w:usb2="00000000" w:usb3="00000000" w:csb0="00040000" w:csb1="00000000"/>
  </w:font>
  <w:font w:name="Times New Roman">
    <w:panose1 w:val="02020603050405020304"/>
    <w:charset w:val="00"/>
    <w:family w:val="auto"/>
    <w:pitch w:val="variable"/>
    <w:sig w:usb0="E0002EFF" w:usb1="C000785B" w:usb2="00000009" w:usb3="00000000" w:csb0="400001FF" w:csb1="FFFF0000"/>
  </w:font>
  <w:font w:name="FZLanTingXiH">
    <w:panose1 w:val="02000000000000000000"/>
    <w:charset w:val="86"/>
    <w:family w:val="auto"/>
    <w:pitch w:val="variable"/>
    <w:sig w:usb0="00000001" w:usb1="08000000" w:usb2="00000000" w:usb3="00000000" w:csb0="00040000" w:csb1="00000000"/>
  </w:font>
  <w:font w:name="FZShuSong-Z01">
    <w:panose1 w:val="03000509000000000000"/>
    <w:charset w:val="86"/>
    <w:family w:val="auto"/>
    <w:pitch w:val="default"/>
    <w:sig w:usb0="00000001" w:usb1="080E0000" w:usb2="00000000" w:usb3="00000000" w:csb0="00040000" w:csb1="00000000"/>
  </w:font>
  <w:font w:name="Microsoft YaHei">
    <w:panose1 w:val="020B0503020204020204"/>
    <w:charset w:val="86"/>
    <w:family w:val="auto"/>
    <w:pitch w:val="variable"/>
    <w:sig w:usb0="80000287" w:usb1="2ACF3C50" w:usb2="00000016" w:usb3="00000000" w:csb0="0004001F" w:csb1="0000000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4" w:lineRule="auto"/>
      <w:rPr>
        <w:sz w:val="2"/>
      </w:rPr>
    </w:p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51" w:lineRule="exact"/>
      <w:rPr>
        <w:sz w:val="4"/>
      </w:rPr>
    </w:pPr>
    <w:r>
      <w:pict>
        <v:shape id="_x0000_s722" style="position:absolute;margin-left:465.634pt;margin-top:676.234pt;mso-position-vertical-relative:page;mso-position-horizontal-relative:page;width:12.85pt;height:11.35pt;z-index:251659264;" o:allowincell="f" filled="false" stroked="false" type="#_x0000_t202">
          <v:fill on="false"/>
          <v:stroke on="false"/>
          <v:path/>
          <v:imagedata o:title=""/>
          <o:lock v:ext="edit" aspectratio="false"/>
          <v:textbox inset="0mm,0mm,0mm,0mm">
            <w:txbxContent>
              <w:p>
                <w:pPr>
                  <w:pStyle w:val="BodyText"/>
                  <w:ind w:left="20"/>
                  <w:spacing w:before="20" w:line="194" w:lineRule="auto"/>
                  <w:rPr>
                    <w:sz w:val="20"/>
                    <w:szCs w:val="20"/>
                  </w:rPr>
                </w:pPr>
                <w:r>
                  <w:rPr>
                    <w:sz w:val="20"/>
                    <w:szCs w:val="20"/>
                    <w:color w:val="231F20"/>
                    <w:spacing w:val="-2"/>
                  </w:rPr>
                  <w:t>21</w:t>
                </w:r>
              </w:p>
            </w:txbxContent>
          </v:textbox>
        </v:shape>
      </w:pict>
    </w: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730" style="position:absolute;margin-left:465.634pt;margin-top:673.364pt;mso-position-vertical-relative:page;mso-position-horizontal-relative:page;width:12.85pt;height:15.35pt;z-index:251661312;"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2"/>
                    <w:position w:val="1"/>
                  </w:rPr>
                  <w:t>23</w:t>
                </w:r>
              </w:p>
            </w:txbxContent>
          </v:textbox>
        </v:shape>
      </w:pict>
    </w: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744" style="position:absolute;margin-left:465.634pt;margin-top:673.364pt;mso-position-vertical-relative:page;mso-position-horizontal-relative:page;width:12.85pt;height:15.35pt;z-index:251663360;"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2"/>
                    <w:position w:val="1"/>
                  </w:rPr>
                  <w:t>25</w:t>
                </w:r>
              </w:p>
            </w:txbxContent>
          </v:textbox>
        </v:shape>
      </w:pict>
    </w:r>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51" w:lineRule="exact"/>
      <w:rPr>
        <w:sz w:val="4"/>
      </w:rPr>
    </w:pPr>
    <w:r>
      <w:pict>
        <v:shape id="_x0000_s764" style="position:absolute;margin-left:465.634pt;margin-top:676.234pt;mso-position-vertical-relative:page;mso-position-horizontal-relative:page;width:12.85pt;height:11.35pt;z-index:251665408;" o:allowincell="f" filled="false" stroked="false" type="#_x0000_t202">
          <v:fill on="false"/>
          <v:stroke on="false"/>
          <v:path/>
          <v:imagedata o:title=""/>
          <o:lock v:ext="edit" aspectratio="false"/>
          <v:textbox inset="0mm,0mm,0mm,0mm">
            <w:txbxContent>
              <w:p>
                <w:pPr>
                  <w:pStyle w:val="BodyText"/>
                  <w:ind w:left="20"/>
                  <w:spacing w:before="20" w:line="194" w:lineRule="auto"/>
                  <w:rPr>
                    <w:sz w:val="20"/>
                    <w:szCs w:val="20"/>
                  </w:rPr>
                </w:pPr>
                <w:r>
                  <w:rPr>
                    <w:sz w:val="20"/>
                    <w:szCs w:val="20"/>
                    <w:color w:val="231F20"/>
                    <w:spacing w:val="-2"/>
                  </w:rPr>
                  <w:t>27</w:t>
                </w:r>
              </w:p>
            </w:txbxContent>
          </v:textbox>
        </v:shape>
      </w:pict>
    </w:r>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804" style="position:absolute;margin-left:465.634pt;margin-top:673.364pt;mso-position-vertical-relative:page;mso-position-horizontal-relative:page;width:12.85pt;height:15.35pt;z-index:251667456;"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2"/>
                    <w:position w:val="1"/>
                  </w:rPr>
                  <w:t>29</w:t>
                </w:r>
              </w:p>
            </w:txbxContent>
          </v:textbox>
        </v:shape>
      </w:pict>
    </w:r>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812" style="position:absolute;margin-left:465.764pt;margin-top:673.364pt;mso-position-vertical-relative:page;mso-position-horizontal-relative:page;width:12.7pt;height:15.35pt;z-index:251669504;"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31</w:t>
                </w:r>
              </w:p>
            </w:txbxContent>
          </v:textbox>
        </v:shape>
      </w:pict>
    </w:r>
    <w:r/>
  </w:p>
</w:ftr>
</file>

<file path=word/footer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844" style="position:absolute;margin-left:465.764pt;margin-top:673.364pt;mso-position-vertical-relative:page;mso-position-horizontal-relative:page;width:12.7pt;height:15.35pt;z-index:251671552;"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33</w:t>
                </w:r>
              </w:p>
            </w:txbxContent>
          </v:textbox>
        </v:shape>
      </w:pict>
    </w:r>
    <w:r/>
  </w:p>
</w:ftr>
</file>

<file path=word/footer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884" style="position:absolute;margin-left:465.764pt;margin-top:673.364pt;mso-position-vertical-relative:page;mso-position-horizontal-relative:page;width:12.7pt;height:15.35pt;z-index:251683840;"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35</w:t>
                </w:r>
              </w:p>
            </w:txbxContent>
          </v:textbox>
        </v:shape>
      </w:pict>
    </w:r>
    <w:r/>
  </w:p>
</w:ftr>
</file>

<file path=word/footer1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892" style="position:absolute;margin-left:465.764pt;margin-top:673.364pt;mso-position-vertical-relative:page;mso-position-horizontal-relative:page;width:12.7pt;height:15.35pt;z-index:251696128;"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37</w:t>
                </w:r>
              </w:p>
            </w:txbxContent>
          </v:textbox>
        </v:shape>
      </w:pict>
    </w:r>
    <w:r/>
  </w:p>
</w:ftr>
</file>

<file path=word/footer1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51" w:lineRule="exact"/>
      <w:rPr>
        <w:sz w:val="4"/>
      </w:rPr>
    </w:pPr>
    <w:r>
      <w:pict>
        <v:shape id="_x0000_s914" style="position:absolute;margin-left:465.474pt;margin-top:676.234pt;mso-position-vertical-relative:page;mso-position-horizontal-relative:page;width:13pt;height:11.35pt;z-index:251720704;" o:allowincell="f" filled="false" stroked="false" type="#_x0000_t202">
          <v:fill on="false"/>
          <v:stroke on="false"/>
          <v:path/>
          <v:imagedata o:title=""/>
          <o:lock v:ext="edit" aspectratio="false"/>
          <v:textbox inset="0mm,0mm,0mm,0mm">
            <w:txbxContent>
              <w:p>
                <w:pPr>
                  <w:pStyle w:val="BodyText"/>
                  <w:ind w:left="20"/>
                  <w:spacing w:before="20" w:line="194" w:lineRule="auto"/>
                  <w:rPr>
                    <w:sz w:val="20"/>
                    <w:szCs w:val="20"/>
                  </w:rPr>
                </w:pPr>
                <w:r>
                  <w:rPr>
                    <w:sz w:val="20"/>
                    <w:szCs w:val="20"/>
                    <w:color w:val="231F20"/>
                    <w:spacing w:val="-1"/>
                  </w:rPr>
                  <w:t>41</w:t>
                </w:r>
              </w:p>
            </w:txbxContent>
          </v:textbox>
        </v:shape>
      </w:pict>
    </w:r>
    <w:r/>
  </w:p>
</w:ftr>
</file>

<file path=word/footer1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922" style="position:absolute;margin-left:465.474pt;margin-top:673.364pt;mso-position-vertical-relative:page;mso-position-horizontal-relative:page;width:13pt;height:15.35pt;z-index:251732992;"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1"/>
                    <w:position w:val="1"/>
                  </w:rPr>
                  <w:t>43</w:t>
                </w:r>
              </w:p>
            </w:txbxContent>
          </v:textbox>
        </v:shape>
      </w:pict>
    </w:r>
    <w:r/>
  </w:p>
</w:ftr>
</file>

<file path=word/footer1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930" style="position:absolute;margin-left:465.474pt;margin-top:673.364pt;mso-position-vertical-relative:page;mso-position-horizontal-relative:page;width:13pt;height:15.35pt;z-index:251745280;"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1"/>
                    <w:position w:val="1"/>
                  </w:rPr>
                  <w:t>45</w:t>
                </w:r>
              </w:p>
            </w:txbxContent>
          </v:textbox>
        </v:shape>
      </w:pict>
    </w:r>
    <w:r/>
  </w:p>
</w:ftr>
</file>

<file path=word/footer1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51" w:lineRule="exact"/>
      <w:rPr>
        <w:sz w:val="4"/>
      </w:rPr>
    </w:pPr>
    <w:r>
      <w:pict>
        <v:shape id="_x0000_s938" style="position:absolute;margin-left:465.474pt;margin-top:676.264pt;mso-position-vertical-relative:page;mso-position-horizontal-relative:page;width:13pt;height:11.3pt;z-index:251757568;" o:allowincell="f" filled="false" stroked="false" type="#_x0000_t202">
          <v:fill on="false"/>
          <v:stroke on="false"/>
          <v:path/>
          <v:imagedata o:title=""/>
          <o:lock v:ext="edit" aspectratio="false"/>
          <v:textbox inset="0mm,0mm,0mm,0mm">
            <w:txbxContent>
              <w:p>
                <w:pPr>
                  <w:pStyle w:val="BodyText"/>
                  <w:ind w:left="20"/>
                  <w:spacing w:before="19" w:line="194" w:lineRule="auto"/>
                  <w:rPr>
                    <w:sz w:val="20"/>
                    <w:szCs w:val="20"/>
                  </w:rPr>
                </w:pPr>
                <w:r>
                  <w:rPr>
                    <w:sz w:val="20"/>
                    <w:szCs w:val="20"/>
                    <w:color w:val="231F20"/>
                    <w:spacing w:val="-1"/>
                  </w:rPr>
                  <w:t>47</w:t>
                </w:r>
              </w:p>
            </w:txbxContent>
          </v:textbox>
        </v:shape>
      </w:pict>
    </w:r>
    <w:r/>
  </w:p>
</w:ftr>
</file>

<file path=word/footer1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986" style="position:absolute;margin-left:465.474pt;margin-top:673.364pt;mso-position-vertical-relative:page;mso-position-horizontal-relative:page;width:13pt;height:15.35pt;z-index:251769856;"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1"/>
                    <w:position w:val="1"/>
                  </w:rPr>
                  <w:t>49</w:t>
                </w:r>
              </w:p>
            </w:txbxContent>
          </v:textbox>
        </v:shape>
      </w:pict>
    </w:r>
    <w:r/>
  </w:p>
</w:ftr>
</file>

<file path=word/footer1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1034" style="position:absolute;margin-left:465.764pt;margin-top:673.364pt;mso-position-vertical-relative:page;mso-position-horizontal-relative:page;width:12.7pt;height:15.35pt;z-index:251782144;"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51</w:t>
                </w:r>
              </w:p>
            </w:txbxContent>
          </v:textbox>
        </v:shape>
      </w:pict>
    </w:r>
    <w:r/>
  </w:p>
</w:ftr>
</file>

<file path=word/footer1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1270" style="position:absolute;margin-left:465.764pt;margin-top:673.364pt;mso-position-vertical-relative:page;mso-position-horizontal-relative:page;width:12.7pt;height:15.35pt;z-index:251794432;"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53</w:t>
                </w:r>
              </w:p>
            </w:txbxContent>
          </v:textbox>
        </v:shape>
      </w:pict>
    </w:r>
    <w:r/>
  </w:p>
</w:ftr>
</file>

<file path=word/footer1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09" w:lineRule="exact"/>
      <w:rPr>
        <w:sz w:val="9"/>
      </w:rPr>
    </w:pPr>
    <w:r>
      <w:pict>
        <v:shape id="_x0000_s1288" style="position:absolute;margin-left:465.764pt;margin-top:673.364pt;mso-position-vertical-relative:page;mso-position-horizontal-relative:page;width:12.7pt;height:15.35pt;z-index:251819008;" o:allowincell="f" filled="false" stroked="false" type="#_x0000_t202">
          <v:fill on="false"/>
          <v:stroke on="false"/>
          <v:path/>
          <v:imagedata o:title=""/>
          <o:lock v:ext="edit" aspectratio="false"/>
          <v:textbox inset="0mm,0mm,0mm,0mm">
            <w:txbxContent>
              <w:p>
                <w:pPr>
                  <w:pStyle w:val="BodyText"/>
                  <w:ind w:left="20"/>
                  <w:spacing w:before="20" w:line="266" w:lineRule="exact"/>
                  <w:rPr>
                    <w:sz w:val="20"/>
                    <w:szCs w:val="20"/>
                  </w:rPr>
                </w:pPr>
                <w:r>
                  <w:rPr>
                    <w:sz w:val="20"/>
                    <w:szCs w:val="20"/>
                    <w:color w:val="231F20"/>
                    <w:spacing w:val="-3"/>
                    <w:position w:val="1"/>
                  </w:rPr>
                  <w:t>57</w:t>
                </w:r>
              </w:p>
            </w:txbxContent>
          </v:textbox>
        </v:shape>
      </w:pict>
    </w: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4" w:lineRule="auto"/>
      <w:rPr>
        <w:sz w:val="2"/>
      </w:rPr>
    </w:pPr>
    <w:r>
      <w:drawing>
        <wp:anchor distT="0" distB="0" distL="0" distR="0" simplePos="0" relativeHeight="251658240" behindDoc="1" locked="0" layoutInCell="0" allowOverlap="1">
          <wp:simplePos x="0" y="0"/>
          <wp:positionH relativeFrom="page">
            <wp:posOffset>0</wp:posOffset>
          </wp:positionH>
          <wp:positionV relativeFrom="page">
            <wp:posOffset>0</wp:posOffset>
          </wp:positionV>
          <wp:extent cx="5939982" cy="8639989"/>
          <wp:effectExtent l="0" t="0" r="0" b="0"/>
          <wp:wrapNone/>
          <wp:docPr id="2" name="IM 2"/>
          <wp:cNvGraphicFramePr/>
          <a:graphic>
            <a:graphicData uri="http://schemas.openxmlformats.org/drawingml/2006/picture">
              <pic:pic>
                <pic:nvPicPr>
                  <pic:cNvPr id="2" name="IM 2"/>
                  <pic:cNvPicPr/>
                </pic:nvPicPr>
                <pic:blipFill>
                  <a:blip r:embed="rId1"/>
                  <a:stretch>
                    <a:fillRect/>
                  </a:stretch>
                </pic:blipFill>
                <pic:spPr>
                  <a:xfrm rot="0">
                    <a:off x="0" y="0"/>
                    <a:ext cx="5939982" cy="8639989"/>
                  </a:xfrm>
                  <a:prstGeom prst="rect">
                    <a:avLst/>
                  </a:prstGeom>
                </pic:spPr>
              </pic:pic>
            </a:graphicData>
          </a:graphic>
        </wp:anchor>
      </w:drawing>
    </w: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4" w:lineRule="auto"/>
      <w:rPr>
        <w:sz w:val="2"/>
      </w:rPr>
    </w:p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4" w:lineRule="auto"/>
      <w:rPr>
        <w:sz w:val="2"/>
      </w:rPr>
    </w:pPr>
    <w:r>
      <w:pict>
        <v:shape id="_x0000_s834" style="position:absolute;margin-left:217.374pt;margin-top:300.203pt;mso-position-vertical-relative:page;mso-position-horizontal-relative:page;width:28.65pt;height:23.65pt;z-index:251672576;" o:allowincell="f"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2"/>
                  </w:rPr>
                  <w:t>计算机</w:t>
                </w:r>
              </w:p>
              <w:p>
                <w:pPr>
                  <w:ind w:left="37"/>
                  <w:spacing w:before="1" w:line="222" w:lineRule="auto"/>
                  <w:rPr>
                    <w:rFonts w:ascii="SimSun" w:hAnsi="SimSun" w:eastAsia="SimSun" w:cs="SimSun"/>
                    <w:sz w:val="18"/>
                    <w:szCs w:val="18"/>
                  </w:rPr>
                </w:pPr>
                <w:r>
                  <w:rPr>
                    <w:rFonts w:ascii="SimSun" w:hAnsi="SimSun" w:eastAsia="SimSun" w:cs="SimSun"/>
                    <w:sz w:val="18"/>
                    <w:szCs w:val="18"/>
                    <w:color w:val="231F20"/>
                    <w:spacing w:val="-6"/>
                  </w:rPr>
                  <w:t>图形学</w:t>
                </w:r>
              </w:p>
            </w:txbxContent>
          </v:textbox>
        </v:shape>
      </w:pict>
    </w:r>
    <w:r>
      <w:pict>
        <v:shape id="_x0000_s836" style="position:absolute;margin-left:212.802pt;margin-top:405.398pt;mso-position-vertical-relative:page;mso-position-horizontal-relative:page;width:37.75pt;height:12.6pt;z-index:251673600;" o:allowincell="f" filled="false" stroked="false" type="#_x0000_t202">
          <v:fill on="false"/>
          <v:stroke on="false"/>
          <v:path/>
          <v:imagedata o:title=""/>
          <o:lock v:ext="edit" aspectratio="false"/>
          <v:textbox inset="0mm,0mm,0mm,0mm">
            <w:txbxContent>
              <w:p>
                <w:pPr>
                  <w:ind w:left="20"/>
                  <w:spacing w:before="19" w:line="217" w:lineRule="auto"/>
                  <w:rPr>
                    <w:rFonts w:ascii="SimSun" w:hAnsi="SimSun" w:eastAsia="SimSun" w:cs="SimSun"/>
                    <w:sz w:val="18"/>
                    <w:szCs w:val="18"/>
                  </w:rPr>
                </w:pPr>
                <w:r>
                  <w:rPr>
                    <w:rFonts w:ascii="SimSun" w:hAnsi="SimSun" w:eastAsia="SimSun" w:cs="SimSun"/>
                    <w:sz w:val="18"/>
                    <w:szCs w:val="18"/>
                    <w:color w:val="231F20"/>
                    <w:spacing w:val="-2"/>
                  </w:rPr>
                  <w:t>传感技术</w:t>
                </w:r>
              </w:p>
            </w:txbxContent>
          </v:textbox>
        </v:shape>
      </w:pict>
    </w:r>
    <w:r>
      <w:pict>
        <v:shape id="_x0000_s838" style="position:absolute;margin-left:212.91pt;margin-top:355.268pt;mso-position-vertical-relative:page;mso-position-horizontal-relative:page;width:37.65pt;height:12.6pt;z-index:251674624;" o:allowincell="f" filled="false" stroked="false" type="#_x0000_t202">
          <v:fill on="false"/>
          <v:stroke on="false"/>
          <v:path/>
          <v:imagedata o:title=""/>
          <o:lock v:ext="edit" aspectratio="false"/>
          <v:textbox inset="0mm,0mm,0mm,0mm">
            <w:txbxContent>
              <w:p>
                <w:pPr>
                  <w:ind w:left="20"/>
                  <w:spacing w:before="19" w:line="217" w:lineRule="auto"/>
                  <w:rPr>
                    <w:rFonts w:ascii="SimSun" w:hAnsi="SimSun" w:eastAsia="SimSun" w:cs="SimSun"/>
                    <w:sz w:val="18"/>
                    <w:szCs w:val="18"/>
                  </w:rPr>
                </w:pPr>
                <w:r>
                  <w:rPr>
                    <w:rFonts w:ascii="SimSun" w:hAnsi="SimSun" w:eastAsia="SimSun" w:cs="SimSun"/>
                    <w:sz w:val="18"/>
                    <w:szCs w:val="18"/>
                    <w:color w:val="231F20"/>
                    <w:spacing w:val="-2"/>
                  </w:rPr>
                  <w:t>虚拟现实</w:t>
                </w:r>
              </w:p>
            </w:txbxContent>
          </v:textbox>
        </v:shape>
      </w:pict>
    </w:r>
    <w:r>
      <w:pict>
        <v:shape id="_x0000_s840" style="position:absolute;margin-left:159.613pt;margin-top:350.332pt;mso-position-vertical-relative:page;mso-position-horizontal-relative:page;width:28.6pt;height:23.55pt;z-index:251675648;" o:allowincell="f"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8"/>
                    <w:szCs w:val="18"/>
                  </w:rPr>
                </w:pPr>
                <w:r>
                  <w:rPr>
                    <w:rFonts w:ascii="SimSun" w:hAnsi="SimSun" w:eastAsia="SimSun" w:cs="SimSun"/>
                    <w:sz w:val="18"/>
                    <w:szCs w:val="18"/>
                    <w:color w:val="231F20"/>
                    <w:spacing w:val="-2"/>
                  </w:rPr>
                  <w:t>人机交</w:t>
                </w:r>
              </w:p>
              <w:p>
                <w:pPr>
                  <w:ind w:left="21"/>
                  <w:spacing w:before="2" w:line="220" w:lineRule="auto"/>
                  <w:rPr>
                    <w:rFonts w:ascii="SimSun" w:hAnsi="SimSun" w:eastAsia="SimSun" w:cs="SimSun"/>
                    <w:sz w:val="18"/>
                    <w:szCs w:val="18"/>
                  </w:rPr>
                </w:pPr>
                <w:r>
                  <w:rPr>
                    <w:rFonts w:ascii="SimSun" w:hAnsi="SimSun" w:eastAsia="SimSun" w:cs="SimSun"/>
                    <w:sz w:val="18"/>
                    <w:szCs w:val="18"/>
                    <w:color w:val="231F20"/>
                    <w:spacing w:val="-3"/>
                  </w:rPr>
                  <w:t>互技术</w:t>
                </w:r>
              </w:p>
            </w:txbxContent>
          </v:textbox>
        </v:shape>
      </w:pict>
    </w:r>
    <w:r>
      <w:pict>
        <v:shape id="_x0000_s842" style="position:absolute;margin-left:269.779pt;margin-top:355.268pt;mso-position-vertical-relative:page;mso-position-horizontal-relative:page;width:37.6pt;height:12.85pt;z-index:251676672;" o:allowincell="f" filled="false" stroked="false" type="#_x0000_t202">
          <v:fill on="false"/>
          <v:stroke on="false"/>
          <v:path/>
          <v:imagedata o:title=""/>
          <o:lock v:ext="edit" aspectratio="false"/>
          <v:textbox inset="0mm,0mm,0mm,0mm">
            <w:txbxContent>
              <w:p>
                <w:pPr>
                  <w:ind w:left="20"/>
                  <w:spacing w:before="19" w:line="222" w:lineRule="auto"/>
                  <w:rPr>
                    <w:rFonts w:ascii="SimSun" w:hAnsi="SimSun" w:eastAsia="SimSun" w:cs="SimSun"/>
                    <w:sz w:val="18"/>
                    <w:szCs w:val="18"/>
                  </w:rPr>
                </w:pPr>
                <w:r>
                  <w:rPr>
                    <w:rFonts w:ascii="SimSun" w:hAnsi="SimSun" w:eastAsia="SimSun" w:cs="SimSun"/>
                    <w:sz w:val="18"/>
                    <w:szCs w:val="18"/>
                    <w:color w:val="231F20"/>
                    <w:spacing w:val="-2"/>
                  </w:rPr>
                  <w:t>人工智能</w:t>
                </w:r>
              </w:p>
            </w:txbxContent>
          </v:textbox>
        </v:shape>
      </w:pict>
    </w:r>
    <w:r/>
  </w:p>
</w:hdr>
</file>

<file path=word/settings.xml><?xml version="1.0" encoding="utf-8"?>
<w:settings xmlns:w="http://schemas.openxmlformats.org/wordprocessingml/2006/main">
  <w:displayBackgroundShape/>
  <w:characterSpacingControl w:val="doNotCompress"/>
  <w:compat>
    <w:spaceForUL/>
    <w:ulTrailSpace/>
    <w:compatSetting w:name="compatibilityMode" w:uri="http://schemas.microsoft.com/office/word" w:val="14"/>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sl="http://schemas.openxmlformats.org/schemaLibrary/2006/main" xmlns:w14="http://schemas.microsoft.com/office/word/2010/wordml" mc:Ignorable="w14">
  <w:docDefaults>
    <w:rPrDefault>
      <w:rPr>
        <w:rFonts w:ascii="Arial" w:hAnsi="Arial" w:eastAsia="Arial" w:cs="Arial"/>
        <w:sz w:val="21"/>
        <w:szCs w:val="21"/>
        <w:lang w:val="en-US" w:eastAsia="en-US" w:bidi="ar-SA"/>
        <w:color w:val="000000"/>
        <w:kern w:val="0"/>
        <w:snapToGrid w:val="0"/>
      </w:rPr>
    </w:rPrDefault>
  </w:docDefaults>
  <w:style w:type="paragraph" w:styleId="Normal" w:default="1">
    <w:name w:val="Normal"/>
    <w:semiHidden/>
    <w:qFormat/>
    <w:pPr>
      <w:spacing w:line="240" w:lineRule="auto"/>
      <w:jc w:val="left"/>
      <w:autoSpaceDE w:val="0"/>
      <w:autoSpaceDN w:val="0"/>
      <w:adjustRightInd w:val="0"/>
      <w:snapToGrid w:val="0"/>
      <w:kinsoku w:val="0"/>
      <w:textAlignment w:val="baseline"/>
    </w:pPr>
    <w:rPr>
      <w:color w:val="000000"/>
      <w:kern w:val="0"/>
      <w:snapToGrid w:val="0"/>
      <w:noProof w:val="1"/>
    </w:rPr>
  </w:style>
  <w:style w:type="table" w:styleId="TableNormal" w:default="1">
    <w:name w:val="Table Normal"/>
    <w:semiHidden/>
    <w:unhideWhenUsed/>
    <w:qFormat/>
    <w:tblPr>
      <w:tblCellMar>
        <w:left w:w="0" w:type="dxa"/>
        <w:right w:w="0" w:type="dxa"/>
        <w:bottom w:w="0" w:type="dxa"/>
        <w:top w:w="0" w:type="dxa"/>
      </w:tblCellMar>
    </w:tblPr>
  </w:style>
  <w:style w:type="paragraph" w:styleId="BodyText">
    <w:name w:val="Body Text"/>
    <w:basedOn w:val="Normal"/>
    <w:semiHidden/>
    <w:qFormat/>
    <w:pPr/>
    <w:rPr>
      <w:rFonts w:ascii="Arial" w:hAnsi="Arial" w:eastAsia="Arial" w:cs="Arial"/>
      <w:sz w:val="21"/>
      <w:szCs w:val="21"/>
      <w:lang w:val="en-US" w:eastAsia="en-US" w:bidi="ar-SA"/>
    </w:rPr>
  </w:style>
  <w:style w:type="paragraph" w:styleId="TableText">
    <w:name w:val="Table Text"/>
    <w:basedOn w:val="Normal"/>
    <w:semiHidden/>
    <w:qFormat/>
    <w:pPr/>
    <w:rPr>
      <w:rFonts w:ascii="SimSun" w:hAnsi="SimSun" w:eastAsia="SimSun" w:cs="SimSun"/>
      <w:sz w:val="21"/>
      <w:szCs w:val="21"/>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hyperlink" Target="192.168.255.255" TargetMode="External"/><Relationship Id="rId98" Type="http://schemas.openxmlformats.org/officeDocument/2006/relationships/hyperlink" Target="192.168.0.0" TargetMode="External"/><Relationship Id="rId97" Type="http://schemas.openxmlformats.org/officeDocument/2006/relationships/hyperlink" Target="172.31.255.255" TargetMode="External"/><Relationship Id="rId96" Type="http://schemas.openxmlformats.org/officeDocument/2006/relationships/hyperlink" Target="172.16.0.0" TargetMode="External"/><Relationship Id="rId95" Type="http://schemas.openxmlformats.org/officeDocument/2006/relationships/hyperlink" Target="10.255.255.255" TargetMode="External"/><Relationship Id="rId94" Type="http://schemas.openxmlformats.org/officeDocument/2006/relationships/hyperlink" Target="10.0.0.0" TargetMode="External"/><Relationship Id="rId93" Type="http://schemas.openxmlformats.org/officeDocument/2006/relationships/hyperlink" Target="239.255.255.254" TargetMode="External"/><Relationship Id="rId92" Type="http://schemas.openxmlformats.org/officeDocument/2006/relationships/hyperlink" Target="224.0.0.1" TargetMode="External"/><Relationship Id="rId91" Type="http://schemas.openxmlformats.org/officeDocument/2006/relationships/hyperlink" Target="223.255.255.255" TargetMode="External"/><Relationship Id="rId90" Type="http://schemas.openxmlformats.org/officeDocument/2006/relationships/hyperlink" Target="192.0.0.0" TargetMode="External"/><Relationship Id="rId9" Type="http://schemas.openxmlformats.org/officeDocument/2006/relationships/image" Target="media/image8.png"/><Relationship Id="rId89" Type="http://schemas.openxmlformats.org/officeDocument/2006/relationships/hyperlink" Target="191.255.255.255" TargetMode="External"/><Relationship Id="rId88" Type="http://schemas.openxmlformats.org/officeDocument/2006/relationships/hyperlink" Target="128.0.0.0" TargetMode="External"/><Relationship Id="rId87" Type="http://schemas.openxmlformats.org/officeDocument/2006/relationships/hyperlink" Target="127.255.255.255" TargetMode="External"/><Relationship Id="rId86" Type="http://schemas.openxmlformats.org/officeDocument/2006/relationships/hyperlink" Target="0.0.0.0" TargetMode="External"/><Relationship Id="rId85" Type="http://schemas.openxmlformats.org/officeDocument/2006/relationships/footer" Target="footer2.xml"/><Relationship Id="rId84" Type="http://schemas.openxmlformats.org/officeDocument/2006/relationships/image" Target="media/image81.png"/><Relationship Id="rId83" Type="http://schemas.openxmlformats.org/officeDocument/2006/relationships/image" Target="media/image80.png"/><Relationship Id="rId82" Type="http://schemas.openxmlformats.org/officeDocument/2006/relationships/image" Target="media/image79.jpe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7.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jpeg"/><Relationship Id="rId76" Type="http://schemas.openxmlformats.org/officeDocument/2006/relationships/image" Target="media/image73.jpeg"/><Relationship Id="rId75" Type="http://schemas.openxmlformats.org/officeDocument/2006/relationships/image" Target="media/image72.pn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jpeg"/><Relationship Id="rId7" Type="http://schemas.openxmlformats.org/officeDocument/2006/relationships/image" Target="media/image6.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jpe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hyperlink" Target="HTTP" TargetMode="External"/><Relationship Id="rId60" Type="http://schemas.openxmlformats.org/officeDocument/2006/relationships/image" Target="media/image58.png"/><Relationship Id="rId6" Type="http://schemas.openxmlformats.org/officeDocument/2006/relationships/image" Target="media/image5.png"/><Relationship Id="rId59" Type="http://schemas.openxmlformats.org/officeDocument/2006/relationships/image" Target="media/image57.png"/><Relationship Id="rId58" Type="http://schemas.openxmlformats.org/officeDocument/2006/relationships/image" Target="media/image56.png"/><Relationship Id="rId57" Type="http://schemas.openxmlformats.org/officeDocument/2006/relationships/image" Target="media/image55.jpeg"/><Relationship Id="rId56" Type="http://schemas.openxmlformats.org/officeDocument/2006/relationships/image" Target="media/image54.png"/><Relationship Id="rId55" Type="http://schemas.openxmlformats.org/officeDocument/2006/relationships/image" Target="media/image53.png"/><Relationship Id="rId54" Type="http://schemas.openxmlformats.org/officeDocument/2006/relationships/image" Target="media/image52.png"/><Relationship Id="rId53" Type="http://schemas.openxmlformats.org/officeDocument/2006/relationships/image" Target="media/image51.png"/><Relationship Id="rId52" Type="http://schemas.openxmlformats.org/officeDocument/2006/relationships/image" Target="media/image50.png"/><Relationship Id="rId51" Type="http://schemas.openxmlformats.org/officeDocument/2006/relationships/image" Target="media/image49.png"/><Relationship Id="rId50" Type="http://schemas.openxmlformats.org/officeDocument/2006/relationships/image" Target="media/image48.png"/><Relationship Id="rId5" Type="http://schemas.openxmlformats.org/officeDocument/2006/relationships/image" Target="media/image4.png"/><Relationship Id="rId49" Type="http://schemas.openxmlformats.org/officeDocument/2006/relationships/image" Target="media/image47.png"/><Relationship Id="rId48" Type="http://schemas.openxmlformats.org/officeDocument/2006/relationships/image" Target="media/image46.png"/><Relationship Id="rId47" Type="http://schemas.openxmlformats.org/officeDocument/2006/relationships/image" Target="media/image45.png"/><Relationship Id="rId46" Type="http://schemas.openxmlformats.org/officeDocument/2006/relationships/image" Target="media/image44.png"/><Relationship Id="rId45" Type="http://schemas.openxmlformats.org/officeDocument/2006/relationships/image" Target="media/image43.png"/><Relationship Id="rId44" Type="http://schemas.openxmlformats.org/officeDocument/2006/relationships/image" Target="media/image42.png"/><Relationship Id="rId43" Type="http://schemas.openxmlformats.org/officeDocument/2006/relationships/image" Target="media/image41.png"/><Relationship Id="rId42" Type="http://schemas.openxmlformats.org/officeDocument/2006/relationships/image" Target="media/image40.png"/><Relationship Id="rId41" Type="http://schemas.openxmlformats.org/officeDocument/2006/relationships/image" Target="media/image39.png"/><Relationship Id="rId40" Type="http://schemas.openxmlformats.org/officeDocument/2006/relationships/image" Target="media/image38.png"/><Relationship Id="rId4" Type="http://schemas.openxmlformats.org/officeDocument/2006/relationships/image" Target="media/image3.png"/><Relationship Id="rId39" Type="http://schemas.openxmlformats.org/officeDocument/2006/relationships/image" Target="media/image37.png"/><Relationship Id="rId38" Type="http://schemas.openxmlformats.org/officeDocument/2006/relationships/image" Target="media/image36.png"/><Relationship Id="rId37" Type="http://schemas.openxmlformats.org/officeDocument/2006/relationships/image" Target="media/image35.png"/><Relationship Id="rId36" Type="http://schemas.openxmlformats.org/officeDocument/2006/relationships/image" Target="media/image34.png"/><Relationship Id="rId35" Type="http://schemas.openxmlformats.org/officeDocument/2006/relationships/image" Target="media/image33.jpeg"/><Relationship Id="rId34" Type="http://schemas.openxmlformats.org/officeDocument/2006/relationships/image" Target="media/image32.png"/><Relationship Id="rId33" Type="http://schemas.openxmlformats.org/officeDocument/2006/relationships/image" Target="media/image31.png"/><Relationship Id="rId32" Type="http://schemas.openxmlformats.org/officeDocument/2006/relationships/image" Target="media/image30.png"/><Relationship Id="rId31" Type="http://schemas.openxmlformats.org/officeDocument/2006/relationships/footer" Target="footer1.xml"/><Relationship Id="rId30" Type="http://schemas.openxmlformats.org/officeDocument/2006/relationships/image" Target="media/image29.png"/><Relationship Id="rId3" Type="http://schemas.openxmlformats.org/officeDocument/2006/relationships/image" Target="media/image2.png"/><Relationship Id="rId29" Type="http://schemas.openxmlformats.org/officeDocument/2006/relationships/image" Target="media/image28.png"/><Relationship Id="rId28" Type="http://schemas.openxmlformats.org/officeDocument/2006/relationships/image" Target="media/image27.png"/><Relationship Id="rId27" Type="http://schemas.openxmlformats.org/officeDocument/2006/relationships/image" Target="media/image26.png"/><Relationship Id="rId26" Type="http://schemas.openxmlformats.org/officeDocument/2006/relationships/image" Target="media/image25.png"/><Relationship Id="rId25" Type="http://schemas.openxmlformats.org/officeDocument/2006/relationships/image" Target="media/image24.jpeg"/><Relationship Id="rId24" Type="http://schemas.openxmlformats.org/officeDocument/2006/relationships/image" Target="media/image23.png"/><Relationship Id="rId23" Type="http://schemas.openxmlformats.org/officeDocument/2006/relationships/image" Target="media/image22.png"/><Relationship Id="rId22" Type="http://schemas.openxmlformats.org/officeDocument/2006/relationships/image" Target="media/image21.png"/><Relationship Id="rId21" Type="http://schemas.openxmlformats.org/officeDocument/2006/relationships/image" Target="media/image20.png"/><Relationship Id="rId208" Type="http://schemas.openxmlformats.org/officeDocument/2006/relationships/fontTable" Target="fontTable.xml"/><Relationship Id="rId207" Type="http://schemas.openxmlformats.org/officeDocument/2006/relationships/styles" Target="styles.xml"/><Relationship Id="rId206" Type="http://schemas.openxmlformats.org/officeDocument/2006/relationships/settings" Target="settings.xml"/><Relationship Id="rId205" Type="http://schemas.openxmlformats.org/officeDocument/2006/relationships/footer" Target="footer18.xml"/><Relationship Id="rId204" Type="http://schemas.openxmlformats.org/officeDocument/2006/relationships/footer" Target="footer17.xml"/><Relationship Id="rId203" Type="http://schemas.openxmlformats.org/officeDocument/2006/relationships/image" Target="media/image169.png"/><Relationship Id="rId202" Type="http://schemas.openxmlformats.org/officeDocument/2006/relationships/image" Target="media/image168.png"/><Relationship Id="rId201" Type="http://schemas.openxmlformats.org/officeDocument/2006/relationships/image" Target="media/image167.png"/><Relationship Id="rId200" Type="http://schemas.openxmlformats.org/officeDocument/2006/relationships/image" Target="media/image166.png"/><Relationship Id="rId20" Type="http://schemas.openxmlformats.org/officeDocument/2006/relationships/image" Target="media/image19.png"/><Relationship Id="rId2" Type="http://schemas.openxmlformats.org/officeDocument/2006/relationships/header" Target="header2.xml"/><Relationship Id="rId199" Type="http://schemas.openxmlformats.org/officeDocument/2006/relationships/image" Target="media/image165.png"/><Relationship Id="rId198" Type="http://schemas.openxmlformats.org/officeDocument/2006/relationships/image" Target="media/image164.png"/><Relationship Id="rId197" Type="http://schemas.openxmlformats.org/officeDocument/2006/relationships/image" Target="media/image163.png"/><Relationship Id="rId196" Type="http://schemas.openxmlformats.org/officeDocument/2006/relationships/image" Target="media/image162.png"/><Relationship Id="rId195" Type="http://schemas.openxmlformats.org/officeDocument/2006/relationships/image" Target="media/image161.png"/><Relationship Id="rId194" Type="http://schemas.openxmlformats.org/officeDocument/2006/relationships/image" Target="media/image160.png"/><Relationship Id="rId193" Type="http://schemas.openxmlformats.org/officeDocument/2006/relationships/image" Target="media/image159.png"/><Relationship Id="rId192" Type="http://schemas.openxmlformats.org/officeDocument/2006/relationships/image" Target="media/image158.png"/><Relationship Id="rId191" Type="http://schemas.openxmlformats.org/officeDocument/2006/relationships/image" Target="media/image157.png"/><Relationship Id="rId190" Type="http://schemas.openxmlformats.org/officeDocument/2006/relationships/image" Target="media/image156.png"/><Relationship Id="rId19" Type="http://schemas.openxmlformats.org/officeDocument/2006/relationships/image" Target="media/image18.png"/><Relationship Id="rId189" Type="http://schemas.openxmlformats.org/officeDocument/2006/relationships/footer" Target="footer16.xml"/><Relationship Id="rId188" Type="http://schemas.openxmlformats.org/officeDocument/2006/relationships/image" Target="media/image155.png"/><Relationship Id="rId187" Type="http://schemas.openxmlformats.org/officeDocument/2006/relationships/image" Target="media/image154.png"/><Relationship Id="rId186" Type="http://schemas.openxmlformats.org/officeDocument/2006/relationships/image" Target="media/image153.png"/><Relationship Id="rId185" Type="http://schemas.openxmlformats.org/officeDocument/2006/relationships/image" Target="media/image152.png"/><Relationship Id="rId184" Type="http://schemas.openxmlformats.org/officeDocument/2006/relationships/image" Target="media/image151.png"/><Relationship Id="rId183" Type="http://schemas.openxmlformats.org/officeDocument/2006/relationships/image" Target="media/image150.png"/><Relationship Id="rId182" Type="http://schemas.openxmlformats.org/officeDocument/2006/relationships/image" Target="media/image149.png"/><Relationship Id="rId181" Type="http://schemas.openxmlformats.org/officeDocument/2006/relationships/image" Target="media/image148.png"/><Relationship Id="rId180" Type="http://schemas.openxmlformats.org/officeDocument/2006/relationships/image" Target="media/image147.png"/><Relationship Id="rId18" Type="http://schemas.openxmlformats.org/officeDocument/2006/relationships/image" Target="media/image17.png"/><Relationship Id="rId179" Type="http://schemas.openxmlformats.org/officeDocument/2006/relationships/image" Target="media/image146.png"/><Relationship Id="rId178" Type="http://schemas.openxmlformats.org/officeDocument/2006/relationships/image" Target="media/image145.png"/><Relationship Id="rId177" Type="http://schemas.openxmlformats.org/officeDocument/2006/relationships/image" Target="media/image144.png"/><Relationship Id="rId176" Type="http://schemas.openxmlformats.org/officeDocument/2006/relationships/image" Target="media/image143.png"/><Relationship Id="rId175" Type="http://schemas.openxmlformats.org/officeDocument/2006/relationships/image" Target="media/image142.png"/><Relationship Id="rId174" Type="http://schemas.openxmlformats.org/officeDocument/2006/relationships/image" Target="media/image141.png"/><Relationship Id="rId173" Type="http://schemas.openxmlformats.org/officeDocument/2006/relationships/image" Target="media/image140.png"/><Relationship Id="rId172" Type="http://schemas.openxmlformats.org/officeDocument/2006/relationships/image" Target="media/image139.png"/><Relationship Id="rId171" Type="http://schemas.openxmlformats.org/officeDocument/2006/relationships/image" Target="media/image138.png"/><Relationship Id="rId170" Type="http://schemas.openxmlformats.org/officeDocument/2006/relationships/image" Target="media/image137.png"/><Relationship Id="rId17" Type="http://schemas.openxmlformats.org/officeDocument/2006/relationships/image" Target="media/image16.png"/><Relationship Id="rId169" Type="http://schemas.openxmlformats.org/officeDocument/2006/relationships/image" Target="media/image136.png"/><Relationship Id="rId168" Type="http://schemas.openxmlformats.org/officeDocument/2006/relationships/image" Target="media/image135.png"/><Relationship Id="rId167" Type="http://schemas.openxmlformats.org/officeDocument/2006/relationships/image" Target="media/image134.png"/><Relationship Id="rId166" Type="http://schemas.openxmlformats.org/officeDocument/2006/relationships/image" Target="media/image133.png"/><Relationship Id="rId165" Type="http://schemas.openxmlformats.org/officeDocument/2006/relationships/footer" Target="footer15.xml"/><Relationship Id="rId164" Type="http://schemas.openxmlformats.org/officeDocument/2006/relationships/image" Target="media/image132.png"/><Relationship Id="rId163" Type="http://schemas.openxmlformats.org/officeDocument/2006/relationships/image" Target="media/image131.png"/><Relationship Id="rId162" Type="http://schemas.openxmlformats.org/officeDocument/2006/relationships/image" Target="media/image130.png"/><Relationship Id="rId161" Type="http://schemas.openxmlformats.org/officeDocument/2006/relationships/image" Target="media/image129.png"/><Relationship Id="rId160" Type="http://schemas.openxmlformats.org/officeDocument/2006/relationships/image" Target="media/image128.png"/><Relationship Id="rId16" Type="http://schemas.openxmlformats.org/officeDocument/2006/relationships/image" Target="media/image15.png"/><Relationship Id="rId159" Type="http://schemas.openxmlformats.org/officeDocument/2006/relationships/image" Target="media/image127.png"/><Relationship Id="rId158" Type="http://schemas.openxmlformats.org/officeDocument/2006/relationships/image" Target="media/image126.png"/><Relationship Id="rId157" Type="http://schemas.openxmlformats.org/officeDocument/2006/relationships/image" Target="media/image125.png"/><Relationship Id="rId156" Type="http://schemas.openxmlformats.org/officeDocument/2006/relationships/image" Target="media/image124.png"/><Relationship Id="rId155" Type="http://schemas.openxmlformats.org/officeDocument/2006/relationships/image" Target="media/image123.png"/><Relationship Id="rId154" Type="http://schemas.openxmlformats.org/officeDocument/2006/relationships/image" Target="media/image122.png"/><Relationship Id="rId153" Type="http://schemas.openxmlformats.org/officeDocument/2006/relationships/image" Target="media/image121.png"/><Relationship Id="rId152" Type="http://schemas.openxmlformats.org/officeDocument/2006/relationships/image" Target="media/image120.png"/><Relationship Id="rId151" Type="http://schemas.openxmlformats.org/officeDocument/2006/relationships/image" Target="media/image119.png"/><Relationship Id="rId150" Type="http://schemas.openxmlformats.org/officeDocument/2006/relationships/image" Target="media/image118.png"/><Relationship Id="rId15" Type="http://schemas.openxmlformats.org/officeDocument/2006/relationships/image" Target="media/image14.png"/><Relationship Id="rId149" Type="http://schemas.openxmlformats.org/officeDocument/2006/relationships/image" Target="media/image117.png"/><Relationship Id="rId148" Type="http://schemas.openxmlformats.org/officeDocument/2006/relationships/footer" Target="footer14.xml"/><Relationship Id="rId147" Type="http://schemas.openxmlformats.org/officeDocument/2006/relationships/footer" Target="footer13.xml"/><Relationship Id="rId146" Type="http://schemas.openxmlformats.org/officeDocument/2006/relationships/footer" Target="footer12.xml"/><Relationship Id="rId145" Type="http://schemas.openxmlformats.org/officeDocument/2006/relationships/footer" Target="footer11.xml"/><Relationship Id="rId144" Type="http://schemas.openxmlformats.org/officeDocument/2006/relationships/image" Target="media/image116.png"/><Relationship Id="rId143" Type="http://schemas.openxmlformats.org/officeDocument/2006/relationships/image" Target="media/image115.png"/><Relationship Id="rId142" Type="http://schemas.openxmlformats.org/officeDocument/2006/relationships/image" Target="media/image114.png"/><Relationship Id="rId141" Type="http://schemas.openxmlformats.org/officeDocument/2006/relationships/image" Target="media/image113.jpeg"/><Relationship Id="rId140" Type="http://schemas.openxmlformats.org/officeDocument/2006/relationships/image" Target="media/image112.png"/><Relationship Id="rId14" Type="http://schemas.openxmlformats.org/officeDocument/2006/relationships/image" Target="media/image13.png"/><Relationship Id="rId139" Type="http://schemas.openxmlformats.org/officeDocument/2006/relationships/image" Target="media/image111.jpeg"/><Relationship Id="rId138" Type="http://schemas.openxmlformats.org/officeDocument/2006/relationships/image" Target="media/image110.png"/><Relationship Id="rId137" Type="http://schemas.openxmlformats.org/officeDocument/2006/relationships/image" Target="media/image109.png"/><Relationship Id="rId136" Type="http://schemas.openxmlformats.org/officeDocument/2006/relationships/image" Target="media/image108.png"/><Relationship Id="rId135" Type="http://schemas.openxmlformats.org/officeDocument/2006/relationships/image" Target="media/image107.png"/><Relationship Id="rId134" Type="http://schemas.openxmlformats.org/officeDocument/2006/relationships/footer" Target="footer10.xml"/><Relationship Id="rId133" Type="http://schemas.openxmlformats.org/officeDocument/2006/relationships/footer" Target="footer9.xml"/><Relationship Id="rId132" Type="http://schemas.openxmlformats.org/officeDocument/2006/relationships/image" Target="media/image106.png"/><Relationship Id="rId131" Type="http://schemas.openxmlformats.org/officeDocument/2006/relationships/image" Target="media/image105.png"/><Relationship Id="rId130" Type="http://schemas.openxmlformats.org/officeDocument/2006/relationships/image" Target="media/image104.png"/><Relationship Id="rId13" Type="http://schemas.openxmlformats.org/officeDocument/2006/relationships/image" Target="media/image12.png"/><Relationship Id="rId129" Type="http://schemas.openxmlformats.org/officeDocument/2006/relationships/image" Target="media/image103.png"/><Relationship Id="rId128" Type="http://schemas.openxmlformats.org/officeDocument/2006/relationships/image" Target="media/image102.png"/><Relationship Id="rId127" Type="http://schemas.openxmlformats.org/officeDocument/2006/relationships/image" Target="media/image101.png"/><Relationship Id="rId126" Type="http://schemas.openxmlformats.org/officeDocument/2006/relationships/footer" Target="footer8.xml"/><Relationship Id="rId125" Type="http://schemas.openxmlformats.org/officeDocument/2006/relationships/header" Target="header3.xml"/><Relationship Id="rId124" Type="http://schemas.openxmlformats.org/officeDocument/2006/relationships/image" Target="media/image100.png"/><Relationship Id="rId123" Type="http://schemas.openxmlformats.org/officeDocument/2006/relationships/image" Target="media/image99.png"/><Relationship Id="rId122" Type="http://schemas.openxmlformats.org/officeDocument/2006/relationships/image" Target="media/image98.png"/><Relationship Id="rId121" Type="http://schemas.openxmlformats.org/officeDocument/2006/relationships/footer" Target="footer7.xml"/><Relationship Id="rId120" Type="http://schemas.openxmlformats.org/officeDocument/2006/relationships/footer" Target="footer6.xml"/><Relationship Id="rId12" Type="http://schemas.openxmlformats.org/officeDocument/2006/relationships/image" Target="media/image11.png"/><Relationship Id="rId119" Type="http://schemas.openxmlformats.org/officeDocument/2006/relationships/image" Target="media/image97.jpeg"/><Relationship Id="rId118" Type="http://schemas.openxmlformats.org/officeDocument/2006/relationships/image" Target="media/image96.png"/><Relationship Id="rId117" Type="http://schemas.openxmlformats.org/officeDocument/2006/relationships/image" Target="media/image95.jpeg"/><Relationship Id="rId116" Type="http://schemas.openxmlformats.org/officeDocument/2006/relationships/image" Target="media/image94.jpeg"/><Relationship Id="rId115" Type="http://schemas.openxmlformats.org/officeDocument/2006/relationships/image" Target="media/image93.jpeg"/><Relationship Id="rId114" Type="http://schemas.openxmlformats.org/officeDocument/2006/relationships/image" Target="media/image92.jpeg"/><Relationship Id="rId113" Type="http://schemas.openxmlformats.org/officeDocument/2006/relationships/image" Target="media/image91.png"/><Relationship Id="rId112" Type="http://schemas.openxmlformats.org/officeDocument/2006/relationships/image" Target="media/image90.png"/><Relationship Id="rId111" Type="http://schemas.openxmlformats.org/officeDocument/2006/relationships/image" Target="media/image89.png"/><Relationship Id="rId110" Type="http://schemas.openxmlformats.org/officeDocument/2006/relationships/image" Target="media/image88.png"/><Relationship Id="rId11" Type="http://schemas.openxmlformats.org/officeDocument/2006/relationships/image" Target="media/image10.png"/><Relationship Id="rId109" Type="http://schemas.openxmlformats.org/officeDocument/2006/relationships/footer" Target="footer5.xml"/><Relationship Id="rId108" Type="http://schemas.openxmlformats.org/officeDocument/2006/relationships/image" Target="media/image87.jpeg"/><Relationship Id="rId107" Type="http://schemas.openxmlformats.org/officeDocument/2006/relationships/footer" Target="footer4.xml"/><Relationship Id="rId106" Type="http://schemas.openxmlformats.org/officeDocument/2006/relationships/image" Target="media/image86.png"/><Relationship Id="rId105" Type="http://schemas.openxmlformats.org/officeDocument/2006/relationships/image" Target="media/image85.png"/><Relationship Id="rId104" Type="http://schemas.openxmlformats.org/officeDocument/2006/relationships/image" Target="media/image84.png"/><Relationship Id="rId103" Type="http://schemas.openxmlformats.org/officeDocument/2006/relationships/image" Target="media/image83.png"/><Relationship Id="rId102" Type="http://schemas.openxmlformats.org/officeDocument/2006/relationships/image" Target="media/image82.jpeg"/><Relationship Id="rId101" Type="http://schemas.openxmlformats.org/officeDocument/2006/relationships/hyperlink" Target="128.10.2.1" TargetMode="External"/><Relationship Id="rId100" Type="http://schemas.openxmlformats.org/officeDocument/2006/relationships/footer" Target="footer3.xml"/><Relationship Id="rId10" Type="http://schemas.openxmlformats.org/officeDocument/2006/relationships/image" Target="media/image9.png"/><Relationship Id="rId1"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docProps/app.xml><?xml version="1.0" encoding="utf-8"?>
<ap:Properties xmlns:vt="http://schemas.openxmlformats.org/officeDocument/2006/docPropsVTypes" xmlns:ap="http://schemas.openxmlformats.org/officeDocument/2006/extended-properties">
  <ap:Application>Adobe InDesign CS6 (Windows)</ap:Applicat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2025-03-24T10:56:29Z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2025-03-24T11:00:12</vt:filetime>
  </property>
</Properties>
</file>